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800" w:rsidRPr="00E54800" w:rsidRDefault="00E54800" w:rsidP="00B2537C">
      <w:pPr>
        <w:pStyle w:val="Titel"/>
        <w:rPr>
          <w:color w:val="A6A6A6"/>
          <w:lang w:val="en-US"/>
        </w:rPr>
      </w:pPr>
      <w:bookmarkStart w:id="0" w:name="Avhandling2"/>
    </w:p>
    <w:p w:rsidR="00B2537C" w:rsidRPr="00E54800" w:rsidRDefault="00B2537C" w:rsidP="00B2537C">
      <w:pPr>
        <w:pStyle w:val="Titel"/>
        <w:rPr>
          <w:lang w:val="en-US"/>
        </w:rPr>
      </w:pPr>
      <w:r w:rsidRPr="00E54800">
        <w:rPr>
          <w:lang w:val="en-US"/>
        </w:rPr>
        <w:t>T</w:t>
      </w:r>
      <w:r w:rsidR="00953F93" w:rsidRPr="00E54800">
        <w:rPr>
          <w:lang w:val="en-US"/>
        </w:rPr>
        <w:t>ranscatheter Aortic Valve Implantation</w:t>
      </w:r>
      <w:bookmarkEnd w:id="0"/>
    </w:p>
    <w:p w:rsidR="00A776BE" w:rsidRPr="00E54800" w:rsidRDefault="007A6C99" w:rsidP="00B2537C">
      <w:pPr>
        <w:pStyle w:val="Bokensundertitel"/>
        <w:rPr>
          <w:lang w:val="en-US"/>
        </w:rPr>
      </w:pPr>
      <w:bookmarkStart w:id="1" w:name="Undertitel2"/>
      <w:r>
        <w:rPr>
          <w:lang w:val="en-US"/>
        </w:rPr>
        <w:t>Risk assessment</w:t>
      </w:r>
      <w:r w:rsidR="00953F93" w:rsidRPr="00E54800">
        <w:rPr>
          <w:lang w:val="en-US"/>
        </w:rPr>
        <w:t xml:space="preserve"> and Clinical Outcome</w:t>
      </w:r>
      <w:bookmarkEnd w:id="1"/>
    </w:p>
    <w:p w:rsidR="007A6C99" w:rsidRDefault="007A6C99" w:rsidP="009B35AA">
      <w:pPr>
        <w:pStyle w:val="Frfattare"/>
        <w:rPr>
          <w:lang w:val="en-US"/>
        </w:rPr>
      </w:pPr>
      <w:bookmarkStart w:id="2" w:name="Autor2"/>
    </w:p>
    <w:p w:rsidR="007A6C99" w:rsidRDefault="007A6C99" w:rsidP="009B35AA">
      <w:pPr>
        <w:pStyle w:val="Frfattare"/>
        <w:rPr>
          <w:lang w:val="en-US"/>
        </w:rPr>
      </w:pPr>
    </w:p>
    <w:p w:rsidR="007A6C99" w:rsidRDefault="007A6C99" w:rsidP="009B35AA">
      <w:pPr>
        <w:pStyle w:val="Frfattare"/>
        <w:rPr>
          <w:lang w:val="en-US"/>
        </w:rPr>
      </w:pPr>
    </w:p>
    <w:p w:rsidR="00260CF2" w:rsidRPr="00E54800" w:rsidRDefault="00953F93" w:rsidP="009B35AA">
      <w:pPr>
        <w:pStyle w:val="Frfattare"/>
        <w:rPr>
          <w:lang w:val="en-US"/>
        </w:rPr>
      </w:pPr>
      <w:r w:rsidRPr="00E54800">
        <w:rPr>
          <w:lang w:val="en-US"/>
        </w:rPr>
        <w:t>Malin Johansson</w:t>
      </w:r>
      <w:bookmarkEnd w:id="2"/>
    </w:p>
    <w:p w:rsidR="00A776BE" w:rsidRPr="00E54800" w:rsidRDefault="00A776BE" w:rsidP="00B2537C">
      <w:pPr>
        <w:pStyle w:val="Undertitel"/>
        <w:rPr>
          <w:lang w:val="en-US"/>
        </w:rPr>
      </w:pPr>
    </w:p>
    <w:p w:rsidR="00A776BE" w:rsidRPr="00E54800" w:rsidRDefault="002D1546" w:rsidP="00B2537C">
      <w:pPr>
        <w:pStyle w:val="Frfattare"/>
        <w:rPr>
          <w:lang w:val="en-US"/>
        </w:rPr>
      </w:pPr>
      <w:r>
        <w:rPr>
          <w:noProof/>
        </w:rPr>
        <w:drawing>
          <wp:anchor distT="0" distB="0" distL="114300" distR="114300" simplePos="0" relativeHeight="251654656" behindDoc="0" locked="0" layoutInCell="1" allowOverlap="1">
            <wp:simplePos x="0" y="0"/>
            <wp:positionH relativeFrom="column">
              <wp:posOffset>1833245</wp:posOffset>
            </wp:positionH>
            <wp:positionV relativeFrom="page">
              <wp:posOffset>4015105</wp:posOffset>
            </wp:positionV>
            <wp:extent cx="1085850" cy="1362075"/>
            <wp:effectExtent l="0" t="0" r="0" b="0"/>
            <wp:wrapSquare wrapText="bothSides"/>
            <wp:docPr id="17" name="LU_EN_1"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6BE" w:rsidRPr="00E54800" w:rsidRDefault="00A776BE" w:rsidP="00B2537C">
      <w:pPr>
        <w:pStyle w:val="Frfattare"/>
        <w:rPr>
          <w:lang w:val="en-US"/>
        </w:rPr>
      </w:pPr>
    </w:p>
    <w:p w:rsidR="00A776BE" w:rsidRPr="00E54800" w:rsidRDefault="00A776BE" w:rsidP="00B2537C">
      <w:pPr>
        <w:pStyle w:val="Frfattare"/>
        <w:rPr>
          <w:lang w:val="en-US"/>
        </w:rPr>
      </w:pPr>
    </w:p>
    <w:p w:rsidR="00A776BE" w:rsidRPr="00E54800" w:rsidRDefault="00A776BE" w:rsidP="00B2537C">
      <w:pPr>
        <w:pStyle w:val="Frfattare"/>
        <w:rPr>
          <w:lang w:val="en-US"/>
        </w:rPr>
      </w:pPr>
    </w:p>
    <w:p w:rsidR="00E54800" w:rsidRPr="00E54800" w:rsidRDefault="00E54800" w:rsidP="00081FCA">
      <w:pPr>
        <w:pStyle w:val="Frfattare"/>
        <w:rPr>
          <w:sz w:val="22"/>
          <w:szCs w:val="22"/>
          <w:lang w:val="en-US"/>
        </w:rPr>
      </w:pPr>
    </w:p>
    <w:p w:rsidR="00E54800" w:rsidRPr="00E54800" w:rsidRDefault="00E54800" w:rsidP="00081FCA">
      <w:pPr>
        <w:pStyle w:val="Frfattare"/>
        <w:rPr>
          <w:sz w:val="22"/>
          <w:szCs w:val="22"/>
          <w:lang w:val="en-US"/>
        </w:rPr>
      </w:pPr>
    </w:p>
    <w:p w:rsidR="00E54800" w:rsidRPr="00E54800" w:rsidRDefault="00E54800" w:rsidP="00081FCA">
      <w:pPr>
        <w:pStyle w:val="Frfattare"/>
        <w:rPr>
          <w:sz w:val="22"/>
          <w:szCs w:val="22"/>
          <w:lang w:val="en-US"/>
        </w:rPr>
      </w:pPr>
    </w:p>
    <w:p w:rsidR="00E54800" w:rsidRPr="00E54800" w:rsidRDefault="00E54800" w:rsidP="00081FCA">
      <w:pPr>
        <w:pStyle w:val="Frfattare"/>
        <w:rPr>
          <w:sz w:val="22"/>
          <w:szCs w:val="22"/>
          <w:lang w:val="en-US"/>
        </w:rPr>
      </w:pPr>
    </w:p>
    <w:p w:rsidR="00E54800" w:rsidRPr="00E54800" w:rsidRDefault="00E54800" w:rsidP="00081FCA">
      <w:pPr>
        <w:pStyle w:val="Frfattare"/>
        <w:rPr>
          <w:sz w:val="22"/>
          <w:szCs w:val="22"/>
          <w:lang w:val="en-US"/>
        </w:rPr>
      </w:pPr>
    </w:p>
    <w:p w:rsidR="00E54800" w:rsidRPr="00E54800" w:rsidRDefault="00E54800" w:rsidP="00081FCA">
      <w:pPr>
        <w:pStyle w:val="Frfattare"/>
        <w:rPr>
          <w:sz w:val="22"/>
          <w:szCs w:val="22"/>
          <w:lang w:val="en-US"/>
        </w:rPr>
      </w:pPr>
    </w:p>
    <w:p w:rsidR="00E54800" w:rsidRDefault="00E54800" w:rsidP="00081FCA">
      <w:pPr>
        <w:pStyle w:val="Frfattare"/>
        <w:rPr>
          <w:sz w:val="22"/>
          <w:szCs w:val="22"/>
          <w:lang w:val="en-US"/>
        </w:rPr>
      </w:pPr>
    </w:p>
    <w:p w:rsidR="002625E0" w:rsidRPr="00E54800" w:rsidRDefault="002625E0" w:rsidP="00081FCA">
      <w:pPr>
        <w:pStyle w:val="Frfattare"/>
        <w:rPr>
          <w:sz w:val="22"/>
          <w:szCs w:val="22"/>
          <w:lang w:val="en-US"/>
        </w:rPr>
      </w:pPr>
    </w:p>
    <w:p w:rsidR="00B2537C" w:rsidRPr="00E54800" w:rsidRDefault="00B2537C" w:rsidP="00081FCA">
      <w:pPr>
        <w:pStyle w:val="Frfattare"/>
        <w:rPr>
          <w:sz w:val="22"/>
          <w:szCs w:val="22"/>
          <w:lang w:val="en-US"/>
        </w:rPr>
      </w:pPr>
      <w:r w:rsidRPr="00E54800">
        <w:rPr>
          <w:sz w:val="22"/>
          <w:szCs w:val="22"/>
          <w:lang w:val="en-US"/>
        </w:rPr>
        <w:t>DOCTORAL DISSERTATION</w:t>
      </w:r>
    </w:p>
    <w:p w:rsidR="00B2537C" w:rsidRPr="00E54800" w:rsidRDefault="00B2537C"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proofErr w:type="gramStart"/>
      <w:r w:rsidRPr="00E54800">
        <w:rPr>
          <w:lang w:val="en-US"/>
        </w:rPr>
        <w:t>by</w:t>
      </w:r>
      <w:proofErr w:type="gramEnd"/>
      <w:r w:rsidRPr="00E54800">
        <w:rPr>
          <w:lang w:val="en-US"/>
        </w:rPr>
        <w:t xml:space="preserve"> due permission of the Faculty </w:t>
      </w:r>
      <w:r w:rsidR="00953F93" w:rsidRPr="00E54800">
        <w:rPr>
          <w:lang w:val="en-US"/>
        </w:rPr>
        <w:t xml:space="preserve">of Medicine, </w:t>
      </w:r>
      <w:r w:rsidRPr="00E54800">
        <w:rPr>
          <w:lang w:val="en-US"/>
        </w:rPr>
        <w:t>Lund University, Sweden.</w:t>
      </w:r>
    </w:p>
    <w:p w:rsidR="00935D9B" w:rsidRPr="00E54800" w:rsidRDefault="00B2537C"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E54800">
        <w:rPr>
          <w:lang w:val="en-US"/>
        </w:rPr>
        <w:t xml:space="preserve">To be defended at </w:t>
      </w:r>
      <w:proofErr w:type="spellStart"/>
      <w:r w:rsidR="00953F93" w:rsidRPr="00E54800">
        <w:rPr>
          <w:lang w:val="en-US"/>
        </w:rPr>
        <w:t>Segerfalksalen</w:t>
      </w:r>
      <w:proofErr w:type="spellEnd"/>
      <w:r w:rsidR="00BA74C5" w:rsidRPr="00E54800">
        <w:rPr>
          <w:lang w:val="en-US"/>
        </w:rPr>
        <w:t>,</w:t>
      </w:r>
      <w:r w:rsidR="00935D9B" w:rsidRPr="00E54800">
        <w:rPr>
          <w:szCs w:val="22"/>
          <w:lang w:val="en-US"/>
        </w:rPr>
        <w:t xml:space="preserve"> BMC, Lund</w:t>
      </w:r>
      <w:r w:rsidRPr="00E54800">
        <w:rPr>
          <w:lang w:val="en-US"/>
        </w:rPr>
        <w:t xml:space="preserve">. </w:t>
      </w:r>
    </w:p>
    <w:p w:rsidR="00A776BE" w:rsidRPr="00E54800" w:rsidRDefault="00BA74C5"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E54800">
        <w:rPr>
          <w:szCs w:val="22"/>
          <w:lang w:val="en-US"/>
        </w:rPr>
        <w:t xml:space="preserve">Wednesday </w:t>
      </w:r>
      <w:r w:rsidR="00953F93" w:rsidRPr="00E54800">
        <w:rPr>
          <w:szCs w:val="22"/>
          <w:lang w:val="en-US"/>
        </w:rPr>
        <w:t>April</w:t>
      </w:r>
      <w:r w:rsidR="00935D9B" w:rsidRPr="00E54800">
        <w:rPr>
          <w:szCs w:val="22"/>
          <w:lang w:val="en-US"/>
        </w:rPr>
        <w:t xml:space="preserve"> 29,</w:t>
      </w:r>
      <w:r w:rsidR="00953F93" w:rsidRPr="00E54800">
        <w:rPr>
          <w:szCs w:val="22"/>
          <w:lang w:val="en-US"/>
        </w:rPr>
        <w:t xml:space="preserve"> 2015, </w:t>
      </w:r>
      <w:r w:rsidR="00935D9B" w:rsidRPr="00E54800">
        <w:rPr>
          <w:szCs w:val="22"/>
          <w:lang w:val="en-US"/>
        </w:rPr>
        <w:t xml:space="preserve">at </w:t>
      </w:r>
      <w:r w:rsidRPr="00E54800">
        <w:rPr>
          <w:szCs w:val="22"/>
          <w:lang w:val="en-US"/>
        </w:rPr>
        <w:t>0</w:t>
      </w:r>
      <w:r w:rsidR="00953F93" w:rsidRPr="00E54800">
        <w:rPr>
          <w:szCs w:val="22"/>
          <w:lang w:val="en-US"/>
        </w:rPr>
        <w:t>9</w:t>
      </w:r>
      <w:r w:rsidRPr="00E54800">
        <w:rPr>
          <w:szCs w:val="22"/>
          <w:lang w:val="en-US"/>
        </w:rPr>
        <w:t>:00</w:t>
      </w:r>
    </w:p>
    <w:p w:rsidR="00E54800" w:rsidRPr="00E54800" w:rsidRDefault="00E54800"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US"/>
        </w:rPr>
      </w:pPr>
    </w:p>
    <w:p w:rsidR="00B2537C" w:rsidRPr="00E54800" w:rsidRDefault="00B2537C"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US"/>
        </w:rPr>
      </w:pPr>
      <w:r w:rsidRPr="00E54800">
        <w:rPr>
          <w:i/>
          <w:lang w:val="en-US"/>
        </w:rPr>
        <w:t>Faculty opponent</w:t>
      </w:r>
    </w:p>
    <w:p w:rsidR="00B2537C" w:rsidRPr="00E54800" w:rsidRDefault="00BA74C5"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E54800">
        <w:rPr>
          <w:lang w:val="en-US"/>
        </w:rPr>
        <w:t xml:space="preserve">Professor </w:t>
      </w:r>
      <w:r w:rsidR="00935D9B" w:rsidRPr="00E54800">
        <w:rPr>
          <w:lang w:val="en-US"/>
        </w:rPr>
        <w:t>St</w:t>
      </w:r>
      <w:r w:rsidR="00525A69" w:rsidRPr="00E54800">
        <w:rPr>
          <w:lang w:val="en-US"/>
        </w:rPr>
        <w:t xml:space="preserve">efan </w:t>
      </w:r>
      <w:proofErr w:type="spellStart"/>
      <w:r w:rsidR="00525A69" w:rsidRPr="00E54800">
        <w:rPr>
          <w:lang w:val="en-US"/>
        </w:rPr>
        <w:t>Thelin</w:t>
      </w:r>
      <w:proofErr w:type="spellEnd"/>
      <w:r w:rsidR="00525A69" w:rsidRPr="00E54800">
        <w:rPr>
          <w:lang w:val="en-US"/>
        </w:rPr>
        <w:t>, Uppsala University</w:t>
      </w:r>
      <w:r w:rsidR="009B35AA" w:rsidRPr="00E54800">
        <w:rPr>
          <w:lang w:val="en-US"/>
        </w:rPr>
        <w:t>, Sweden</w:t>
      </w:r>
    </w:p>
    <w:p w:rsidR="00B2537C" w:rsidRPr="00E54800" w:rsidRDefault="00B2537C" w:rsidP="00061575">
      <w:pPr>
        <w:pStyle w:val="tabelltext"/>
        <w:rPr>
          <w:sz w:val="2"/>
          <w:szCs w:val="2"/>
          <w:lang w:val="en-US"/>
        </w:rPr>
      </w:pPr>
      <w:r w:rsidRPr="00E54800">
        <w:rPr>
          <w:lang w:val="en-US"/>
        </w:rPr>
        <w:br w:type="page"/>
      </w:r>
    </w:p>
    <w:tbl>
      <w:tblPr>
        <w:tblW w:w="7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1757"/>
        <w:gridCol w:w="1752"/>
      </w:tblGrid>
      <w:tr w:rsidR="00935D9B" w:rsidRPr="00E54800" w:rsidTr="007F6A5C">
        <w:trPr>
          <w:trHeight w:val="300"/>
        </w:trPr>
        <w:tc>
          <w:tcPr>
            <w:tcW w:w="3946" w:type="dxa"/>
            <w:tcBorders>
              <w:top w:val="single" w:sz="4" w:space="0" w:color="auto"/>
              <w:left w:val="single" w:sz="4" w:space="0" w:color="auto"/>
              <w:bottom w:val="nil"/>
              <w:right w:val="single" w:sz="4" w:space="0" w:color="auto"/>
            </w:tcBorders>
            <w:shd w:val="clear" w:color="auto" w:fill="auto"/>
          </w:tcPr>
          <w:p w:rsidR="00935D9B" w:rsidRPr="00E54800" w:rsidRDefault="00935D9B" w:rsidP="0006418A">
            <w:pPr>
              <w:spacing w:line="240" w:lineRule="auto"/>
              <w:rPr>
                <w:noProof/>
                <w:sz w:val="18"/>
                <w:szCs w:val="18"/>
              </w:rPr>
            </w:pPr>
            <w:r w:rsidRPr="00E54800">
              <w:rPr>
                <w:noProof/>
                <w:sz w:val="18"/>
                <w:szCs w:val="18"/>
              </w:rPr>
              <w:lastRenderedPageBreak/>
              <w:t>Organization</w:t>
            </w:r>
          </w:p>
          <w:p w:rsidR="00935D9B" w:rsidRPr="00E54800" w:rsidRDefault="00935D9B" w:rsidP="0006418A">
            <w:pPr>
              <w:spacing w:line="240" w:lineRule="auto"/>
              <w:rPr>
                <w:noProof/>
                <w:sz w:val="18"/>
                <w:szCs w:val="18"/>
              </w:rPr>
            </w:pPr>
            <w:r w:rsidRPr="00E54800">
              <w:rPr>
                <w:noProof/>
                <w:sz w:val="18"/>
                <w:szCs w:val="18"/>
              </w:rPr>
              <w:t>LUND UNIVERSITY</w:t>
            </w:r>
          </w:p>
        </w:tc>
        <w:tc>
          <w:tcPr>
            <w:tcW w:w="3509" w:type="dxa"/>
            <w:gridSpan w:val="2"/>
            <w:tcBorders>
              <w:left w:val="single" w:sz="4" w:space="0" w:color="auto"/>
            </w:tcBorders>
            <w:shd w:val="clear" w:color="auto" w:fill="auto"/>
          </w:tcPr>
          <w:p w:rsidR="00935D9B" w:rsidRPr="00E54800" w:rsidRDefault="00935D9B" w:rsidP="0006418A">
            <w:pPr>
              <w:spacing w:line="240" w:lineRule="auto"/>
              <w:rPr>
                <w:noProof/>
                <w:sz w:val="18"/>
                <w:szCs w:val="18"/>
              </w:rPr>
            </w:pPr>
            <w:r w:rsidRPr="00E54800">
              <w:rPr>
                <w:noProof/>
                <w:sz w:val="18"/>
                <w:szCs w:val="18"/>
              </w:rPr>
              <w:t>Document name</w:t>
            </w:r>
          </w:p>
          <w:p w:rsidR="00935D9B" w:rsidRPr="00E54800" w:rsidRDefault="00935D9B" w:rsidP="0006418A">
            <w:pPr>
              <w:spacing w:line="240" w:lineRule="auto"/>
              <w:rPr>
                <w:noProof/>
                <w:sz w:val="18"/>
                <w:szCs w:val="18"/>
              </w:rPr>
            </w:pPr>
            <w:r w:rsidRPr="00E54800">
              <w:rPr>
                <w:noProof/>
                <w:sz w:val="18"/>
                <w:szCs w:val="18"/>
              </w:rPr>
              <w:t>DOCTORAL DISSERTATION</w:t>
            </w:r>
          </w:p>
        </w:tc>
      </w:tr>
      <w:tr w:rsidR="00935D9B" w:rsidRPr="00E54800" w:rsidTr="007F6A5C">
        <w:trPr>
          <w:trHeight w:val="300"/>
        </w:trPr>
        <w:tc>
          <w:tcPr>
            <w:tcW w:w="3946" w:type="dxa"/>
            <w:tcBorders>
              <w:top w:val="nil"/>
              <w:left w:val="single" w:sz="4" w:space="0" w:color="auto"/>
              <w:bottom w:val="nil"/>
              <w:right w:val="single" w:sz="4" w:space="0" w:color="auto"/>
            </w:tcBorders>
            <w:shd w:val="clear" w:color="auto" w:fill="auto"/>
          </w:tcPr>
          <w:p w:rsidR="00935D9B" w:rsidRPr="00E54800" w:rsidRDefault="00935D9B" w:rsidP="0006418A">
            <w:pPr>
              <w:spacing w:line="240" w:lineRule="auto"/>
              <w:rPr>
                <w:noProof/>
                <w:sz w:val="18"/>
                <w:szCs w:val="18"/>
              </w:rPr>
            </w:pPr>
          </w:p>
        </w:tc>
        <w:tc>
          <w:tcPr>
            <w:tcW w:w="3509" w:type="dxa"/>
            <w:gridSpan w:val="2"/>
            <w:tcBorders>
              <w:left w:val="single" w:sz="4" w:space="0" w:color="auto"/>
            </w:tcBorders>
            <w:shd w:val="clear" w:color="auto" w:fill="auto"/>
          </w:tcPr>
          <w:p w:rsidR="00935D9B" w:rsidRPr="00E54800" w:rsidRDefault="00935D9B" w:rsidP="0006418A">
            <w:pPr>
              <w:spacing w:line="240" w:lineRule="auto"/>
              <w:rPr>
                <w:noProof/>
                <w:sz w:val="18"/>
                <w:szCs w:val="18"/>
              </w:rPr>
            </w:pPr>
            <w:r w:rsidRPr="00E54800">
              <w:rPr>
                <w:noProof/>
                <w:sz w:val="18"/>
                <w:szCs w:val="18"/>
              </w:rPr>
              <w:t>Date of issue 2015-04-29</w:t>
            </w:r>
          </w:p>
        </w:tc>
      </w:tr>
      <w:tr w:rsidR="00935D9B" w:rsidRPr="00E54800" w:rsidTr="007F6A5C">
        <w:trPr>
          <w:trHeight w:val="300"/>
        </w:trPr>
        <w:tc>
          <w:tcPr>
            <w:tcW w:w="3946" w:type="dxa"/>
            <w:tcBorders>
              <w:top w:val="nil"/>
              <w:left w:val="single" w:sz="4" w:space="0" w:color="auto"/>
              <w:bottom w:val="single" w:sz="4" w:space="0" w:color="auto"/>
              <w:right w:val="single" w:sz="4" w:space="0" w:color="auto"/>
            </w:tcBorders>
            <w:shd w:val="clear" w:color="auto" w:fill="auto"/>
          </w:tcPr>
          <w:p w:rsidR="00935D9B" w:rsidRPr="00E54800" w:rsidRDefault="00935D9B" w:rsidP="0006418A">
            <w:pPr>
              <w:spacing w:line="240" w:lineRule="auto"/>
              <w:rPr>
                <w:noProof/>
                <w:sz w:val="18"/>
                <w:szCs w:val="18"/>
              </w:rPr>
            </w:pPr>
            <w:r w:rsidRPr="00E54800">
              <w:rPr>
                <w:noProof/>
                <w:sz w:val="18"/>
                <w:szCs w:val="18"/>
              </w:rPr>
              <w:t>Author MALIN JOHANSSON</w:t>
            </w:r>
          </w:p>
        </w:tc>
        <w:tc>
          <w:tcPr>
            <w:tcW w:w="3509" w:type="dxa"/>
            <w:gridSpan w:val="2"/>
            <w:tcBorders>
              <w:left w:val="single" w:sz="4" w:space="0" w:color="auto"/>
            </w:tcBorders>
            <w:shd w:val="clear" w:color="auto" w:fill="auto"/>
          </w:tcPr>
          <w:p w:rsidR="00935D9B" w:rsidRPr="00E54800" w:rsidRDefault="00935D9B" w:rsidP="0006418A">
            <w:pPr>
              <w:spacing w:line="240" w:lineRule="auto"/>
              <w:rPr>
                <w:noProof/>
                <w:sz w:val="18"/>
                <w:szCs w:val="18"/>
              </w:rPr>
            </w:pPr>
            <w:r w:rsidRPr="00E54800">
              <w:rPr>
                <w:noProof/>
                <w:sz w:val="18"/>
                <w:szCs w:val="18"/>
              </w:rPr>
              <w:t>Sponsoring organization</w:t>
            </w:r>
          </w:p>
        </w:tc>
      </w:tr>
      <w:tr w:rsidR="00935D9B" w:rsidRPr="00A1699E" w:rsidTr="007F6A5C">
        <w:trPr>
          <w:trHeight w:val="300"/>
        </w:trPr>
        <w:tc>
          <w:tcPr>
            <w:tcW w:w="7455" w:type="dxa"/>
            <w:gridSpan w:val="3"/>
            <w:shd w:val="clear" w:color="auto" w:fill="auto"/>
          </w:tcPr>
          <w:p w:rsidR="00935D9B" w:rsidRPr="00E54800" w:rsidRDefault="00935D9B" w:rsidP="002625E0">
            <w:pPr>
              <w:spacing w:line="240" w:lineRule="auto"/>
              <w:rPr>
                <w:noProof/>
                <w:sz w:val="18"/>
                <w:szCs w:val="18"/>
                <w:lang w:val="en-US"/>
              </w:rPr>
            </w:pPr>
            <w:r w:rsidRPr="00E54800">
              <w:rPr>
                <w:noProof/>
                <w:sz w:val="18"/>
                <w:szCs w:val="18"/>
                <w:lang w:val="en-US"/>
              </w:rPr>
              <w:t>Title and subtitle : Transcatheter Aortic Valve Implantation:</w:t>
            </w:r>
            <w:r w:rsidR="002625E0">
              <w:rPr>
                <w:noProof/>
                <w:sz w:val="18"/>
                <w:szCs w:val="18"/>
                <w:lang w:val="en-US"/>
              </w:rPr>
              <w:t xml:space="preserve"> </w:t>
            </w:r>
            <w:r w:rsidRPr="00E54800">
              <w:rPr>
                <w:noProof/>
                <w:sz w:val="18"/>
                <w:szCs w:val="18"/>
                <w:lang w:val="en-US"/>
              </w:rPr>
              <w:t>Risk Assesment and Clinical Outcome</w:t>
            </w:r>
          </w:p>
        </w:tc>
      </w:tr>
      <w:tr w:rsidR="00B2537C" w:rsidRPr="00E54800" w:rsidTr="00A776BE">
        <w:trPr>
          <w:trHeight w:val="4650"/>
        </w:trPr>
        <w:tc>
          <w:tcPr>
            <w:tcW w:w="7455" w:type="dxa"/>
            <w:gridSpan w:val="3"/>
            <w:shd w:val="clear" w:color="auto" w:fill="auto"/>
          </w:tcPr>
          <w:p w:rsidR="00A776BE" w:rsidRPr="00E54800" w:rsidRDefault="0004673E" w:rsidP="00935D9B">
            <w:pPr>
              <w:pStyle w:val="brdtext1"/>
              <w:spacing w:line="240" w:lineRule="auto"/>
              <w:rPr>
                <w:rFonts w:cs="Arial"/>
                <w:b/>
                <w:sz w:val="18"/>
                <w:szCs w:val="18"/>
                <w:lang w:val="en-GB"/>
              </w:rPr>
            </w:pPr>
            <w:r w:rsidRPr="00E54800">
              <w:rPr>
                <w:b/>
                <w:noProof/>
                <w:sz w:val="18"/>
                <w:szCs w:val="18"/>
                <w:lang w:val="en-US"/>
              </w:rPr>
              <w:t>Abstract</w:t>
            </w:r>
            <w:r w:rsidR="00935D9B" w:rsidRPr="00E54800">
              <w:rPr>
                <w:rFonts w:cs="Arial"/>
                <w:b/>
                <w:sz w:val="18"/>
                <w:szCs w:val="18"/>
                <w:lang w:val="en-GB"/>
              </w:rPr>
              <w:t xml:space="preserve"> </w:t>
            </w:r>
          </w:p>
          <w:p w:rsidR="00A776BE" w:rsidRPr="00E54800" w:rsidRDefault="00935D9B" w:rsidP="00935D9B">
            <w:pPr>
              <w:pStyle w:val="brdtext1"/>
              <w:spacing w:line="240" w:lineRule="auto"/>
              <w:rPr>
                <w:rFonts w:cs="Arial"/>
                <w:sz w:val="18"/>
                <w:szCs w:val="18"/>
                <w:lang w:val="en-US"/>
              </w:rPr>
            </w:pPr>
            <w:r w:rsidRPr="00E54800">
              <w:rPr>
                <w:rFonts w:cs="Arial"/>
                <w:b/>
                <w:sz w:val="18"/>
                <w:szCs w:val="18"/>
                <w:lang w:val="en-GB"/>
              </w:rPr>
              <w:t xml:space="preserve">Background: </w:t>
            </w:r>
            <w:r w:rsidRPr="00E54800">
              <w:rPr>
                <w:rFonts w:cs="Arial"/>
                <w:sz w:val="18"/>
                <w:szCs w:val="18"/>
                <w:lang w:val="en-GB"/>
              </w:rPr>
              <w:t>Transcatheter aortic valve implantation (TAVI) has emerged as a treatment for patients with aortic stenosis (AS) and high surgical risk. To date, reports of short- and mid-term survival have been favourable.</w:t>
            </w:r>
            <w:r w:rsidR="0074485E">
              <w:rPr>
                <w:rFonts w:cs="Arial"/>
                <w:sz w:val="18"/>
                <w:szCs w:val="18"/>
                <w:lang w:val="en-GB"/>
              </w:rPr>
              <w:t xml:space="preserve"> The aim of this thesis was to </w:t>
            </w:r>
            <w:r w:rsidRPr="00E54800">
              <w:rPr>
                <w:rFonts w:cs="Arial"/>
                <w:sz w:val="18"/>
                <w:szCs w:val="18"/>
                <w:lang w:val="en-US"/>
              </w:rPr>
              <w:t xml:space="preserve">evaluate early safety, risk assessment and late survival following TAVI. </w:t>
            </w:r>
          </w:p>
          <w:p w:rsidR="00A776BE" w:rsidRPr="00E54800" w:rsidRDefault="00935D9B" w:rsidP="00935D9B">
            <w:pPr>
              <w:pStyle w:val="brdtext1"/>
              <w:spacing w:line="240" w:lineRule="auto"/>
              <w:rPr>
                <w:sz w:val="18"/>
                <w:szCs w:val="18"/>
                <w:lang w:val="en-US"/>
              </w:rPr>
            </w:pPr>
            <w:r w:rsidRPr="00E54800">
              <w:rPr>
                <w:rFonts w:cs="Arial"/>
                <w:b/>
                <w:sz w:val="18"/>
                <w:szCs w:val="18"/>
                <w:lang w:val="en-GB"/>
              </w:rPr>
              <w:t>Methods:</w:t>
            </w:r>
            <w:r w:rsidRPr="00E54800">
              <w:rPr>
                <w:rFonts w:cs="Arial"/>
                <w:sz w:val="18"/>
                <w:szCs w:val="18"/>
                <w:lang w:val="en-GB"/>
              </w:rPr>
              <w:t xml:space="preserve"> </w:t>
            </w:r>
            <w:r w:rsidR="00BA74C5" w:rsidRPr="00E54800">
              <w:rPr>
                <w:rFonts w:cs="Arial"/>
                <w:sz w:val="18"/>
                <w:szCs w:val="18"/>
                <w:lang w:val="en-GB"/>
              </w:rPr>
              <w:t xml:space="preserve">In this work we studied clinical outcome, prediction of 30-day mortality and acute kidney injury and late renal dysfunction following TAVI. </w:t>
            </w:r>
            <w:r w:rsidRPr="00E54800">
              <w:rPr>
                <w:rFonts w:cs="Arial"/>
                <w:sz w:val="18"/>
                <w:szCs w:val="18"/>
                <w:lang w:val="en-GB"/>
              </w:rPr>
              <w:t xml:space="preserve">In paper I and IV, </w:t>
            </w:r>
            <w:r w:rsidR="0074485E">
              <w:rPr>
                <w:rFonts w:cs="Arial"/>
                <w:sz w:val="18"/>
                <w:szCs w:val="18"/>
                <w:lang w:val="en-GB"/>
              </w:rPr>
              <w:t xml:space="preserve">a </w:t>
            </w:r>
            <w:r w:rsidRPr="00E54800">
              <w:rPr>
                <w:sz w:val="18"/>
                <w:szCs w:val="18"/>
                <w:lang w:val="en-US"/>
              </w:rPr>
              <w:t>comparisons to propensity score matched patients undergoing AVR were made.</w:t>
            </w:r>
          </w:p>
          <w:p w:rsidR="00A776BE" w:rsidRPr="00E54800" w:rsidRDefault="00935D9B" w:rsidP="00935D9B">
            <w:pPr>
              <w:pStyle w:val="brdtext1"/>
              <w:spacing w:line="240" w:lineRule="auto"/>
              <w:rPr>
                <w:rFonts w:cs="Arial"/>
                <w:sz w:val="18"/>
                <w:szCs w:val="18"/>
                <w:lang w:val="en-GB"/>
              </w:rPr>
            </w:pPr>
            <w:r w:rsidRPr="00E54800">
              <w:rPr>
                <w:rFonts w:cs="Arial"/>
                <w:b/>
                <w:sz w:val="18"/>
                <w:szCs w:val="18"/>
                <w:lang w:val="en-GB"/>
              </w:rPr>
              <w:t xml:space="preserve">Results: </w:t>
            </w:r>
            <w:r w:rsidRPr="00E54800">
              <w:rPr>
                <w:rFonts w:cs="Arial"/>
                <w:sz w:val="18"/>
                <w:szCs w:val="18"/>
                <w:lang w:val="en-GB"/>
              </w:rPr>
              <w:t>The 30-day mortality following TAVI and AVR was 4.2% and 4.8% respectively (</w:t>
            </w:r>
            <w:r w:rsidRPr="00E54800">
              <w:rPr>
                <w:rFonts w:cs="Arial"/>
                <w:i/>
                <w:sz w:val="18"/>
                <w:szCs w:val="18"/>
                <w:lang w:val="en-GB"/>
              </w:rPr>
              <w:t>p</w:t>
            </w:r>
            <w:r w:rsidRPr="00E54800">
              <w:rPr>
                <w:rFonts w:cs="Arial"/>
                <w:sz w:val="18"/>
                <w:szCs w:val="18"/>
                <w:lang w:val="en-GB"/>
              </w:rPr>
              <w:t xml:space="preserve">=0.81); however, significant differences were seen in corresponding rates of survival (51.7±5.8% vs 72.3±4.3%; </w:t>
            </w:r>
            <w:r w:rsidRPr="00E54800">
              <w:rPr>
                <w:rFonts w:cs="Arial"/>
                <w:i/>
                <w:sz w:val="18"/>
                <w:szCs w:val="18"/>
                <w:lang w:val="en-GB"/>
              </w:rPr>
              <w:t>p</w:t>
            </w:r>
            <w:r w:rsidRPr="00E54800">
              <w:rPr>
                <w:rFonts w:cs="Arial"/>
                <w:sz w:val="18"/>
                <w:szCs w:val="18"/>
                <w:lang w:val="en-GB"/>
              </w:rPr>
              <w:t xml:space="preserve">&lt;0.001) and in cumulative re-hospitalizations for congestive heart failure (CHF) (41.3±7.2% vs 23±4.3%; </w:t>
            </w:r>
            <w:r w:rsidRPr="00E54800">
              <w:rPr>
                <w:rFonts w:cs="Arial"/>
                <w:i/>
                <w:sz w:val="18"/>
                <w:szCs w:val="18"/>
                <w:lang w:val="en-GB"/>
              </w:rPr>
              <w:t>p</w:t>
            </w:r>
            <w:r w:rsidRPr="00E54800">
              <w:rPr>
                <w:rFonts w:cs="Arial"/>
                <w:sz w:val="18"/>
                <w:szCs w:val="18"/>
                <w:lang w:val="en-GB"/>
              </w:rPr>
              <w:t xml:space="preserve">=0.006) over a 4-year period. Postoperative AKI was diagnosed in 33% following TAVI and renal function remained impaired at 1 year of follow-up. The observed/expected mortality ratio was 0.16 for logistic EuroSCORE, 0.56 for STS score, and 0.52 for EuroSCORE II. The AUC was 0.69 (95% CI 0.54–0.84) for the logistic EuroSCORE, 0.60 (95% CI 0.38–0.82) for the STS score, and 0.66 (95% CI 0.46–0.86) for the EuroSCORE II. </w:t>
            </w:r>
          </w:p>
          <w:p w:rsidR="00B2537C" w:rsidRPr="00E54800" w:rsidRDefault="00935D9B" w:rsidP="0074485E">
            <w:pPr>
              <w:spacing w:line="240" w:lineRule="auto"/>
              <w:rPr>
                <w:rFonts w:cs="Arial"/>
                <w:sz w:val="18"/>
                <w:szCs w:val="18"/>
                <w:lang w:val="en-US"/>
              </w:rPr>
            </w:pPr>
            <w:r w:rsidRPr="00E54800">
              <w:rPr>
                <w:rFonts w:cs="Arial"/>
                <w:b/>
                <w:iCs/>
                <w:sz w:val="18"/>
                <w:szCs w:val="18"/>
                <w:lang w:val="en-US"/>
              </w:rPr>
              <w:t xml:space="preserve">Conclusions: </w:t>
            </w:r>
            <w:r w:rsidRPr="00E54800">
              <w:rPr>
                <w:rFonts w:cs="Arial"/>
                <w:sz w:val="18"/>
                <w:szCs w:val="18"/>
                <w:lang w:val="en-US"/>
              </w:rPr>
              <w:t xml:space="preserve">The results of this </w:t>
            </w:r>
            <w:r w:rsidR="0074485E">
              <w:rPr>
                <w:rFonts w:cs="Arial"/>
                <w:sz w:val="18"/>
                <w:szCs w:val="18"/>
                <w:lang w:val="en-US"/>
              </w:rPr>
              <w:t xml:space="preserve">thesis </w:t>
            </w:r>
            <w:r w:rsidRPr="00E54800">
              <w:rPr>
                <w:rFonts w:cs="Arial"/>
                <w:sz w:val="18"/>
                <w:szCs w:val="18"/>
                <w:lang w:val="en-US"/>
              </w:rPr>
              <w:t>confirm the merit of TAV</w:t>
            </w:r>
            <w:r w:rsidR="00F3072D" w:rsidRPr="00E54800">
              <w:rPr>
                <w:rFonts w:cs="Arial"/>
                <w:sz w:val="18"/>
                <w:szCs w:val="18"/>
                <w:lang w:val="en-US"/>
              </w:rPr>
              <w:t>I in high risk patients with AS</w:t>
            </w:r>
            <w:r w:rsidR="0074485E">
              <w:rPr>
                <w:rFonts w:cs="Arial"/>
                <w:sz w:val="18"/>
                <w:szCs w:val="18"/>
                <w:lang w:val="en-US"/>
              </w:rPr>
              <w:t>, although l</w:t>
            </w:r>
            <w:r w:rsidR="00BA74C5" w:rsidRPr="00E54800">
              <w:rPr>
                <w:rFonts w:cs="Arial"/>
                <w:sz w:val="18"/>
                <w:szCs w:val="18"/>
                <w:lang w:val="en-US"/>
              </w:rPr>
              <w:t xml:space="preserve">ate outcome with TAVI proved inferior to that of AVR in propensity </w:t>
            </w:r>
            <w:r w:rsidR="00F3072D" w:rsidRPr="00E54800">
              <w:rPr>
                <w:rFonts w:cs="Arial"/>
                <w:sz w:val="18"/>
                <w:szCs w:val="18"/>
                <w:lang w:val="en-US"/>
              </w:rPr>
              <w:t xml:space="preserve">score </w:t>
            </w:r>
            <w:r w:rsidR="00BA74C5" w:rsidRPr="00E54800">
              <w:rPr>
                <w:rFonts w:cs="Arial"/>
                <w:sz w:val="18"/>
                <w:szCs w:val="18"/>
                <w:lang w:val="en-US"/>
              </w:rPr>
              <w:t xml:space="preserve">matched patients. </w:t>
            </w:r>
            <w:r w:rsidR="0074485E" w:rsidRPr="00E54800">
              <w:rPr>
                <w:rFonts w:cs="Arial"/>
                <w:sz w:val="18"/>
                <w:szCs w:val="18"/>
                <w:lang w:val="en-US"/>
              </w:rPr>
              <w:t>In our view, the relationship between TAVI and AVR appears to be comple</w:t>
            </w:r>
            <w:r w:rsidR="0074485E">
              <w:rPr>
                <w:rFonts w:cs="Arial"/>
                <w:sz w:val="18"/>
                <w:szCs w:val="18"/>
                <w:lang w:val="en-US"/>
              </w:rPr>
              <w:t xml:space="preserve">mentary rather than substitutive. </w:t>
            </w:r>
            <w:r w:rsidR="00F3072D" w:rsidRPr="00E54800">
              <w:rPr>
                <w:rFonts w:cs="Arial"/>
                <w:sz w:val="18"/>
                <w:szCs w:val="18"/>
                <w:lang w:val="en-US"/>
              </w:rPr>
              <w:t>Furthermore, more</w:t>
            </w:r>
            <w:r w:rsidRPr="00E54800">
              <w:rPr>
                <w:rFonts w:cs="Arial"/>
                <w:sz w:val="18"/>
                <w:szCs w:val="18"/>
                <w:lang w:val="en-US"/>
              </w:rPr>
              <w:t xml:space="preserve"> accurate r</w:t>
            </w:r>
            <w:r w:rsidR="00F3072D" w:rsidRPr="00E54800">
              <w:rPr>
                <w:rFonts w:cs="Arial"/>
                <w:sz w:val="18"/>
                <w:szCs w:val="18"/>
                <w:lang w:val="en-US"/>
              </w:rPr>
              <w:t xml:space="preserve">isk assessment tools are needed. </w:t>
            </w:r>
          </w:p>
        </w:tc>
      </w:tr>
      <w:tr w:rsidR="00B2537C" w:rsidRPr="00A1699E" w:rsidTr="007F6A5C">
        <w:trPr>
          <w:trHeight w:val="300"/>
        </w:trPr>
        <w:tc>
          <w:tcPr>
            <w:tcW w:w="7455" w:type="dxa"/>
            <w:gridSpan w:val="3"/>
            <w:shd w:val="clear" w:color="auto" w:fill="auto"/>
          </w:tcPr>
          <w:p w:rsidR="00B2537C" w:rsidRPr="00E54800" w:rsidRDefault="0004673E" w:rsidP="007F6A5C">
            <w:pPr>
              <w:spacing w:line="240" w:lineRule="auto"/>
              <w:rPr>
                <w:noProof/>
                <w:sz w:val="18"/>
                <w:szCs w:val="18"/>
                <w:lang w:val="en-US"/>
              </w:rPr>
            </w:pPr>
            <w:r w:rsidRPr="00E54800">
              <w:rPr>
                <w:noProof/>
                <w:sz w:val="18"/>
                <w:szCs w:val="18"/>
                <w:lang w:val="en-US"/>
              </w:rPr>
              <w:t>Key words</w:t>
            </w:r>
            <w:r w:rsidR="00935D9B" w:rsidRPr="00E54800">
              <w:rPr>
                <w:noProof/>
                <w:sz w:val="18"/>
                <w:szCs w:val="18"/>
                <w:lang w:val="en-US"/>
              </w:rPr>
              <w:t>: Aortic stenosis, transcatheter aortic valve implantation, outcome, acute kidney injury</w:t>
            </w:r>
          </w:p>
        </w:tc>
      </w:tr>
      <w:tr w:rsidR="00B2537C" w:rsidRPr="00A1699E" w:rsidTr="007F6A5C">
        <w:trPr>
          <w:trHeight w:val="300"/>
        </w:trPr>
        <w:tc>
          <w:tcPr>
            <w:tcW w:w="7455" w:type="dxa"/>
            <w:gridSpan w:val="3"/>
            <w:tcBorders>
              <w:bottom w:val="single" w:sz="4" w:space="0" w:color="auto"/>
            </w:tcBorders>
            <w:shd w:val="clear" w:color="auto" w:fill="auto"/>
          </w:tcPr>
          <w:p w:rsidR="00B2537C" w:rsidRPr="00E54800" w:rsidRDefault="0004673E" w:rsidP="007F6A5C">
            <w:pPr>
              <w:spacing w:line="240" w:lineRule="auto"/>
              <w:rPr>
                <w:noProof/>
                <w:sz w:val="18"/>
                <w:szCs w:val="18"/>
                <w:lang w:val="en-US"/>
              </w:rPr>
            </w:pPr>
            <w:r w:rsidRPr="00E54800">
              <w:rPr>
                <w:noProof/>
                <w:sz w:val="18"/>
                <w:szCs w:val="18"/>
                <w:lang w:val="en-US"/>
              </w:rPr>
              <w:t>Classification system and/or index terms (if any)</w:t>
            </w:r>
          </w:p>
        </w:tc>
      </w:tr>
      <w:tr w:rsidR="00A5675A" w:rsidRPr="00E54800" w:rsidTr="007F6A5C">
        <w:trPr>
          <w:trHeight w:val="300"/>
        </w:trPr>
        <w:tc>
          <w:tcPr>
            <w:tcW w:w="5703" w:type="dxa"/>
            <w:gridSpan w:val="2"/>
            <w:tcBorders>
              <w:top w:val="single" w:sz="4" w:space="0" w:color="auto"/>
              <w:left w:val="single" w:sz="4" w:space="0" w:color="auto"/>
              <w:bottom w:val="nil"/>
              <w:right w:val="single" w:sz="4" w:space="0" w:color="auto"/>
            </w:tcBorders>
            <w:shd w:val="clear" w:color="auto" w:fill="auto"/>
          </w:tcPr>
          <w:p w:rsidR="00B2537C" w:rsidRPr="00E54800" w:rsidRDefault="0004673E" w:rsidP="007F6A5C">
            <w:pPr>
              <w:spacing w:line="240" w:lineRule="auto"/>
              <w:rPr>
                <w:noProof/>
                <w:sz w:val="18"/>
                <w:szCs w:val="18"/>
              </w:rPr>
            </w:pPr>
            <w:r w:rsidRPr="00E54800">
              <w:rPr>
                <w:noProof/>
                <w:sz w:val="18"/>
                <w:szCs w:val="18"/>
              </w:rPr>
              <w:t>Supplementary bibliographical information</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B2537C" w:rsidRPr="00E54800" w:rsidRDefault="0004673E" w:rsidP="007F6A5C">
            <w:pPr>
              <w:spacing w:line="240" w:lineRule="auto"/>
              <w:rPr>
                <w:noProof/>
                <w:sz w:val="18"/>
                <w:szCs w:val="18"/>
              </w:rPr>
            </w:pPr>
            <w:r w:rsidRPr="00E54800">
              <w:rPr>
                <w:noProof/>
                <w:sz w:val="18"/>
                <w:szCs w:val="18"/>
              </w:rPr>
              <w:t>Language</w:t>
            </w:r>
            <w:r w:rsidR="00935D9B" w:rsidRPr="00E54800">
              <w:rPr>
                <w:noProof/>
                <w:sz w:val="18"/>
                <w:szCs w:val="18"/>
              </w:rPr>
              <w:t xml:space="preserve"> English</w:t>
            </w:r>
          </w:p>
        </w:tc>
      </w:tr>
      <w:tr w:rsidR="00B2537C" w:rsidRPr="00E54800" w:rsidTr="007F6A5C">
        <w:trPr>
          <w:trHeight w:val="300"/>
        </w:trPr>
        <w:tc>
          <w:tcPr>
            <w:tcW w:w="7455" w:type="dxa"/>
            <w:gridSpan w:val="3"/>
            <w:tcBorders>
              <w:top w:val="nil"/>
              <w:left w:val="single" w:sz="4" w:space="0" w:color="auto"/>
              <w:bottom w:val="single" w:sz="4" w:space="0" w:color="auto"/>
              <w:right w:val="single" w:sz="4" w:space="0" w:color="auto"/>
            </w:tcBorders>
            <w:shd w:val="clear" w:color="auto" w:fill="auto"/>
          </w:tcPr>
          <w:p w:rsidR="00B2537C" w:rsidRPr="00E54800" w:rsidRDefault="00B2537C" w:rsidP="007F6A5C">
            <w:pPr>
              <w:spacing w:line="240" w:lineRule="auto"/>
              <w:rPr>
                <w:noProof/>
                <w:sz w:val="18"/>
                <w:szCs w:val="18"/>
              </w:rPr>
            </w:pPr>
          </w:p>
        </w:tc>
      </w:tr>
      <w:tr w:rsidR="00935D9B" w:rsidRPr="00E54800" w:rsidTr="007F6A5C">
        <w:trPr>
          <w:trHeight w:val="300"/>
        </w:trPr>
        <w:tc>
          <w:tcPr>
            <w:tcW w:w="5703" w:type="dxa"/>
            <w:gridSpan w:val="2"/>
            <w:tcBorders>
              <w:top w:val="single" w:sz="4" w:space="0" w:color="auto"/>
            </w:tcBorders>
            <w:shd w:val="clear" w:color="auto" w:fill="auto"/>
          </w:tcPr>
          <w:p w:rsidR="00935D9B" w:rsidRPr="00E54800" w:rsidRDefault="00935D9B" w:rsidP="0006418A">
            <w:pPr>
              <w:spacing w:line="240" w:lineRule="auto"/>
              <w:rPr>
                <w:noProof/>
                <w:sz w:val="18"/>
                <w:szCs w:val="18"/>
                <w:lang w:val="en-US"/>
              </w:rPr>
            </w:pPr>
            <w:r w:rsidRPr="00E54800">
              <w:rPr>
                <w:noProof/>
                <w:sz w:val="18"/>
                <w:szCs w:val="18"/>
                <w:lang w:val="en-US"/>
              </w:rPr>
              <w:t xml:space="preserve">ISSN and key title </w:t>
            </w:r>
            <w:r w:rsidRPr="00E54800">
              <w:rPr>
                <w:sz w:val="18"/>
                <w:szCs w:val="18"/>
                <w:lang w:val="en-US"/>
              </w:rPr>
              <w:t>1652-8220, Doctoral Dissertation Series 2015:37</w:t>
            </w:r>
          </w:p>
        </w:tc>
        <w:tc>
          <w:tcPr>
            <w:tcW w:w="1752" w:type="dxa"/>
            <w:tcBorders>
              <w:top w:val="single" w:sz="4" w:space="0" w:color="auto"/>
            </w:tcBorders>
            <w:shd w:val="clear" w:color="auto" w:fill="auto"/>
          </w:tcPr>
          <w:p w:rsidR="00935D9B" w:rsidRPr="00E54800" w:rsidRDefault="00935D9B" w:rsidP="0006418A">
            <w:pPr>
              <w:spacing w:line="240" w:lineRule="auto"/>
              <w:rPr>
                <w:noProof/>
                <w:sz w:val="18"/>
                <w:szCs w:val="18"/>
              </w:rPr>
            </w:pPr>
            <w:r w:rsidRPr="00E54800">
              <w:rPr>
                <w:sz w:val="18"/>
                <w:szCs w:val="18"/>
              </w:rPr>
              <w:t>978-91-7619-116-3</w:t>
            </w:r>
          </w:p>
        </w:tc>
      </w:tr>
      <w:tr w:rsidR="00A5675A" w:rsidRPr="00E54800" w:rsidTr="007F6A5C">
        <w:trPr>
          <w:trHeight w:val="300"/>
        </w:trPr>
        <w:tc>
          <w:tcPr>
            <w:tcW w:w="3946" w:type="dxa"/>
            <w:tcBorders>
              <w:top w:val="single" w:sz="4" w:space="0" w:color="auto"/>
              <w:left w:val="single" w:sz="4" w:space="0" w:color="auto"/>
              <w:bottom w:val="nil"/>
              <w:right w:val="single" w:sz="4" w:space="0" w:color="auto"/>
            </w:tcBorders>
            <w:shd w:val="clear" w:color="auto" w:fill="auto"/>
          </w:tcPr>
          <w:p w:rsidR="00D92D7A" w:rsidRPr="00E54800" w:rsidRDefault="0004673E" w:rsidP="007F6A5C">
            <w:pPr>
              <w:spacing w:line="240" w:lineRule="auto"/>
              <w:rPr>
                <w:noProof/>
                <w:sz w:val="18"/>
                <w:szCs w:val="18"/>
              </w:rPr>
            </w:pPr>
            <w:r w:rsidRPr="00E54800">
              <w:rPr>
                <w:noProof/>
                <w:sz w:val="18"/>
                <w:szCs w:val="18"/>
              </w:rPr>
              <w:t>Recipient’s notes</w:t>
            </w:r>
          </w:p>
        </w:tc>
        <w:tc>
          <w:tcPr>
            <w:tcW w:w="1757" w:type="dxa"/>
            <w:tcBorders>
              <w:left w:val="single" w:sz="4" w:space="0" w:color="auto"/>
            </w:tcBorders>
            <w:shd w:val="clear" w:color="auto" w:fill="auto"/>
          </w:tcPr>
          <w:p w:rsidR="00D92D7A" w:rsidRPr="00E54800" w:rsidRDefault="0004673E" w:rsidP="007F6A5C">
            <w:pPr>
              <w:spacing w:line="240" w:lineRule="auto"/>
              <w:rPr>
                <w:noProof/>
                <w:sz w:val="18"/>
                <w:szCs w:val="18"/>
              </w:rPr>
            </w:pPr>
            <w:r w:rsidRPr="00E54800">
              <w:rPr>
                <w:noProof/>
                <w:sz w:val="18"/>
                <w:szCs w:val="18"/>
              </w:rPr>
              <w:t>Number of pages</w:t>
            </w:r>
          </w:p>
        </w:tc>
        <w:tc>
          <w:tcPr>
            <w:tcW w:w="1752" w:type="dxa"/>
            <w:shd w:val="clear" w:color="auto" w:fill="auto"/>
          </w:tcPr>
          <w:p w:rsidR="00D92D7A" w:rsidRPr="00E54800" w:rsidRDefault="0004673E" w:rsidP="007F6A5C">
            <w:pPr>
              <w:spacing w:line="240" w:lineRule="auto"/>
              <w:rPr>
                <w:noProof/>
                <w:sz w:val="18"/>
                <w:szCs w:val="18"/>
              </w:rPr>
            </w:pPr>
            <w:r w:rsidRPr="00E54800">
              <w:rPr>
                <w:noProof/>
                <w:sz w:val="18"/>
                <w:szCs w:val="18"/>
              </w:rPr>
              <w:t>Price</w:t>
            </w:r>
          </w:p>
        </w:tc>
      </w:tr>
      <w:tr w:rsidR="00A5675A" w:rsidRPr="00E54800" w:rsidTr="007F6A5C">
        <w:trPr>
          <w:trHeight w:val="300"/>
        </w:trPr>
        <w:tc>
          <w:tcPr>
            <w:tcW w:w="3946" w:type="dxa"/>
            <w:tcBorders>
              <w:top w:val="nil"/>
              <w:left w:val="single" w:sz="4" w:space="0" w:color="auto"/>
              <w:bottom w:val="single" w:sz="4" w:space="0" w:color="auto"/>
              <w:right w:val="single" w:sz="4" w:space="0" w:color="auto"/>
            </w:tcBorders>
            <w:shd w:val="clear" w:color="auto" w:fill="auto"/>
          </w:tcPr>
          <w:p w:rsidR="0004673E" w:rsidRPr="00E54800" w:rsidRDefault="0004673E" w:rsidP="007F6A5C">
            <w:pPr>
              <w:spacing w:line="240" w:lineRule="auto"/>
              <w:rPr>
                <w:noProof/>
                <w:sz w:val="18"/>
                <w:szCs w:val="18"/>
              </w:rPr>
            </w:pPr>
          </w:p>
        </w:tc>
        <w:tc>
          <w:tcPr>
            <w:tcW w:w="3509" w:type="dxa"/>
            <w:gridSpan w:val="2"/>
            <w:tcBorders>
              <w:left w:val="single" w:sz="4" w:space="0" w:color="auto"/>
            </w:tcBorders>
            <w:shd w:val="clear" w:color="auto" w:fill="auto"/>
          </w:tcPr>
          <w:p w:rsidR="0004673E" w:rsidRPr="00E54800" w:rsidRDefault="0004673E" w:rsidP="007F6A5C">
            <w:pPr>
              <w:spacing w:line="240" w:lineRule="auto"/>
              <w:rPr>
                <w:noProof/>
                <w:sz w:val="18"/>
                <w:szCs w:val="18"/>
              </w:rPr>
            </w:pPr>
            <w:r w:rsidRPr="00E54800">
              <w:rPr>
                <w:noProof/>
                <w:sz w:val="18"/>
                <w:szCs w:val="18"/>
              </w:rPr>
              <w:t>Security classification</w:t>
            </w:r>
          </w:p>
        </w:tc>
      </w:tr>
    </w:tbl>
    <w:p w:rsidR="00A776BE" w:rsidRPr="00E54800" w:rsidRDefault="00312B9C" w:rsidP="00312B9C">
      <w:pPr>
        <w:rPr>
          <w:noProof/>
          <w:sz w:val="16"/>
          <w:szCs w:val="16"/>
          <w:lang w:val="en-US"/>
        </w:rPr>
      </w:pPr>
      <w:r w:rsidRPr="00E54800">
        <w:rPr>
          <w:sz w:val="16"/>
          <w:szCs w:val="16"/>
          <w:lang w:val="en-US"/>
        </w:rPr>
        <w:t>I, the undersigned, being the copyright owner of the abstract of the above-mentioned dissertation, hereby</w:t>
      </w:r>
      <w:r w:rsidR="00E54800" w:rsidRPr="00E54800">
        <w:rPr>
          <w:sz w:val="16"/>
          <w:szCs w:val="16"/>
          <w:lang w:val="en-US"/>
        </w:rPr>
        <w:br/>
      </w:r>
      <w:r w:rsidRPr="00E54800">
        <w:rPr>
          <w:sz w:val="16"/>
          <w:szCs w:val="16"/>
          <w:lang w:val="en-US"/>
        </w:rPr>
        <w:t>grant to all reference sources</w:t>
      </w:r>
      <w:r w:rsidR="003E62BB" w:rsidRPr="00E54800">
        <w:rPr>
          <w:sz w:val="16"/>
          <w:szCs w:val="16"/>
          <w:lang w:val="en-US"/>
        </w:rPr>
        <w:t xml:space="preserve"> </w:t>
      </w:r>
      <w:r w:rsidRPr="00E54800">
        <w:rPr>
          <w:sz w:val="16"/>
          <w:szCs w:val="16"/>
          <w:lang w:val="en-US"/>
        </w:rPr>
        <w:t>permission to publish and disseminate the abstract of the above-mentioned</w:t>
      </w:r>
      <w:r w:rsidR="00E54800" w:rsidRPr="00E54800">
        <w:rPr>
          <w:sz w:val="16"/>
          <w:szCs w:val="16"/>
          <w:lang w:val="en-US"/>
        </w:rPr>
        <w:t xml:space="preserve"> </w:t>
      </w:r>
      <w:r w:rsidRPr="00E54800">
        <w:rPr>
          <w:sz w:val="16"/>
          <w:szCs w:val="16"/>
          <w:lang w:val="en-US"/>
        </w:rPr>
        <w:t>dissertation.</w:t>
      </w:r>
    </w:p>
    <w:p w:rsidR="00E54800" w:rsidRPr="00E54800" w:rsidRDefault="00E54800" w:rsidP="0004673E">
      <w:pPr>
        <w:spacing w:line="240" w:lineRule="auto"/>
        <w:rPr>
          <w:noProof/>
          <w:sz w:val="16"/>
          <w:szCs w:val="16"/>
          <w:lang w:val="en-US"/>
        </w:rPr>
      </w:pPr>
    </w:p>
    <w:p w:rsidR="00A776BE" w:rsidRPr="00E54800" w:rsidRDefault="00CF2CA7" w:rsidP="0004673E">
      <w:pPr>
        <w:spacing w:line="240" w:lineRule="auto"/>
        <w:rPr>
          <w:rStyle w:val="Brdtext-fet"/>
          <w:noProof/>
          <w:sz w:val="16"/>
          <w:szCs w:val="16"/>
          <w:u w:val="single"/>
          <w:lang w:val="en-GB"/>
        </w:rPr>
      </w:pPr>
      <w:r w:rsidRPr="00E54800">
        <w:rPr>
          <w:noProof/>
          <w:sz w:val="16"/>
          <w:szCs w:val="16"/>
          <w:lang w:val="en-US"/>
        </w:rPr>
        <w:t xml:space="preserve">Signature </w:t>
      </w:r>
      <w:r w:rsidRPr="00E54800">
        <w:rPr>
          <w:noProof/>
          <w:sz w:val="16"/>
          <w:szCs w:val="16"/>
          <w:u w:val="single"/>
          <w:lang w:val="en-US"/>
        </w:rPr>
        <w:tab/>
      </w:r>
      <w:r w:rsidRPr="00E54800">
        <w:rPr>
          <w:noProof/>
          <w:sz w:val="16"/>
          <w:szCs w:val="16"/>
          <w:u w:val="single"/>
          <w:lang w:val="en-US"/>
        </w:rPr>
        <w:tab/>
      </w:r>
      <w:r w:rsidRPr="00E54800">
        <w:rPr>
          <w:noProof/>
          <w:sz w:val="16"/>
          <w:szCs w:val="16"/>
          <w:u w:val="single"/>
          <w:lang w:val="en-US"/>
        </w:rPr>
        <w:tab/>
      </w:r>
      <w:r w:rsidRPr="00E54800">
        <w:rPr>
          <w:noProof/>
          <w:sz w:val="16"/>
          <w:szCs w:val="16"/>
          <w:lang w:val="en-US"/>
        </w:rPr>
        <w:t xml:space="preserve">Date </w:t>
      </w:r>
      <w:r w:rsidRPr="00E54800">
        <w:rPr>
          <w:noProof/>
          <w:sz w:val="16"/>
          <w:szCs w:val="16"/>
          <w:u w:val="single"/>
          <w:lang w:val="en-US"/>
        </w:rPr>
        <w:tab/>
      </w:r>
      <w:r w:rsidRPr="00E54800">
        <w:rPr>
          <w:rStyle w:val="Brdtext-fet"/>
          <w:lang w:val="en-US"/>
        </w:rPr>
        <w:br w:type="page"/>
      </w:r>
    </w:p>
    <w:p w:rsidR="007A6C99" w:rsidRPr="00E54800" w:rsidRDefault="007A6C99" w:rsidP="007A6C99">
      <w:pPr>
        <w:pStyle w:val="Titel"/>
        <w:rPr>
          <w:color w:val="A6A6A6"/>
          <w:lang w:val="en-US"/>
        </w:rPr>
      </w:pPr>
    </w:p>
    <w:p w:rsidR="007A6C99" w:rsidRPr="00E54800" w:rsidRDefault="007A6C99" w:rsidP="007A6C99">
      <w:pPr>
        <w:pStyle w:val="Titel"/>
        <w:rPr>
          <w:lang w:val="en-US"/>
        </w:rPr>
      </w:pPr>
      <w:r w:rsidRPr="00E54800">
        <w:rPr>
          <w:lang w:val="en-US"/>
        </w:rPr>
        <w:t>Transcatheter Aortic Valve Implantation</w:t>
      </w:r>
    </w:p>
    <w:p w:rsidR="007A6C99" w:rsidRPr="00E54800" w:rsidRDefault="007A6C99" w:rsidP="007A6C99">
      <w:pPr>
        <w:pStyle w:val="Bokensundertitel"/>
        <w:rPr>
          <w:lang w:val="en-US"/>
        </w:rPr>
      </w:pPr>
      <w:r>
        <w:rPr>
          <w:lang w:val="en-US"/>
        </w:rPr>
        <w:t>Risk assessment</w:t>
      </w:r>
      <w:r w:rsidRPr="00E54800">
        <w:rPr>
          <w:lang w:val="en-US"/>
        </w:rPr>
        <w:t xml:space="preserve"> and Clinical Outcome</w:t>
      </w:r>
    </w:p>
    <w:p w:rsidR="007A6C99" w:rsidRDefault="007A6C99" w:rsidP="007A6C99">
      <w:pPr>
        <w:pStyle w:val="Frfattare"/>
        <w:rPr>
          <w:lang w:val="en-US"/>
        </w:rPr>
      </w:pPr>
    </w:p>
    <w:p w:rsidR="007A6C99" w:rsidRDefault="007A6C99" w:rsidP="007A6C99">
      <w:pPr>
        <w:pStyle w:val="Frfattare"/>
        <w:rPr>
          <w:lang w:val="en-US"/>
        </w:rPr>
      </w:pPr>
    </w:p>
    <w:p w:rsidR="007A6C99" w:rsidRDefault="007A6C99" w:rsidP="007A6C99">
      <w:pPr>
        <w:pStyle w:val="Frfattare"/>
        <w:rPr>
          <w:lang w:val="en-US"/>
        </w:rPr>
      </w:pPr>
    </w:p>
    <w:p w:rsidR="007A6C99" w:rsidRPr="00E54800" w:rsidRDefault="007A6C99" w:rsidP="007A6C99">
      <w:pPr>
        <w:pStyle w:val="Frfattare"/>
        <w:rPr>
          <w:lang w:val="en-US"/>
        </w:rPr>
      </w:pPr>
      <w:r w:rsidRPr="00E54800">
        <w:rPr>
          <w:lang w:val="en-US"/>
        </w:rPr>
        <w:t>Malin Johansson</w:t>
      </w:r>
    </w:p>
    <w:p w:rsidR="007A6C99" w:rsidRPr="00E54800" w:rsidRDefault="007A6C99" w:rsidP="007A6C99">
      <w:pPr>
        <w:pStyle w:val="Undertitel"/>
        <w:rPr>
          <w:lang w:val="en-US"/>
        </w:rPr>
      </w:pPr>
    </w:p>
    <w:p w:rsidR="007A6C99" w:rsidRPr="00E54800" w:rsidRDefault="002D1546" w:rsidP="007A6C99">
      <w:pPr>
        <w:pStyle w:val="Frfattare"/>
        <w:rPr>
          <w:lang w:val="en-US"/>
        </w:rPr>
      </w:pPr>
      <w:r>
        <w:rPr>
          <w:noProof/>
        </w:rPr>
        <w:drawing>
          <wp:anchor distT="0" distB="0" distL="114300" distR="114300" simplePos="0" relativeHeight="251657728" behindDoc="0" locked="0" layoutInCell="1" allowOverlap="1">
            <wp:simplePos x="0" y="0"/>
            <wp:positionH relativeFrom="column">
              <wp:posOffset>1833245</wp:posOffset>
            </wp:positionH>
            <wp:positionV relativeFrom="page">
              <wp:posOffset>4015105</wp:posOffset>
            </wp:positionV>
            <wp:extent cx="1085850" cy="1362075"/>
            <wp:effectExtent l="0" t="0" r="0" b="0"/>
            <wp:wrapSquare wrapText="bothSides"/>
            <wp:docPr id="16" name="LU_EN_1"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C99" w:rsidRPr="00E54800" w:rsidRDefault="007A6C99" w:rsidP="007A6C99">
      <w:pPr>
        <w:pStyle w:val="Frfattare"/>
        <w:rPr>
          <w:lang w:val="en-US"/>
        </w:rPr>
      </w:pPr>
    </w:p>
    <w:p w:rsidR="007A6C99" w:rsidRPr="00E54800" w:rsidRDefault="007A6C99" w:rsidP="007A6C99">
      <w:pPr>
        <w:pStyle w:val="Frfattare"/>
        <w:rPr>
          <w:lang w:val="en-US"/>
        </w:rPr>
      </w:pPr>
    </w:p>
    <w:p w:rsidR="007A6C99" w:rsidRPr="00E805F8" w:rsidRDefault="007A6C99" w:rsidP="00FE38B0">
      <w:pPr>
        <w:rPr>
          <w:lang w:val="en-US"/>
        </w:rPr>
      </w:pPr>
    </w:p>
    <w:p w:rsidR="007A6C99" w:rsidRPr="00E805F8" w:rsidRDefault="007A6C99" w:rsidP="00FE38B0">
      <w:pPr>
        <w:rPr>
          <w:lang w:val="en-US"/>
        </w:rPr>
      </w:pPr>
    </w:p>
    <w:p w:rsidR="007A6C99" w:rsidRPr="00E805F8" w:rsidRDefault="007A6C99" w:rsidP="00FE38B0">
      <w:pPr>
        <w:rPr>
          <w:lang w:val="en-US"/>
        </w:rPr>
      </w:pPr>
    </w:p>
    <w:p w:rsidR="007A6C99" w:rsidRPr="00E805F8" w:rsidRDefault="007A6C99" w:rsidP="00FE38B0">
      <w:pPr>
        <w:rPr>
          <w:lang w:val="en-US"/>
        </w:rPr>
      </w:pPr>
    </w:p>
    <w:p w:rsidR="007A6C99" w:rsidRPr="00E805F8" w:rsidRDefault="007A6C99" w:rsidP="00FE38B0">
      <w:pPr>
        <w:rPr>
          <w:lang w:val="en-US"/>
        </w:rPr>
      </w:pPr>
    </w:p>
    <w:p w:rsidR="007A6C99" w:rsidRPr="00E805F8" w:rsidRDefault="007A6C99" w:rsidP="00FE38B0">
      <w:pPr>
        <w:rPr>
          <w:lang w:val="en-US"/>
        </w:rPr>
      </w:pPr>
    </w:p>
    <w:p w:rsidR="007A6C99" w:rsidRPr="00E805F8" w:rsidRDefault="007A6C99" w:rsidP="00FE38B0">
      <w:pPr>
        <w:rPr>
          <w:lang w:val="en-US"/>
        </w:rPr>
      </w:pPr>
    </w:p>
    <w:p w:rsidR="00F36F98" w:rsidRPr="00E805F8" w:rsidRDefault="0092723F" w:rsidP="00FE38B0">
      <w:pPr>
        <w:rPr>
          <w:lang w:val="en-US"/>
        </w:rPr>
      </w:pPr>
      <w:r w:rsidRPr="00E805F8">
        <w:rPr>
          <w:lang w:val="en-US"/>
        </w:rPr>
        <w:br w:type="page"/>
      </w:r>
    </w:p>
    <w:p w:rsidR="00FE38B0" w:rsidRPr="00E805F8" w:rsidRDefault="00FE38B0" w:rsidP="00FE38B0">
      <w:pPr>
        <w:rPr>
          <w:lang w:val="en-US"/>
        </w:rPr>
      </w:pPr>
    </w:p>
    <w:tbl>
      <w:tblPr>
        <w:tblpPr w:leftFromText="142" w:rightFromText="142" w:horzAnchor="margin" w:tblpYSpec="bottom"/>
        <w:tblW w:w="0" w:type="auto"/>
        <w:tblLook w:val="04A0" w:firstRow="1" w:lastRow="0" w:firstColumn="1" w:lastColumn="0" w:noHBand="0" w:noVBand="1"/>
      </w:tblPr>
      <w:tblGrid>
        <w:gridCol w:w="7454"/>
      </w:tblGrid>
      <w:tr w:rsidR="00DA330E" w:rsidRPr="00E54800">
        <w:tc>
          <w:tcPr>
            <w:tcW w:w="7454" w:type="dxa"/>
          </w:tcPr>
          <w:p w:rsidR="00A776BE" w:rsidRPr="00E54800" w:rsidRDefault="00A776BE" w:rsidP="00DB6150">
            <w:pPr>
              <w:rPr>
                <w:lang w:val="en-US"/>
              </w:rPr>
            </w:pPr>
          </w:p>
          <w:p w:rsidR="00A776BE" w:rsidRPr="00E54800" w:rsidRDefault="00935D9B" w:rsidP="00935D9B">
            <w:pPr>
              <w:rPr>
                <w:lang w:val="en-US"/>
              </w:rPr>
            </w:pPr>
            <w:r w:rsidRPr="00E54800">
              <w:rPr>
                <w:szCs w:val="22"/>
                <w:lang w:val="en-US"/>
              </w:rPr>
              <w:t>Copyright Malin Johansson</w:t>
            </w:r>
          </w:p>
          <w:p w:rsidR="00935D9B" w:rsidRPr="00E54800" w:rsidRDefault="00935D9B" w:rsidP="00935D9B">
            <w:pPr>
              <w:spacing w:after="0" w:line="240" w:lineRule="auto"/>
              <w:rPr>
                <w:lang w:val="en-US"/>
              </w:rPr>
            </w:pPr>
            <w:r w:rsidRPr="00E54800">
              <w:rPr>
                <w:szCs w:val="22"/>
                <w:lang w:val="en-US"/>
              </w:rPr>
              <w:t>Lund University, Faculty of Medicine Doctoral Dissertation Series 2015:37</w:t>
            </w:r>
          </w:p>
          <w:p w:rsidR="00935D9B" w:rsidRPr="00E54800" w:rsidRDefault="00935D9B" w:rsidP="00935D9B">
            <w:pPr>
              <w:spacing w:after="0" w:line="240" w:lineRule="auto"/>
              <w:rPr>
                <w:lang w:val="en-US"/>
              </w:rPr>
            </w:pPr>
            <w:r w:rsidRPr="00E54800">
              <w:rPr>
                <w:szCs w:val="22"/>
                <w:lang w:val="en-US"/>
              </w:rPr>
              <w:t>ISBN 978-91-7619-116-3</w:t>
            </w:r>
          </w:p>
          <w:p w:rsidR="00A776BE" w:rsidRPr="00E54800" w:rsidRDefault="00935D9B" w:rsidP="00935D9B">
            <w:pPr>
              <w:spacing w:after="0" w:line="240" w:lineRule="auto"/>
              <w:rPr>
                <w:lang w:val="en-US"/>
              </w:rPr>
            </w:pPr>
            <w:r w:rsidRPr="00E54800">
              <w:rPr>
                <w:szCs w:val="22"/>
                <w:lang w:val="en-US"/>
              </w:rPr>
              <w:t>ISSN 1652-8220</w:t>
            </w:r>
          </w:p>
          <w:p w:rsidR="002D7B2F" w:rsidRPr="00E54800" w:rsidRDefault="002D7B2F" w:rsidP="002D7B2F">
            <w:pPr>
              <w:spacing w:after="0" w:line="240" w:lineRule="auto"/>
              <w:rPr>
                <w:lang w:val="en-US"/>
              </w:rPr>
            </w:pPr>
            <w:bookmarkStart w:id="3" w:name="Tryckt"/>
            <w:r w:rsidRPr="00E54800">
              <w:rPr>
                <w:lang w:val="en-US"/>
              </w:rPr>
              <w:t>Printed in Sweden by Media-</w:t>
            </w:r>
            <w:proofErr w:type="spellStart"/>
            <w:r w:rsidRPr="00E54800">
              <w:rPr>
                <w:lang w:val="en-US"/>
              </w:rPr>
              <w:t>Tryck</w:t>
            </w:r>
            <w:proofErr w:type="spellEnd"/>
            <w:r w:rsidRPr="00E54800">
              <w:rPr>
                <w:lang w:val="en-US"/>
              </w:rPr>
              <w:t>, Lund University</w:t>
            </w:r>
            <w:bookmarkEnd w:id="3"/>
          </w:p>
          <w:p w:rsidR="002D7B2F" w:rsidRPr="00E54800" w:rsidRDefault="00C363E3" w:rsidP="002D7B2F">
            <w:pPr>
              <w:spacing w:after="0" w:line="240" w:lineRule="auto"/>
              <w:rPr>
                <w:lang w:val="en-US"/>
              </w:rPr>
            </w:pPr>
            <w:r w:rsidRPr="00E54800">
              <w:rPr>
                <w:lang w:val="en-US"/>
              </w:rPr>
              <w:t>Lund 201</w:t>
            </w:r>
            <w:r w:rsidR="00E54800" w:rsidRPr="00E54800">
              <w:rPr>
                <w:lang w:val="en-US"/>
              </w:rPr>
              <w:t>5</w:t>
            </w:r>
            <w:r w:rsidR="002D7B2F" w:rsidRPr="00E54800">
              <w:rPr>
                <w:lang w:val="en-US"/>
              </w:rPr>
              <w:t xml:space="preserve"> </w:t>
            </w:r>
          </w:p>
          <w:p w:rsidR="00A5675A" w:rsidRPr="00E54800" w:rsidRDefault="002D1546" w:rsidP="002D7B2F">
            <w:pPr>
              <w:spacing w:after="0" w:line="240" w:lineRule="auto"/>
              <w:rPr>
                <w:lang w:val="en-US"/>
              </w:rPr>
            </w:pPr>
            <w:r>
              <w:rPr>
                <w:noProof/>
              </w:rPr>
              <w:drawing>
                <wp:inline distT="0" distB="0" distL="0" distR="0">
                  <wp:extent cx="3041650" cy="706120"/>
                  <wp:effectExtent l="0" t="0" r="6350" b="0"/>
                  <wp:docPr id="1" name="Bild 1" descr="Avh miljölog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vh miljölogg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650" cy="706120"/>
                          </a:xfrm>
                          <a:prstGeom prst="rect">
                            <a:avLst/>
                          </a:prstGeom>
                          <a:noFill/>
                          <a:ln>
                            <a:noFill/>
                          </a:ln>
                        </pic:spPr>
                      </pic:pic>
                    </a:graphicData>
                  </a:graphic>
                </wp:inline>
              </w:drawing>
            </w:r>
          </w:p>
          <w:p w:rsidR="002D7B2F" w:rsidRPr="00E54800" w:rsidRDefault="002D7B2F" w:rsidP="002D7B2F">
            <w:pPr>
              <w:spacing w:after="0" w:line="240" w:lineRule="auto"/>
              <w:rPr>
                <w:lang w:val="en-US"/>
              </w:rPr>
            </w:pPr>
          </w:p>
        </w:tc>
      </w:tr>
    </w:tbl>
    <w:p w:rsidR="00FE38B0" w:rsidRPr="00E54800" w:rsidRDefault="00FE38B0" w:rsidP="00FE38B0">
      <w:pPr>
        <w:rPr>
          <w:lang w:val="en-US"/>
        </w:rPr>
      </w:pPr>
    </w:p>
    <w:p w:rsidR="00A776BE" w:rsidRPr="00E54800" w:rsidRDefault="004D4F0C">
      <w:pPr>
        <w:spacing w:after="0" w:line="240" w:lineRule="auto"/>
        <w:jc w:val="left"/>
        <w:rPr>
          <w:rFonts w:cs="Arial"/>
          <w:sz w:val="48"/>
          <w:szCs w:val="48"/>
        </w:rPr>
      </w:pPr>
      <w:bookmarkStart w:id="4" w:name="_Toc284856057"/>
      <w:bookmarkStart w:id="5" w:name="InnehRubrik"/>
      <w:bookmarkStart w:id="6" w:name="_Toc288641849"/>
      <w:bookmarkStart w:id="7" w:name="_Toc295890106"/>
      <w:bookmarkStart w:id="8" w:name="_Toc295890344"/>
      <w:bookmarkStart w:id="9" w:name="_Toc384721692"/>
      <w:r w:rsidRPr="00E54800">
        <w:br w:type="page"/>
      </w:r>
    </w:p>
    <w:p w:rsidR="00A776BE" w:rsidRPr="00E54800" w:rsidRDefault="00A776BE"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E54800" w:rsidRPr="00E54800" w:rsidRDefault="00E54800" w:rsidP="004D4F0C">
      <w:pPr>
        <w:spacing w:after="0" w:line="240" w:lineRule="auto"/>
        <w:jc w:val="left"/>
        <w:rPr>
          <w:szCs w:val="22"/>
        </w:rPr>
      </w:pPr>
    </w:p>
    <w:p w:rsidR="00A776BE" w:rsidRPr="00E54800" w:rsidRDefault="00A776BE" w:rsidP="004D4F0C">
      <w:pPr>
        <w:spacing w:after="0" w:line="240" w:lineRule="auto"/>
        <w:jc w:val="left"/>
        <w:rPr>
          <w:szCs w:val="22"/>
        </w:rPr>
      </w:pPr>
    </w:p>
    <w:p w:rsidR="00A776BE" w:rsidRPr="00E54800" w:rsidRDefault="00A776BE" w:rsidP="004D4F0C">
      <w:pPr>
        <w:spacing w:after="0" w:line="240" w:lineRule="auto"/>
        <w:jc w:val="left"/>
        <w:rPr>
          <w:szCs w:val="22"/>
        </w:rPr>
      </w:pPr>
    </w:p>
    <w:p w:rsidR="00A776BE" w:rsidRPr="00E54800" w:rsidRDefault="004D4F0C" w:rsidP="00A776BE">
      <w:pPr>
        <w:spacing w:after="0" w:line="240" w:lineRule="auto"/>
        <w:jc w:val="right"/>
        <w:rPr>
          <w:szCs w:val="22"/>
          <w:lang w:val="en-US"/>
        </w:rPr>
      </w:pPr>
      <w:r w:rsidRPr="00E54800">
        <w:rPr>
          <w:i/>
          <w:szCs w:val="22"/>
          <w:lang w:val="en-US"/>
        </w:rPr>
        <w:t xml:space="preserve">To </w:t>
      </w:r>
      <w:proofErr w:type="spellStart"/>
      <w:r w:rsidRPr="00E54800">
        <w:rPr>
          <w:i/>
          <w:szCs w:val="22"/>
          <w:lang w:val="en-US"/>
        </w:rPr>
        <w:t>Patrik</w:t>
      </w:r>
      <w:proofErr w:type="spellEnd"/>
      <w:r w:rsidRPr="00E54800">
        <w:rPr>
          <w:i/>
          <w:szCs w:val="22"/>
          <w:lang w:val="en-US"/>
        </w:rPr>
        <w:t xml:space="preserve">, </w:t>
      </w:r>
      <w:proofErr w:type="spellStart"/>
      <w:r w:rsidRPr="00E54800">
        <w:rPr>
          <w:i/>
          <w:szCs w:val="22"/>
          <w:lang w:val="en-US"/>
        </w:rPr>
        <w:t>Klara</w:t>
      </w:r>
      <w:proofErr w:type="spellEnd"/>
      <w:r w:rsidRPr="00E54800">
        <w:rPr>
          <w:i/>
          <w:szCs w:val="22"/>
          <w:lang w:val="en-US"/>
        </w:rPr>
        <w:t>, Bob and Alice</w:t>
      </w:r>
    </w:p>
    <w:p w:rsidR="00A776BE" w:rsidRPr="00E54800" w:rsidRDefault="00A776BE">
      <w:pPr>
        <w:spacing w:after="0" w:line="240" w:lineRule="auto"/>
        <w:jc w:val="left"/>
        <w:rPr>
          <w:rFonts w:cs="Arial"/>
          <w:sz w:val="48"/>
          <w:szCs w:val="48"/>
          <w:lang w:val="en-US"/>
        </w:rPr>
      </w:pPr>
      <w:bookmarkStart w:id="10" w:name="Inneh"/>
      <w:bookmarkEnd w:id="4"/>
      <w:bookmarkEnd w:id="5"/>
      <w:bookmarkEnd w:id="6"/>
      <w:bookmarkEnd w:id="7"/>
      <w:bookmarkEnd w:id="8"/>
      <w:bookmarkEnd w:id="9"/>
      <w:bookmarkEnd w:id="10"/>
      <w:r w:rsidRPr="00E54800">
        <w:rPr>
          <w:lang w:val="en-US"/>
        </w:rPr>
        <w:br w:type="page"/>
      </w:r>
    </w:p>
    <w:p w:rsidR="007A6C99" w:rsidRDefault="00E52D0F" w:rsidP="00E52D0F">
      <w:pPr>
        <w:pStyle w:val="Rubrik1"/>
        <w:rPr>
          <w:noProof/>
        </w:rPr>
      </w:pPr>
      <w:bookmarkStart w:id="11" w:name="_Toc414537715"/>
      <w:proofErr w:type="spellStart"/>
      <w:r w:rsidRPr="00E54800">
        <w:lastRenderedPageBreak/>
        <w:t>Contents</w:t>
      </w:r>
      <w:bookmarkEnd w:id="11"/>
      <w:proofErr w:type="spellEnd"/>
      <w:r w:rsidR="00A776BE" w:rsidRPr="00E54800">
        <w:fldChar w:fldCharType="begin"/>
      </w:r>
      <w:r w:rsidR="00A776BE" w:rsidRPr="00E54800">
        <w:instrText xml:space="preserve"> TOC \o "1-3" \h \z \u </w:instrText>
      </w:r>
      <w:r w:rsidR="00A776BE" w:rsidRPr="00E54800">
        <w:fldChar w:fldCharType="separate"/>
      </w:r>
    </w:p>
    <w:p w:rsidR="007A6C99" w:rsidRPr="007C0851" w:rsidRDefault="00A1699E">
      <w:pPr>
        <w:pStyle w:val="Innehll1"/>
        <w:rPr>
          <w:rFonts w:ascii="Calibri" w:hAnsi="Calibri"/>
          <w:lang w:val="en-US" w:eastAsia="en-US"/>
        </w:rPr>
      </w:pPr>
      <w:hyperlink w:anchor="_Toc414537716" w:history="1">
        <w:r w:rsidR="007A6C99" w:rsidRPr="00B74F8A">
          <w:rPr>
            <w:rStyle w:val="Hyperlnk"/>
          </w:rPr>
          <w:t>List of Publications</w:t>
        </w:r>
        <w:r w:rsidR="007A6C99">
          <w:rPr>
            <w:webHidden/>
          </w:rPr>
          <w:tab/>
        </w:r>
        <w:r w:rsidR="007A6C99">
          <w:rPr>
            <w:webHidden/>
          </w:rPr>
          <w:fldChar w:fldCharType="begin"/>
        </w:r>
        <w:r w:rsidR="007A6C99">
          <w:rPr>
            <w:webHidden/>
          </w:rPr>
          <w:instrText xml:space="preserve"> PAGEREF _Toc414537716 \h </w:instrText>
        </w:r>
        <w:r w:rsidR="007A6C99">
          <w:rPr>
            <w:webHidden/>
          </w:rPr>
        </w:r>
        <w:r w:rsidR="007A6C99">
          <w:rPr>
            <w:webHidden/>
          </w:rPr>
          <w:fldChar w:fldCharType="separate"/>
        </w:r>
        <w:r w:rsidR="00B91B94">
          <w:rPr>
            <w:webHidden/>
          </w:rPr>
          <w:t>8</w:t>
        </w:r>
        <w:r w:rsidR="007A6C99">
          <w:rPr>
            <w:webHidden/>
          </w:rPr>
          <w:fldChar w:fldCharType="end"/>
        </w:r>
      </w:hyperlink>
    </w:p>
    <w:p w:rsidR="007A6C99" w:rsidRPr="007C0851" w:rsidRDefault="00A1699E">
      <w:pPr>
        <w:pStyle w:val="Innehll1"/>
        <w:rPr>
          <w:rFonts w:ascii="Calibri" w:hAnsi="Calibri"/>
          <w:lang w:val="en-US" w:eastAsia="en-US"/>
        </w:rPr>
      </w:pPr>
      <w:hyperlink w:anchor="_Toc414537717" w:history="1">
        <w:r w:rsidR="007A6C99" w:rsidRPr="00B74F8A">
          <w:rPr>
            <w:rStyle w:val="Hyperlnk"/>
          </w:rPr>
          <w:t>Populärvetenskaplig sammanfattning (Summary in Swedish)</w:t>
        </w:r>
        <w:r w:rsidR="007A6C99">
          <w:rPr>
            <w:webHidden/>
          </w:rPr>
          <w:tab/>
        </w:r>
        <w:r w:rsidR="007A6C99">
          <w:rPr>
            <w:webHidden/>
          </w:rPr>
          <w:fldChar w:fldCharType="begin"/>
        </w:r>
        <w:r w:rsidR="007A6C99">
          <w:rPr>
            <w:webHidden/>
          </w:rPr>
          <w:instrText xml:space="preserve"> PAGEREF _Toc414537717 \h </w:instrText>
        </w:r>
        <w:r w:rsidR="007A6C99">
          <w:rPr>
            <w:webHidden/>
          </w:rPr>
        </w:r>
        <w:r w:rsidR="007A6C99">
          <w:rPr>
            <w:webHidden/>
          </w:rPr>
          <w:fldChar w:fldCharType="separate"/>
        </w:r>
        <w:r w:rsidR="00B91B94">
          <w:rPr>
            <w:webHidden/>
          </w:rPr>
          <w:t>10</w:t>
        </w:r>
        <w:r w:rsidR="007A6C99">
          <w:rPr>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18" w:history="1">
        <w:r w:rsidR="007A6C99" w:rsidRPr="00B74F8A">
          <w:rPr>
            <w:rStyle w:val="Hyperlnk"/>
            <w:noProof/>
          </w:rPr>
          <w:t>Slutsatser av delarbeten</w:t>
        </w:r>
        <w:r w:rsidR="007A6C99">
          <w:rPr>
            <w:noProof/>
            <w:webHidden/>
          </w:rPr>
          <w:tab/>
        </w:r>
        <w:r w:rsidR="007A6C99">
          <w:rPr>
            <w:noProof/>
            <w:webHidden/>
          </w:rPr>
          <w:fldChar w:fldCharType="begin"/>
        </w:r>
        <w:r w:rsidR="007A6C99">
          <w:rPr>
            <w:noProof/>
            <w:webHidden/>
          </w:rPr>
          <w:instrText xml:space="preserve"> PAGEREF _Toc414537718 \h </w:instrText>
        </w:r>
        <w:r w:rsidR="007A6C99">
          <w:rPr>
            <w:noProof/>
            <w:webHidden/>
          </w:rPr>
        </w:r>
        <w:r w:rsidR="007A6C99">
          <w:rPr>
            <w:noProof/>
            <w:webHidden/>
          </w:rPr>
          <w:fldChar w:fldCharType="separate"/>
        </w:r>
        <w:r w:rsidR="00B91B94">
          <w:rPr>
            <w:noProof/>
            <w:webHidden/>
          </w:rPr>
          <w:t>11</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19" w:history="1">
        <w:r w:rsidR="007A6C99" w:rsidRPr="00B74F8A">
          <w:rPr>
            <w:rStyle w:val="Hyperlnk"/>
            <w:lang w:val="en-US"/>
          </w:rPr>
          <w:t>Abbreviations</w:t>
        </w:r>
        <w:r w:rsidR="007A6C99">
          <w:rPr>
            <w:webHidden/>
          </w:rPr>
          <w:tab/>
        </w:r>
        <w:r w:rsidR="007A6C99">
          <w:rPr>
            <w:webHidden/>
          </w:rPr>
          <w:fldChar w:fldCharType="begin"/>
        </w:r>
        <w:r w:rsidR="007A6C99">
          <w:rPr>
            <w:webHidden/>
          </w:rPr>
          <w:instrText xml:space="preserve"> PAGEREF _Toc414537719 \h </w:instrText>
        </w:r>
        <w:r w:rsidR="007A6C99">
          <w:rPr>
            <w:webHidden/>
          </w:rPr>
        </w:r>
        <w:r w:rsidR="007A6C99">
          <w:rPr>
            <w:webHidden/>
          </w:rPr>
          <w:fldChar w:fldCharType="separate"/>
        </w:r>
        <w:r w:rsidR="00B91B94">
          <w:rPr>
            <w:webHidden/>
          </w:rPr>
          <w:t>12</w:t>
        </w:r>
        <w:r w:rsidR="007A6C99">
          <w:rPr>
            <w:webHidden/>
          </w:rPr>
          <w:fldChar w:fldCharType="end"/>
        </w:r>
      </w:hyperlink>
    </w:p>
    <w:p w:rsidR="007A6C99" w:rsidRPr="007C0851" w:rsidRDefault="00A1699E">
      <w:pPr>
        <w:pStyle w:val="Innehll1"/>
        <w:rPr>
          <w:rFonts w:ascii="Calibri" w:hAnsi="Calibri"/>
          <w:lang w:val="en-US" w:eastAsia="en-US"/>
        </w:rPr>
      </w:pPr>
      <w:hyperlink w:anchor="_Toc414537720" w:history="1">
        <w:r w:rsidR="007A6C99" w:rsidRPr="00B74F8A">
          <w:rPr>
            <w:rStyle w:val="Hyperlnk"/>
            <w:lang w:val="en-US"/>
          </w:rPr>
          <w:t>Introduction</w:t>
        </w:r>
        <w:r w:rsidR="007A6C99">
          <w:rPr>
            <w:webHidden/>
          </w:rPr>
          <w:tab/>
        </w:r>
        <w:r w:rsidR="007A6C99">
          <w:rPr>
            <w:webHidden/>
          </w:rPr>
          <w:fldChar w:fldCharType="begin"/>
        </w:r>
        <w:r w:rsidR="007A6C99">
          <w:rPr>
            <w:webHidden/>
          </w:rPr>
          <w:instrText xml:space="preserve"> PAGEREF _Toc414537720 \h </w:instrText>
        </w:r>
        <w:r w:rsidR="007A6C99">
          <w:rPr>
            <w:webHidden/>
          </w:rPr>
        </w:r>
        <w:r w:rsidR="007A6C99">
          <w:rPr>
            <w:webHidden/>
          </w:rPr>
          <w:fldChar w:fldCharType="separate"/>
        </w:r>
        <w:r w:rsidR="00B91B94">
          <w:rPr>
            <w:webHidden/>
          </w:rPr>
          <w:t>13</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21" w:history="1">
        <w:r w:rsidR="007A6C99" w:rsidRPr="00B74F8A">
          <w:rPr>
            <w:rStyle w:val="Hyperlnk"/>
            <w:noProof/>
            <w:lang w:val="en-US"/>
          </w:rPr>
          <w:t>Aortic valve stenosis</w:t>
        </w:r>
        <w:r w:rsidR="007A6C99">
          <w:rPr>
            <w:noProof/>
            <w:webHidden/>
          </w:rPr>
          <w:tab/>
        </w:r>
        <w:r w:rsidR="007A6C99">
          <w:rPr>
            <w:noProof/>
            <w:webHidden/>
          </w:rPr>
          <w:fldChar w:fldCharType="begin"/>
        </w:r>
        <w:r w:rsidR="007A6C99">
          <w:rPr>
            <w:noProof/>
            <w:webHidden/>
          </w:rPr>
          <w:instrText xml:space="preserve"> PAGEREF _Toc414537721 \h </w:instrText>
        </w:r>
        <w:r w:rsidR="007A6C99">
          <w:rPr>
            <w:noProof/>
            <w:webHidden/>
          </w:rPr>
        </w:r>
        <w:r w:rsidR="007A6C99">
          <w:rPr>
            <w:noProof/>
            <w:webHidden/>
          </w:rPr>
          <w:fldChar w:fldCharType="separate"/>
        </w:r>
        <w:r w:rsidR="00B91B94">
          <w:rPr>
            <w:noProof/>
            <w:webHidden/>
          </w:rPr>
          <w:t>13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2" w:history="1">
        <w:r w:rsidR="007A6C99" w:rsidRPr="00B74F8A">
          <w:rPr>
            <w:rStyle w:val="Hyperlnk"/>
            <w:noProof/>
            <w:lang w:val="en-US"/>
          </w:rPr>
          <w:t>Pathophysiology</w:t>
        </w:r>
        <w:r w:rsidR="007A6C99">
          <w:rPr>
            <w:noProof/>
            <w:webHidden/>
          </w:rPr>
          <w:tab/>
        </w:r>
        <w:r w:rsidR="007A6C99">
          <w:rPr>
            <w:noProof/>
            <w:webHidden/>
          </w:rPr>
          <w:fldChar w:fldCharType="begin"/>
        </w:r>
        <w:r w:rsidR="007A6C99">
          <w:rPr>
            <w:noProof/>
            <w:webHidden/>
          </w:rPr>
          <w:instrText xml:space="preserve"> PAGEREF _Toc414537722 \h </w:instrText>
        </w:r>
        <w:r w:rsidR="007A6C99">
          <w:rPr>
            <w:noProof/>
            <w:webHidden/>
          </w:rPr>
        </w:r>
        <w:r w:rsidR="007A6C99">
          <w:rPr>
            <w:noProof/>
            <w:webHidden/>
          </w:rPr>
          <w:fldChar w:fldCharType="separate"/>
        </w:r>
        <w:r w:rsidR="00B91B94">
          <w:rPr>
            <w:noProof/>
            <w:webHidden/>
          </w:rPr>
          <w:t>14</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3" w:history="1">
        <w:r w:rsidR="007A6C99" w:rsidRPr="00B74F8A">
          <w:rPr>
            <w:rStyle w:val="Hyperlnk"/>
            <w:noProof/>
            <w:lang w:val="en-US"/>
          </w:rPr>
          <w:t>Aortic valve replacement</w:t>
        </w:r>
        <w:r w:rsidR="007A6C99">
          <w:rPr>
            <w:noProof/>
            <w:webHidden/>
          </w:rPr>
          <w:tab/>
        </w:r>
        <w:r w:rsidR="007A6C99">
          <w:rPr>
            <w:noProof/>
            <w:webHidden/>
          </w:rPr>
          <w:fldChar w:fldCharType="begin"/>
        </w:r>
        <w:r w:rsidR="007A6C99">
          <w:rPr>
            <w:noProof/>
            <w:webHidden/>
          </w:rPr>
          <w:instrText xml:space="preserve"> PAGEREF _Toc414537723 \h </w:instrText>
        </w:r>
        <w:r w:rsidR="007A6C99">
          <w:rPr>
            <w:noProof/>
            <w:webHidden/>
          </w:rPr>
        </w:r>
        <w:r w:rsidR="007A6C99">
          <w:rPr>
            <w:noProof/>
            <w:webHidden/>
          </w:rPr>
          <w:fldChar w:fldCharType="separate"/>
        </w:r>
        <w:r w:rsidR="00B91B94">
          <w:rPr>
            <w:noProof/>
            <w:webHidden/>
          </w:rPr>
          <w:t>14</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24" w:history="1">
        <w:r w:rsidR="007A6C99" w:rsidRPr="00B74F8A">
          <w:rPr>
            <w:rStyle w:val="Hyperlnk"/>
            <w:noProof/>
            <w:lang w:val="en-US"/>
          </w:rPr>
          <w:t>Transcatheter Aortic Valve Implantation</w:t>
        </w:r>
        <w:r w:rsidR="007A6C99">
          <w:rPr>
            <w:noProof/>
            <w:webHidden/>
          </w:rPr>
          <w:tab/>
        </w:r>
        <w:r w:rsidR="007A6C99">
          <w:rPr>
            <w:noProof/>
            <w:webHidden/>
          </w:rPr>
          <w:fldChar w:fldCharType="begin"/>
        </w:r>
        <w:r w:rsidR="007A6C99">
          <w:rPr>
            <w:noProof/>
            <w:webHidden/>
          </w:rPr>
          <w:instrText xml:space="preserve"> PAGEREF _Toc414537724 \h </w:instrText>
        </w:r>
        <w:r w:rsidR="007A6C99">
          <w:rPr>
            <w:noProof/>
            <w:webHidden/>
          </w:rPr>
        </w:r>
        <w:r w:rsidR="007A6C99">
          <w:rPr>
            <w:noProof/>
            <w:webHidden/>
          </w:rPr>
          <w:fldChar w:fldCharType="separate"/>
        </w:r>
        <w:r w:rsidR="00B91B94">
          <w:rPr>
            <w:noProof/>
            <w:webHidden/>
          </w:rPr>
          <w:t>15</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5" w:history="1">
        <w:r w:rsidR="007A6C99" w:rsidRPr="00B74F8A">
          <w:rPr>
            <w:rStyle w:val="Hyperlnk"/>
            <w:noProof/>
            <w:lang w:val="en-US"/>
          </w:rPr>
          <w:t>Patient selection and risk assessment</w:t>
        </w:r>
        <w:r w:rsidR="007A6C99">
          <w:rPr>
            <w:noProof/>
            <w:webHidden/>
          </w:rPr>
          <w:tab/>
        </w:r>
        <w:r w:rsidR="007A6C99">
          <w:rPr>
            <w:noProof/>
            <w:webHidden/>
          </w:rPr>
          <w:fldChar w:fldCharType="begin"/>
        </w:r>
        <w:r w:rsidR="007A6C99">
          <w:rPr>
            <w:noProof/>
            <w:webHidden/>
          </w:rPr>
          <w:instrText xml:space="preserve"> PAGEREF _Toc414537725 \h </w:instrText>
        </w:r>
        <w:r w:rsidR="007A6C99">
          <w:rPr>
            <w:noProof/>
            <w:webHidden/>
          </w:rPr>
        </w:r>
        <w:r w:rsidR="007A6C99">
          <w:rPr>
            <w:noProof/>
            <w:webHidden/>
          </w:rPr>
          <w:fldChar w:fldCharType="separate"/>
        </w:r>
        <w:r w:rsidR="00B91B94">
          <w:rPr>
            <w:noProof/>
            <w:webHidden/>
          </w:rPr>
          <w:t>16</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6" w:history="1">
        <w:r w:rsidR="007A6C99" w:rsidRPr="00B74F8A">
          <w:rPr>
            <w:rStyle w:val="Hyperlnk"/>
            <w:noProof/>
            <w:lang w:val="en-US"/>
          </w:rPr>
          <w:t>Prosthetic heart valves</w:t>
        </w:r>
        <w:r w:rsidR="007A6C99">
          <w:rPr>
            <w:noProof/>
            <w:webHidden/>
          </w:rPr>
          <w:tab/>
        </w:r>
        <w:r w:rsidR="007A6C99">
          <w:rPr>
            <w:noProof/>
            <w:webHidden/>
          </w:rPr>
          <w:fldChar w:fldCharType="begin"/>
        </w:r>
        <w:r w:rsidR="007A6C99">
          <w:rPr>
            <w:noProof/>
            <w:webHidden/>
          </w:rPr>
          <w:instrText xml:space="preserve"> PAGEREF _Toc414537726 \h </w:instrText>
        </w:r>
        <w:r w:rsidR="007A6C99">
          <w:rPr>
            <w:noProof/>
            <w:webHidden/>
          </w:rPr>
        </w:r>
        <w:r w:rsidR="007A6C99">
          <w:rPr>
            <w:noProof/>
            <w:webHidden/>
          </w:rPr>
          <w:fldChar w:fldCharType="separate"/>
        </w:r>
        <w:r w:rsidR="00B91B94">
          <w:rPr>
            <w:noProof/>
            <w:webHidden/>
          </w:rPr>
          <w:t>17</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7" w:history="1">
        <w:r w:rsidR="007A6C99" w:rsidRPr="00B74F8A">
          <w:rPr>
            <w:rStyle w:val="Hyperlnk"/>
            <w:noProof/>
            <w:lang w:val="en-US"/>
          </w:rPr>
          <w:t>Operative Management</w:t>
        </w:r>
        <w:r w:rsidR="007A6C99">
          <w:rPr>
            <w:noProof/>
            <w:webHidden/>
          </w:rPr>
          <w:tab/>
        </w:r>
        <w:r w:rsidR="007A6C99">
          <w:rPr>
            <w:noProof/>
            <w:webHidden/>
          </w:rPr>
          <w:fldChar w:fldCharType="begin"/>
        </w:r>
        <w:r w:rsidR="007A6C99">
          <w:rPr>
            <w:noProof/>
            <w:webHidden/>
          </w:rPr>
          <w:instrText xml:space="preserve"> PAGEREF _Toc414537727 \h </w:instrText>
        </w:r>
        <w:r w:rsidR="007A6C99">
          <w:rPr>
            <w:noProof/>
            <w:webHidden/>
          </w:rPr>
        </w:r>
        <w:r w:rsidR="007A6C99">
          <w:rPr>
            <w:noProof/>
            <w:webHidden/>
          </w:rPr>
          <w:fldChar w:fldCharType="separate"/>
        </w:r>
        <w:r w:rsidR="00B91B94">
          <w:rPr>
            <w:noProof/>
            <w:webHidden/>
          </w:rPr>
          <w:t>19</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28" w:history="1">
        <w:r w:rsidR="007A6C99" w:rsidRPr="00B74F8A">
          <w:rPr>
            <w:rStyle w:val="Hyperlnk"/>
            <w:noProof/>
            <w:lang w:val="en-US"/>
          </w:rPr>
          <w:t>Complications</w:t>
        </w:r>
        <w:r w:rsidR="007A6C99">
          <w:rPr>
            <w:noProof/>
            <w:webHidden/>
          </w:rPr>
          <w:tab/>
        </w:r>
        <w:r w:rsidR="007A6C99">
          <w:rPr>
            <w:noProof/>
            <w:webHidden/>
          </w:rPr>
          <w:fldChar w:fldCharType="begin"/>
        </w:r>
        <w:r w:rsidR="007A6C99">
          <w:rPr>
            <w:noProof/>
            <w:webHidden/>
          </w:rPr>
          <w:instrText xml:space="preserve"> PAGEREF _Toc414537728 \h </w:instrText>
        </w:r>
        <w:r w:rsidR="007A6C99">
          <w:rPr>
            <w:noProof/>
            <w:webHidden/>
          </w:rPr>
        </w:r>
        <w:r w:rsidR="007A6C99">
          <w:rPr>
            <w:noProof/>
            <w:webHidden/>
          </w:rPr>
          <w:fldChar w:fldCharType="separate"/>
        </w:r>
        <w:r w:rsidR="00B91B94">
          <w:rPr>
            <w:noProof/>
            <w:webHidden/>
          </w:rPr>
          <w:t>22</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29" w:history="1">
        <w:r w:rsidR="007A6C99" w:rsidRPr="00B74F8A">
          <w:rPr>
            <w:rStyle w:val="Hyperlnk"/>
            <w:noProof/>
            <w:lang w:val="en-US"/>
          </w:rPr>
          <w:t>Postoperative pacemaker</w:t>
        </w:r>
        <w:r w:rsidR="007A6C99">
          <w:rPr>
            <w:noProof/>
            <w:webHidden/>
          </w:rPr>
          <w:tab/>
        </w:r>
        <w:r w:rsidR="007A6C99">
          <w:rPr>
            <w:noProof/>
            <w:webHidden/>
          </w:rPr>
          <w:fldChar w:fldCharType="begin"/>
        </w:r>
        <w:r w:rsidR="007A6C99">
          <w:rPr>
            <w:noProof/>
            <w:webHidden/>
          </w:rPr>
          <w:instrText xml:space="preserve"> PAGEREF _Toc414537729 \h </w:instrText>
        </w:r>
        <w:r w:rsidR="007A6C99">
          <w:rPr>
            <w:noProof/>
            <w:webHidden/>
          </w:rPr>
        </w:r>
        <w:r w:rsidR="007A6C99">
          <w:rPr>
            <w:noProof/>
            <w:webHidden/>
          </w:rPr>
          <w:fldChar w:fldCharType="separate"/>
        </w:r>
        <w:r w:rsidR="00B91B94">
          <w:rPr>
            <w:noProof/>
            <w:webHidden/>
          </w:rPr>
          <w:t>22</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30" w:history="1">
        <w:r w:rsidR="007A6C99" w:rsidRPr="00B74F8A">
          <w:rPr>
            <w:rStyle w:val="Hyperlnk"/>
            <w:noProof/>
            <w:lang w:val="en-GB"/>
          </w:rPr>
          <w:t>Paravalvular regurgitation</w:t>
        </w:r>
        <w:r w:rsidR="007A6C99">
          <w:rPr>
            <w:noProof/>
            <w:webHidden/>
          </w:rPr>
          <w:tab/>
        </w:r>
        <w:r w:rsidR="007A6C99">
          <w:rPr>
            <w:noProof/>
            <w:webHidden/>
          </w:rPr>
          <w:fldChar w:fldCharType="begin"/>
        </w:r>
        <w:r w:rsidR="007A6C99">
          <w:rPr>
            <w:noProof/>
            <w:webHidden/>
          </w:rPr>
          <w:instrText xml:space="preserve"> PAGEREF _Toc414537730 \h </w:instrText>
        </w:r>
        <w:r w:rsidR="007A6C99">
          <w:rPr>
            <w:noProof/>
            <w:webHidden/>
          </w:rPr>
        </w:r>
        <w:r w:rsidR="007A6C99">
          <w:rPr>
            <w:noProof/>
            <w:webHidden/>
          </w:rPr>
          <w:fldChar w:fldCharType="separate"/>
        </w:r>
        <w:r w:rsidR="00B91B94">
          <w:rPr>
            <w:noProof/>
            <w:webHidden/>
          </w:rPr>
          <w:t>23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31" w:history="1">
        <w:r w:rsidR="007A6C99" w:rsidRPr="00B74F8A">
          <w:rPr>
            <w:rStyle w:val="Hyperlnk"/>
            <w:noProof/>
            <w:lang w:val="en-US"/>
          </w:rPr>
          <w:t>Acute Kidney Injury</w:t>
        </w:r>
        <w:r w:rsidR="007A6C99">
          <w:rPr>
            <w:noProof/>
            <w:webHidden/>
          </w:rPr>
          <w:tab/>
        </w:r>
        <w:r w:rsidR="007A6C99">
          <w:rPr>
            <w:noProof/>
            <w:webHidden/>
          </w:rPr>
          <w:fldChar w:fldCharType="begin"/>
        </w:r>
        <w:r w:rsidR="007A6C99">
          <w:rPr>
            <w:noProof/>
            <w:webHidden/>
          </w:rPr>
          <w:instrText xml:space="preserve"> PAGEREF _Toc414537731 \h </w:instrText>
        </w:r>
        <w:r w:rsidR="007A6C99">
          <w:rPr>
            <w:noProof/>
            <w:webHidden/>
          </w:rPr>
        </w:r>
        <w:r w:rsidR="007A6C99">
          <w:rPr>
            <w:noProof/>
            <w:webHidden/>
          </w:rPr>
          <w:fldChar w:fldCharType="separate"/>
        </w:r>
        <w:r w:rsidR="00B91B94">
          <w:rPr>
            <w:noProof/>
            <w:webHidden/>
          </w:rPr>
          <w:t>23</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2" w:history="1">
        <w:r w:rsidR="007A6C99" w:rsidRPr="00B74F8A">
          <w:rPr>
            <w:rStyle w:val="Hyperlnk"/>
            <w:noProof/>
            <w:lang w:val="en-US"/>
          </w:rPr>
          <w:t>VARC criteria</w:t>
        </w:r>
        <w:r w:rsidR="007A6C99">
          <w:rPr>
            <w:noProof/>
            <w:webHidden/>
          </w:rPr>
          <w:tab/>
        </w:r>
        <w:r w:rsidR="007A6C99">
          <w:rPr>
            <w:noProof/>
            <w:webHidden/>
          </w:rPr>
          <w:fldChar w:fldCharType="begin"/>
        </w:r>
        <w:r w:rsidR="007A6C99">
          <w:rPr>
            <w:noProof/>
            <w:webHidden/>
          </w:rPr>
          <w:instrText xml:space="preserve"> PAGEREF _Toc414537732 \h </w:instrText>
        </w:r>
        <w:r w:rsidR="007A6C99">
          <w:rPr>
            <w:noProof/>
            <w:webHidden/>
          </w:rPr>
        </w:r>
        <w:r w:rsidR="007A6C99">
          <w:rPr>
            <w:noProof/>
            <w:webHidden/>
          </w:rPr>
          <w:fldChar w:fldCharType="separate"/>
        </w:r>
        <w:r w:rsidR="00B91B94">
          <w:rPr>
            <w:noProof/>
            <w:webHidden/>
          </w:rPr>
          <w:t>26</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3" w:history="1">
        <w:r w:rsidR="007A6C99" w:rsidRPr="00B74F8A">
          <w:rPr>
            <w:rStyle w:val="Hyperlnk"/>
            <w:noProof/>
            <w:lang w:val="en-US"/>
          </w:rPr>
          <w:t>Randomized trials</w:t>
        </w:r>
        <w:r w:rsidR="007A6C99">
          <w:rPr>
            <w:noProof/>
            <w:webHidden/>
          </w:rPr>
          <w:tab/>
        </w:r>
        <w:r w:rsidR="007A6C99">
          <w:rPr>
            <w:noProof/>
            <w:webHidden/>
          </w:rPr>
          <w:fldChar w:fldCharType="begin"/>
        </w:r>
        <w:r w:rsidR="007A6C99">
          <w:rPr>
            <w:noProof/>
            <w:webHidden/>
          </w:rPr>
          <w:instrText xml:space="preserve"> PAGEREF _Toc414537733 \h </w:instrText>
        </w:r>
        <w:r w:rsidR="007A6C99">
          <w:rPr>
            <w:noProof/>
            <w:webHidden/>
          </w:rPr>
        </w:r>
        <w:r w:rsidR="007A6C99">
          <w:rPr>
            <w:noProof/>
            <w:webHidden/>
          </w:rPr>
          <w:fldChar w:fldCharType="separate"/>
        </w:r>
        <w:r w:rsidR="00B91B94">
          <w:rPr>
            <w:noProof/>
            <w:webHidden/>
          </w:rPr>
          <w:t>26</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34" w:history="1">
        <w:r w:rsidR="007A6C99" w:rsidRPr="00B74F8A">
          <w:rPr>
            <w:rStyle w:val="Hyperlnk"/>
            <w:lang w:val="en-US"/>
          </w:rPr>
          <w:t>Aims</w:t>
        </w:r>
        <w:r w:rsidR="007A6C99">
          <w:rPr>
            <w:webHidden/>
          </w:rPr>
          <w:tab/>
        </w:r>
        <w:r w:rsidR="007A6C99">
          <w:rPr>
            <w:webHidden/>
          </w:rPr>
          <w:fldChar w:fldCharType="begin"/>
        </w:r>
        <w:r w:rsidR="007A6C99">
          <w:rPr>
            <w:webHidden/>
          </w:rPr>
          <w:instrText xml:space="preserve"> PAGEREF _Toc414537734 \h </w:instrText>
        </w:r>
        <w:r w:rsidR="007A6C99">
          <w:rPr>
            <w:webHidden/>
          </w:rPr>
        </w:r>
        <w:r w:rsidR="007A6C99">
          <w:rPr>
            <w:webHidden/>
          </w:rPr>
          <w:fldChar w:fldCharType="separate"/>
        </w:r>
        <w:r w:rsidR="00B91B94">
          <w:rPr>
            <w:webHidden/>
          </w:rPr>
          <w:t>28</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5" w:history="1">
        <w:r w:rsidR="007A6C99" w:rsidRPr="00B74F8A">
          <w:rPr>
            <w:rStyle w:val="Hyperlnk"/>
            <w:noProof/>
            <w:lang w:val="en-US"/>
          </w:rPr>
          <w:t>Paper I</w:t>
        </w:r>
        <w:r w:rsidR="007A6C99">
          <w:rPr>
            <w:noProof/>
            <w:webHidden/>
          </w:rPr>
          <w:tab/>
        </w:r>
        <w:r w:rsidR="007A6C99">
          <w:rPr>
            <w:noProof/>
            <w:webHidden/>
          </w:rPr>
          <w:fldChar w:fldCharType="begin"/>
        </w:r>
        <w:r w:rsidR="007A6C99">
          <w:rPr>
            <w:noProof/>
            <w:webHidden/>
          </w:rPr>
          <w:instrText xml:space="preserve"> PAGEREF _Toc414537735 \h </w:instrText>
        </w:r>
        <w:r w:rsidR="007A6C99">
          <w:rPr>
            <w:noProof/>
            <w:webHidden/>
          </w:rPr>
        </w:r>
        <w:r w:rsidR="007A6C99">
          <w:rPr>
            <w:noProof/>
            <w:webHidden/>
          </w:rPr>
          <w:fldChar w:fldCharType="separate"/>
        </w:r>
        <w:r w:rsidR="00B91B94">
          <w:rPr>
            <w:noProof/>
            <w:webHidden/>
          </w:rPr>
          <w:t>28</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6" w:history="1">
        <w:r w:rsidR="007A6C99" w:rsidRPr="00B74F8A">
          <w:rPr>
            <w:rStyle w:val="Hyperlnk"/>
            <w:noProof/>
            <w:lang w:val="en-US"/>
          </w:rPr>
          <w:t>Paper II</w:t>
        </w:r>
        <w:r w:rsidR="007A6C99">
          <w:rPr>
            <w:noProof/>
            <w:webHidden/>
          </w:rPr>
          <w:tab/>
        </w:r>
        <w:r w:rsidR="007A6C99">
          <w:rPr>
            <w:noProof/>
            <w:webHidden/>
          </w:rPr>
          <w:fldChar w:fldCharType="begin"/>
        </w:r>
        <w:r w:rsidR="007A6C99">
          <w:rPr>
            <w:noProof/>
            <w:webHidden/>
          </w:rPr>
          <w:instrText xml:space="preserve"> PAGEREF _Toc414537736 \h </w:instrText>
        </w:r>
        <w:r w:rsidR="007A6C99">
          <w:rPr>
            <w:noProof/>
            <w:webHidden/>
          </w:rPr>
        </w:r>
        <w:r w:rsidR="007A6C99">
          <w:rPr>
            <w:noProof/>
            <w:webHidden/>
          </w:rPr>
          <w:fldChar w:fldCharType="separate"/>
        </w:r>
        <w:r w:rsidR="00B91B94">
          <w:rPr>
            <w:noProof/>
            <w:webHidden/>
          </w:rPr>
          <w:t>28</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7" w:history="1">
        <w:r w:rsidR="007A6C99" w:rsidRPr="00B74F8A">
          <w:rPr>
            <w:rStyle w:val="Hyperlnk"/>
            <w:noProof/>
            <w:lang w:val="en-US"/>
          </w:rPr>
          <w:t>Paper III</w:t>
        </w:r>
        <w:r w:rsidR="007A6C99">
          <w:rPr>
            <w:noProof/>
            <w:webHidden/>
          </w:rPr>
          <w:tab/>
        </w:r>
        <w:r w:rsidR="007A6C99">
          <w:rPr>
            <w:noProof/>
            <w:webHidden/>
          </w:rPr>
          <w:fldChar w:fldCharType="begin"/>
        </w:r>
        <w:r w:rsidR="007A6C99">
          <w:rPr>
            <w:noProof/>
            <w:webHidden/>
          </w:rPr>
          <w:instrText xml:space="preserve"> PAGEREF _Toc414537737 \h </w:instrText>
        </w:r>
        <w:r w:rsidR="007A6C99">
          <w:rPr>
            <w:noProof/>
            <w:webHidden/>
          </w:rPr>
        </w:r>
        <w:r w:rsidR="007A6C99">
          <w:rPr>
            <w:noProof/>
            <w:webHidden/>
          </w:rPr>
          <w:fldChar w:fldCharType="separate"/>
        </w:r>
        <w:r w:rsidR="00B91B94">
          <w:rPr>
            <w:noProof/>
            <w:webHidden/>
          </w:rPr>
          <w:t>28</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38" w:history="1">
        <w:r w:rsidR="007A6C99" w:rsidRPr="00B74F8A">
          <w:rPr>
            <w:rStyle w:val="Hyperlnk"/>
            <w:noProof/>
            <w:lang w:val="en-US"/>
          </w:rPr>
          <w:t>Paper IV</w:t>
        </w:r>
        <w:r w:rsidR="007A6C99">
          <w:rPr>
            <w:noProof/>
            <w:webHidden/>
          </w:rPr>
          <w:tab/>
        </w:r>
        <w:r w:rsidR="007A6C99">
          <w:rPr>
            <w:noProof/>
            <w:webHidden/>
          </w:rPr>
          <w:fldChar w:fldCharType="begin"/>
        </w:r>
        <w:r w:rsidR="007A6C99">
          <w:rPr>
            <w:noProof/>
            <w:webHidden/>
          </w:rPr>
          <w:instrText xml:space="preserve"> PAGEREF _Toc414537738 \h </w:instrText>
        </w:r>
        <w:r w:rsidR="007A6C99">
          <w:rPr>
            <w:noProof/>
            <w:webHidden/>
          </w:rPr>
        </w:r>
        <w:r w:rsidR="007A6C99">
          <w:rPr>
            <w:noProof/>
            <w:webHidden/>
          </w:rPr>
          <w:fldChar w:fldCharType="separate"/>
        </w:r>
        <w:r w:rsidR="00B91B94">
          <w:rPr>
            <w:noProof/>
            <w:webHidden/>
          </w:rPr>
          <w:t>28</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39" w:history="1">
        <w:r w:rsidR="007A6C99" w:rsidRPr="00B74F8A">
          <w:rPr>
            <w:rStyle w:val="Hyperlnk"/>
            <w:lang w:val="en-US"/>
          </w:rPr>
          <w:t>Material and Methods</w:t>
        </w:r>
        <w:r w:rsidR="007A6C99">
          <w:rPr>
            <w:webHidden/>
          </w:rPr>
          <w:tab/>
        </w:r>
        <w:r w:rsidR="007A6C99">
          <w:rPr>
            <w:webHidden/>
          </w:rPr>
          <w:fldChar w:fldCharType="begin"/>
        </w:r>
        <w:r w:rsidR="007A6C99">
          <w:rPr>
            <w:webHidden/>
          </w:rPr>
          <w:instrText xml:space="preserve"> PAGEREF _Toc414537739 \h </w:instrText>
        </w:r>
        <w:r w:rsidR="007A6C99">
          <w:rPr>
            <w:webHidden/>
          </w:rPr>
        </w:r>
        <w:r w:rsidR="007A6C99">
          <w:rPr>
            <w:webHidden/>
          </w:rPr>
          <w:fldChar w:fldCharType="separate"/>
        </w:r>
        <w:r w:rsidR="00B91B94">
          <w:rPr>
            <w:webHidden/>
          </w:rPr>
          <w:t>29</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40" w:history="1">
        <w:r w:rsidR="007A6C99" w:rsidRPr="00B74F8A">
          <w:rPr>
            <w:rStyle w:val="Hyperlnk"/>
            <w:noProof/>
            <w:lang w:val="en-US"/>
          </w:rPr>
          <w:t>Patients and study design</w:t>
        </w:r>
        <w:r w:rsidR="007A6C99">
          <w:rPr>
            <w:noProof/>
            <w:webHidden/>
          </w:rPr>
          <w:tab/>
        </w:r>
        <w:r w:rsidR="007A6C99">
          <w:rPr>
            <w:noProof/>
            <w:webHidden/>
          </w:rPr>
          <w:fldChar w:fldCharType="begin"/>
        </w:r>
        <w:r w:rsidR="007A6C99">
          <w:rPr>
            <w:noProof/>
            <w:webHidden/>
          </w:rPr>
          <w:instrText xml:space="preserve"> PAGEREF _Toc414537740 \h </w:instrText>
        </w:r>
        <w:r w:rsidR="007A6C99">
          <w:rPr>
            <w:noProof/>
            <w:webHidden/>
          </w:rPr>
        </w:r>
        <w:r w:rsidR="007A6C99">
          <w:rPr>
            <w:noProof/>
            <w:webHidden/>
          </w:rPr>
          <w:fldChar w:fldCharType="separate"/>
        </w:r>
        <w:r w:rsidR="00B91B94">
          <w:rPr>
            <w:noProof/>
            <w:webHidden/>
          </w:rPr>
          <w:t>29</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1" w:history="1">
        <w:r w:rsidR="007A6C99" w:rsidRPr="00B74F8A">
          <w:rPr>
            <w:rStyle w:val="Hyperlnk"/>
            <w:noProof/>
            <w:lang w:val="en-US"/>
          </w:rPr>
          <w:t>Patients undergoing conventional Aortic Valve Replacement</w:t>
        </w:r>
        <w:r w:rsidR="007A6C99">
          <w:rPr>
            <w:noProof/>
            <w:webHidden/>
          </w:rPr>
          <w:tab/>
        </w:r>
        <w:r w:rsidR="007A6C99">
          <w:rPr>
            <w:noProof/>
            <w:webHidden/>
          </w:rPr>
          <w:fldChar w:fldCharType="begin"/>
        </w:r>
        <w:r w:rsidR="007A6C99">
          <w:rPr>
            <w:noProof/>
            <w:webHidden/>
          </w:rPr>
          <w:instrText xml:space="preserve"> PAGEREF _Toc414537741 \h </w:instrText>
        </w:r>
        <w:r w:rsidR="007A6C99">
          <w:rPr>
            <w:noProof/>
            <w:webHidden/>
          </w:rPr>
        </w:r>
        <w:r w:rsidR="007A6C99">
          <w:rPr>
            <w:noProof/>
            <w:webHidden/>
          </w:rPr>
          <w:fldChar w:fldCharType="separate"/>
        </w:r>
        <w:r w:rsidR="00B91B94">
          <w:rPr>
            <w:noProof/>
            <w:webHidden/>
          </w:rPr>
          <w:t>32</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42" w:history="1">
        <w:r w:rsidR="007A6C99" w:rsidRPr="00B74F8A">
          <w:rPr>
            <w:rStyle w:val="Hyperlnk"/>
            <w:noProof/>
            <w:lang w:val="en-US"/>
          </w:rPr>
          <w:t>Statistical analysis</w:t>
        </w:r>
        <w:r w:rsidR="007A6C99">
          <w:rPr>
            <w:noProof/>
            <w:webHidden/>
          </w:rPr>
          <w:tab/>
        </w:r>
        <w:r w:rsidR="007A6C99">
          <w:rPr>
            <w:noProof/>
            <w:webHidden/>
          </w:rPr>
          <w:fldChar w:fldCharType="begin"/>
        </w:r>
        <w:r w:rsidR="007A6C99">
          <w:rPr>
            <w:noProof/>
            <w:webHidden/>
          </w:rPr>
          <w:instrText xml:space="preserve"> PAGEREF _Toc414537742 \h </w:instrText>
        </w:r>
        <w:r w:rsidR="007A6C99">
          <w:rPr>
            <w:noProof/>
            <w:webHidden/>
          </w:rPr>
        </w:r>
        <w:r w:rsidR="007A6C99">
          <w:rPr>
            <w:noProof/>
            <w:webHidden/>
          </w:rPr>
          <w:fldChar w:fldCharType="separate"/>
        </w:r>
        <w:r w:rsidR="00B91B94">
          <w:rPr>
            <w:noProof/>
            <w:webHidden/>
          </w:rPr>
          <w:t>32</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3" w:history="1">
        <w:r w:rsidR="007A6C99" w:rsidRPr="00B74F8A">
          <w:rPr>
            <w:rStyle w:val="Hyperlnk"/>
            <w:noProof/>
            <w:lang w:val="en-US"/>
          </w:rPr>
          <w:t>Propensity-score matching</w:t>
        </w:r>
        <w:r w:rsidR="007A6C99">
          <w:rPr>
            <w:noProof/>
            <w:webHidden/>
          </w:rPr>
          <w:tab/>
        </w:r>
        <w:r w:rsidR="007A6C99">
          <w:rPr>
            <w:noProof/>
            <w:webHidden/>
          </w:rPr>
          <w:fldChar w:fldCharType="begin"/>
        </w:r>
        <w:r w:rsidR="007A6C99">
          <w:rPr>
            <w:noProof/>
            <w:webHidden/>
          </w:rPr>
          <w:instrText xml:space="preserve"> PAGEREF _Toc414537743 \h </w:instrText>
        </w:r>
        <w:r w:rsidR="007A6C99">
          <w:rPr>
            <w:noProof/>
            <w:webHidden/>
          </w:rPr>
        </w:r>
        <w:r w:rsidR="007A6C99">
          <w:rPr>
            <w:noProof/>
            <w:webHidden/>
          </w:rPr>
          <w:fldChar w:fldCharType="separate"/>
        </w:r>
        <w:r w:rsidR="00B91B94">
          <w:rPr>
            <w:noProof/>
            <w:webHidden/>
          </w:rPr>
          <w:t>33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4" w:history="1">
        <w:r w:rsidR="007A6C99" w:rsidRPr="00B74F8A">
          <w:rPr>
            <w:rStyle w:val="Hyperlnk"/>
            <w:noProof/>
          </w:rPr>
          <w:t>Ethical aspects</w:t>
        </w:r>
        <w:r w:rsidR="007A6C99">
          <w:rPr>
            <w:noProof/>
            <w:webHidden/>
          </w:rPr>
          <w:tab/>
        </w:r>
        <w:r w:rsidR="007A6C99">
          <w:rPr>
            <w:noProof/>
            <w:webHidden/>
          </w:rPr>
          <w:fldChar w:fldCharType="begin"/>
        </w:r>
        <w:r w:rsidR="007A6C99">
          <w:rPr>
            <w:noProof/>
            <w:webHidden/>
          </w:rPr>
          <w:instrText xml:space="preserve"> PAGEREF _Toc414537744 \h </w:instrText>
        </w:r>
        <w:r w:rsidR="007A6C99">
          <w:rPr>
            <w:noProof/>
            <w:webHidden/>
          </w:rPr>
        </w:r>
        <w:r w:rsidR="007A6C99">
          <w:rPr>
            <w:noProof/>
            <w:webHidden/>
          </w:rPr>
          <w:fldChar w:fldCharType="separate"/>
        </w:r>
        <w:r w:rsidR="00B91B94">
          <w:rPr>
            <w:noProof/>
            <w:webHidden/>
          </w:rPr>
          <w:t>32</w:t>
        </w:r>
        <w:r w:rsidR="007A6C99">
          <w:rPr>
            <w:noProof/>
            <w:webHidden/>
          </w:rPr>
          <w:fldChar w:fldCharType="end"/>
        </w:r>
      </w:hyperlink>
    </w:p>
    <w:p w:rsidR="007A6C99" w:rsidRDefault="007A6C99">
      <w:pPr>
        <w:pStyle w:val="Innehll1"/>
        <w:rPr>
          <w:rStyle w:val="Hyperlnk"/>
        </w:rPr>
      </w:pPr>
    </w:p>
    <w:p w:rsidR="007A6C99" w:rsidRPr="007C0851" w:rsidRDefault="00A1699E">
      <w:pPr>
        <w:pStyle w:val="Innehll1"/>
        <w:rPr>
          <w:rFonts w:ascii="Calibri" w:hAnsi="Calibri"/>
          <w:lang w:val="en-US" w:eastAsia="en-US"/>
        </w:rPr>
      </w:pPr>
      <w:hyperlink w:anchor="_Toc414537745" w:history="1">
        <w:r w:rsidR="007A6C99" w:rsidRPr="00B74F8A">
          <w:rPr>
            <w:rStyle w:val="Hyperlnk"/>
            <w:lang w:val="en-US"/>
          </w:rPr>
          <w:t>Results</w:t>
        </w:r>
        <w:r w:rsidR="007A6C99">
          <w:rPr>
            <w:webHidden/>
          </w:rPr>
          <w:tab/>
        </w:r>
        <w:r w:rsidR="007A6C99">
          <w:rPr>
            <w:webHidden/>
          </w:rPr>
          <w:fldChar w:fldCharType="begin"/>
        </w:r>
        <w:r w:rsidR="007A6C99">
          <w:rPr>
            <w:webHidden/>
          </w:rPr>
          <w:instrText xml:space="preserve"> PAGEREF _Toc414537745 \h </w:instrText>
        </w:r>
        <w:r w:rsidR="007A6C99">
          <w:rPr>
            <w:webHidden/>
          </w:rPr>
        </w:r>
        <w:r w:rsidR="007A6C99">
          <w:rPr>
            <w:webHidden/>
          </w:rPr>
          <w:fldChar w:fldCharType="separate"/>
        </w:r>
        <w:r w:rsidR="00B91B94">
          <w:rPr>
            <w:webHidden/>
          </w:rPr>
          <w:t>35</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46" w:history="1">
        <w:r w:rsidR="007A6C99" w:rsidRPr="00B74F8A">
          <w:rPr>
            <w:rStyle w:val="Hyperlnk"/>
            <w:noProof/>
            <w:lang w:val="en-US"/>
          </w:rPr>
          <w:t>Paper I</w:t>
        </w:r>
        <w:r w:rsidR="007A6C99">
          <w:rPr>
            <w:noProof/>
            <w:webHidden/>
          </w:rPr>
          <w:tab/>
        </w:r>
        <w:r w:rsidR="007A6C99">
          <w:rPr>
            <w:noProof/>
            <w:webHidden/>
          </w:rPr>
          <w:fldChar w:fldCharType="begin"/>
        </w:r>
        <w:r w:rsidR="007A6C99">
          <w:rPr>
            <w:noProof/>
            <w:webHidden/>
          </w:rPr>
          <w:instrText xml:space="preserve"> PAGEREF _Toc414537746 \h </w:instrText>
        </w:r>
        <w:r w:rsidR="007A6C99">
          <w:rPr>
            <w:noProof/>
            <w:webHidden/>
          </w:rPr>
        </w:r>
        <w:r w:rsidR="007A6C99">
          <w:rPr>
            <w:noProof/>
            <w:webHidden/>
          </w:rPr>
          <w:fldChar w:fldCharType="separate"/>
        </w:r>
        <w:r w:rsidR="00B91B94">
          <w:rPr>
            <w:noProof/>
            <w:webHidden/>
          </w:rPr>
          <w:t>35</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7" w:history="1">
        <w:r w:rsidR="007A6C99" w:rsidRPr="00B74F8A">
          <w:rPr>
            <w:rStyle w:val="Hyperlnk"/>
            <w:noProof/>
          </w:rPr>
          <w:t>Operative Data</w:t>
        </w:r>
        <w:r w:rsidR="007A6C99">
          <w:rPr>
            <w:noProof/>
            <w:webHidden/>
          </w:rPr>
          <w:tab/>
        </w:r>
        <w:r w:rsidR="007A6C99">
          <w:rPr>
            <w:noProof/>
            <w:webHidden/>
          </w:rPr>
          <w:fldChar w:fldCharType="begin"/>
        </w:r>
        <w:r w:rsidR="007A6C99">
          <w:rPr>
            <w:noProof/>
            <w:webHidden/>
          </w:rPr>
          <w:instrText xml:space="preserve"> PAGEREF _Toc414537747 \h </w:instrText>
        </w:r>
        <w:r w:rsidR="007A6C99">
          <w:rPr>
            <w:noProof/>
            <w:webHidden/>
          </w:rPr>
        </w:r>
        <w:r w:rsidR="007A6C99">
          <w:rPr>
            <w:noProof/>
            <w:webHidden/>
          </w:rPr>
          <w:fldChar w:fldCharType="separate"/>
        </w:r>
        <w:r w:rsidR="00B91B94">
          <w:rPr>
            <w:noProof/>
            <w:webHidden/>
          </w:rPr>
          <w:t>35</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8" w:history="1">
        <w:r w:rsidR="007A6C99" w:rsidRPr="00B74F8A">
          <w:rPr>
            <w:rStyle w:val="Hyperlnk"/>
            <w:noProof/>
          </w:rPr>
          <w:t>Postoperative Complications</w:t>
        </w:r>
        <w:r w:rsidR="007A6C99">
          <w:rPr>
            <w:noProof/>
            <w:webHidden/>
          </w:rPr>
          <w:tab/>
        </w:r>
        <w:r w:rsidR="007A6C99">
          <w:rPr>
            <w:noProof/>
            <w:webHidden/>
          </w:rPr>
          <w:fldChar w:fldCharType="begin"/>
        </w:r>
        <w:r w:rsidR="007A6C99">
          <w:rPr>
            <w:noProof/>
            <w:webHidden/>
          </w:rPr>
          <w:instrText xml:space="preserve"> PAGEREF _Toc414537748 \h </w:instrText>
        </w:r>
        <w:r w:rsidR="007A6C99">
          <w:rPr>
            <w:noProof/>
            <w:webHidden/>
          </w:rPr>
        </w:r>
        <w:r w:rsidR="007A6C99">
          <w:rPr>
            <w:noProof/>
            <w:webHidden/>
          </w:rPr>
          <w:fldChar w:fldCharType="separate"/>
        </w:r>
        <w:r w:rsidR="00B91B94">
          <w:rPr>
            <w:noProof/>
            <w:webHidden/>
          </w:rPr>
          <w:t>35</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49" w:history="1">
        <w:r w:rsidR="007A6C99" w:rsidRPr="00B74F8A">
          <w:rPr>
            <w:rStyle w:val="Hyperlnk"/>
            <w:noProof/>
          </w:rPr>
          <w:t>Early and Late Outcome</w:t>
        </w:r>
        <w:r w:rsidR="007A6C99">
          <w:rPr>
            <w:noProof/>
            <w:webHidden/>
          </w:rPr>
          <w:tab/>
        </w:r>
        <w:r w:rsidR="007A6C99">
          <w:rPr>
            <w:noProof/>
            <w:webHidden/>
          </w:rPr>
          <w:fldChar w:fldCharType="begin"/>
        </w:r>
        <w:r w:rsidR="007A6C99">
          <w:rPr>
            <w:noProof/>
            <w:webHidden/>
          </w:rPr>
          <w:instrText xml:space="preserve"> PAGEREF _Toc414537749 \h </w:instrText>
        </w:r>
        <w:r w:rsidR="007A6C99">
          <w:rPr>
            <w:noProof/>
            <w:webHidden/>
          </w:rPr>
        </w:r>
        <w:r w:rsidR="007A6C99">
          <w:rPr>
            <w:noProof/>
            <w:webHidden/>
          </w:rPr>
          <w:fldChar w:fldCharType="separate"/>
        </w:r>
        <w:r w:rsidR="00B91B94">
          <w:rPr>
            <w:noProof/>
            <w:webHidden/>
          </w:rPr>
          <w:t>36</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50" w:history="1">
        <w:r w:rsidR="007A6C99" w:rsidRPr="00B74F8A">
          <w:rPr>
            <w:rStyle w:val="Hyperlnk"/>
            <w:noProof/>
            <w:lang w:val="en-US"/>
          </w:rPr>
          <w:t>Paper II</w:t>
        </w:r>
        <w:r w:rsidR="007A6C99">
          <w:rPr>
            <w:noProof/>
            <w:webHidden/>
          </w:rPr>
          <w:tab/>
        </w:r>
        <w:r w:rsidR="007A6C99">
          <w:rPr>
            <w:noProof/>
            <w:webHidden/>
          </w:rPr>
          <w:fldChar w:fldCharType="begin"/>
        </w:r>
        <w:r w:rsidR="007A6C99">
          <w:rPr>
            <w:noProof/>
            <w:webHidden/>
          </w:rPr>
          <w:instrText xml:space="preserve"> PAGEREF _Toc414537750 \h </w:instrText>
        </w:r>
        <w:r w:rsidR="007A6C99">
          <w:rPr>
            <w:noProof/>
            <w:webHidden/>
          </w:rPr>
        </w:r>
        <w:r w:rsidR="007A6C99">
          <w:rPr>
            <w:noProof/>
            <w:webHidden/>
          </w:rPr>
          <w:fldChar w:fldCharType="separate"/>
        </w:r>
        <w:r w:rsidR="00B91B94">
          <w:rPr>
            <w:noProof/>
            <w:webHidden/>
          </w:rPr>
          <w:t>41</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51" w:history="1">
        <w:r w:rsidR="007A6C99" w:rsidRPr="00B74F8A">
          <w:rPr>
            <w:rStyle w:val="Hyperlnk"/>
            <w:noProof/>
            <w:lang w:val="en-US"/>
          </w:rPr>
          <w:t>Paper III</w:t>
        </w:r>
        <w:r w:rsidR="007A6C99">
          <w:rPr>
            <w:noProof/>
            <w:webHidden/>
          </w:rPr>
          <w:tab/>
        </w:r>
        <w:r w:rsidR="007A6C99">
          <w:rPr>
            <w:noProof/>
            <w:webHidden/>
          </w:rPr>
          <w:fldChar w:fldCharType="begin"/>
        </w:r>
        <w:r w:rsidR="007A6C99">
          <w:rPr>
            <w:noProof/>
            <w:webHidden/>
          </w:rPr>
          <w:instrText xml:space="preserve"> PAGEREF _Toc414537751 \h </w:instrText>
        </w:r>
        <w:r w:rsidR="007A6C99">
          <w:rPr>
            <w:noProof/>
            <w:webHidden/>
          </w:rPr>
        </w:r>
        <w:r w:rsidR="007A6C99">
          <w:rPr>
            <w:noProof/>
            <w:webHidden/>
          </w:rPr>
          <w:fldChar w:fldCharType="separate"/>
        </w:r>
        <w:r w:rsidR="00B91B94">
          <w:rPr>
            <w:noProof/>
            <w:webHidden/>
          </w:rPr>
          <w:t>46</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2" w:history="1">
        <w:r w:rsidR="007A6C99" w:rsidRPr="00B74F8A">
          <w:rPr>
            <w:rStyle w:val="Hyperlnk"/>
            <w:noProof/>
            <w:lang w:val="en-US"/>
          </w:rPr>
          <w:t>Operative data</w:t>
        </w:r>
        <w:r w:rsidR="007A6C99">
          <w:rPr>
            <w:noProof/>
            <w:webHidden/>
          </w:rPr>
          <w:tab/>
        </w:r>
        <w:r w:rsidR="007A6C99">
          <w:rPr>
            <w:noProof/>
            <w:webHidden/>
          </w:rPr>
          <w:fldChar w:fldCharType="begin"/>
        </w:r>
        <w:r w:rsidR="007A6C99">
          <w:rPr>
            <w:noProof/>
            <w:webHidden/>
          </w:rPr>
          <w:instrText xml:space="preserve"> PAGEREF _Toc414537752 \h </w:instrText>
        </w:r>
        <w:r w:rsidR="007A6C99">
          <w:rPr>
            <w:noProof/>
            <w:webHidden/>
          </w:rPr>
        </w:r>
        <w:r w:rsidR="007A6C99">
          <w:rPr>
            <w:noProof/>
            <w:webHidden/>
          </w:rPr>
          <w:fldChar w:fldCharType="separate"/>
        </w:r>
        <w:r w:rsidR="00B91B94">
          <w:rPr>
            <w:noProof/>
            <w:webHidden/>
          </w:rPr>
          <w:t>46</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3" w:history="1">
        <w:r w:rsidR="007A6C99" w:rsidRPr="00B74F8A">
          <w:rPr>
            <w:rStyle w:val="Hyperlnk"/>
            <w:noProof/>
            <w:lang w:val="en-US"/>
          </w:rPr>
          <w:t xml:space="preserve">30-day mortality </w:t>
        </w:r>
        <w:r w:rsidR="007A6C99" w:rsidRPr="00B74F8A">
          <w:rPr>
            <w:rStyle w:val="Hyperlnk"/>
            <w:noProof/>
          </w:rPr>
          <w:t>and</w:t>
        </w:r>
        <w:r w:rsidR="007A6C99" w:rsidRPr="00B74F8A">
          <w:rPr>
            <w:rStyle w:val="Hyperlnk"/>
            <w:noProof/>
            <w:lang w:val="en-US"/>
          </w:rPr>
          <w:t xml:space="preserve"> causes of death</w:t>
        </w:r>
        <w:r w:rsidR="007A6C99">
          <w:rPr>
            <w:noProof/>
            <w:webHidden/>
          </w:rPr>
          <w:tab/>
        </w:r>
        <w:r w:rsidR="007A6C99">
          <w:rPr>
            <w:noProof/>
            <w:webHidden/>
          </w:rPr>
          <w:fldChar w:fldCharType="begin"/>
        </w:r>
        <w:r w:rsidR="007A6C99">
          <w:rPr>
            <w:noProof/>
            <w:webHidden/>
          </w:rPr>
          <w:instrText xml:space="preserve"> PAGEREF _Toc414537753 \h </w:instrText>
        </w:r>
        <w:r w:rsidR="007A6C99">
          <w:rPr>
            <w:noProof/>
            <w:webHidden/>
          </w:rPr>
        </w:r>
        <w:r w:rsidR="007A6C99">
          <w:rPr>
            <w:noProof/>
            <w:webHidden/>
          </w:rPr>
          <w:fldChar w:fldCharType="separate"/>
        </w:r>
        <w:r w:rsidR="00B91B94">
          <w:rPr>
            <w:noProof/>
            <w:webHidden/>
          </w:rPr>
          <w:t>46</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4" w:history="1">
        <w:r w:rsidR="007A6C99" w:rsidRPr="00B74F8A">
          <w:rPr>
            <w:rStyle w:val="Hyperlnk"/>
            <w:rFonts w:eastAsia="PalatinoLTStd-Roman"/>
            <w:noProof/>
            <w:lang w:val="en-US"/>
          </w:rPr>
          <w:t xml:space="preserve">Calibration analysis </w:t>
        </w:r>
        <w:r w:rsidR="007A6C99" w:rsidRPr="00B74F8A">
          <w:rPr>
            <w:rStyle w:val="Hyperlnk"/>
            <w:rFonts w:eastAsia="PalatinoLTStd-Roman"/>
            <w:noProof/>
          </w:rPr>
          <w:t>and</w:t>
        </w:r>
        <w:r w:rsidR="007A6C99" w:rsidRPr="00B74F8A">
          <w:rPr>
            <w:rStyle w:val="Hyperlnk"/>
            <w:rFonts w:eastAsia="PalatinoLTStd-Roman"/>
            <w:noProof/>
            <w:lang w:val="en-US"/>
          </w:rPr>
          <w:t xml:space="preserve"> observed versus expected 30-day mortality</w:t>
        </w:r>
        <w:r w:rsidR="007A6C99">
          <w:rPr>
            <w:noProof/>
            <w:webHidden/>
          </w:rPr>
          <w:tab/>
        </w:r>
        <w:r w:rsidR="007A6C99">
          <w:rPr>
            <w:noProof/>
            <w:webHidden/>
          </w:rPr>
          <w:fldChar w:fldCharType="begin"/>
        </w:r>
        <w:r w:rsidR="007A6C99">
          <w:rPr>
            <w:noProof/>
            <w:webHidden/>
          </w:rPr>
          <w:instrText xml:space="preserve"> PAGEREF _Toc414537754 \h </w:instrText>
        </w:r>
        <w:r w:rsidR="007A6C99">
          <w:rPr>
            <w:noProof/>
            <w:webHidden/>
          </w:rPr>
        </w:r>
        <w:r w:rsidR="007A6C99">
          <w:rPr>
            <w:noProof/>
            <w:webHidden/>
          </w:rPr>
          <w:fldChar w:fldCharType="separate"/>
        </w:r>
        <w:r w:rsidR="00B91B94">
          <w:rPr>
            <w:noProof/>
            <w:webHidden/>
          </w:rPr>
          <w:t>46</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5" w:history="1">
        <w:r w:rsidR="007A6C99" w:rsidRPr="00B74F8A">
          <w:rPr>
            <w:rStyle w:val="Hyperlnk"/>
            <w:rFonts w:eastAsia="PalatinoLTStd-Roman"/>
            <w:noProof/>
            <w:lang w:val="en-US"/>
          </w:rPr>
          <w:t xml:space="preserve">Discrimination analysis of 30-day </w:t>
        </w:r>
        <w:r w:rsidR="007A6C99" w:rsidRPr="00B74F8A">
          <w:rPr>
            <w:rStyle w:val="Hyperlnk"/>
            <w:rFonts w:eastAsia="PalatinoLTStd-Roman"/>
            <w:noProof/>
          </w:rPr>
          <w:t>mortality</w:t>
        </w:r>
        <w:r w:rsidR="007A6C99">
          <w:rPr>
            <w:noProof/>
            <w:webHidden/>
          </w:rPr>
          <w:tab/>
        </w:r>
        <w:r w:rsidR="007A6C99">
          <w:rPr>
            <w:noProof/>
            <w:webHidden/>
          </w:rPr>
          <w:fldChar w:fldCharType="begin"/>
        </w:r>
        <w:r w:rsidR="007A6C99">
          <w:rPr>
            <w:noProof/>
            <w:webHidden/>
          </w:rPr>
          <w:instrText xml:space="preserve"> PAGEREF _Toc414537755 \h </w:instrText>
        </w:r>
        <w:r w:rsidR="007A6C99">
          <w:rPr>
            <w:noProof/>
            <w:webHidden/>
          </w:rPr>
        </w:r>
        <w:r w:rsidR="007A6C99">
          <w:rPr>
            <w:noProof/>
            <w:webHidden/>
          </w:rPr>
          <w:fldChar w:fldCharType="separate"/>
        </w:r>
        <w:r w:rsidR="00B91B94">
          <w:rPr>
            <w:noProof/>
            <w:webHidden/>
          </w:rPr>
          <w:t>47</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56" w:history="1">
        <w:r w:rsidR="007A6C99" w:rsidRPr="00B74F8A">
          <w:rPr>
            <w:rStyle w:val="Hyperlnk"/>
            <w:noProof/>
            <w:lang w:val="en-US"/>
          </w:rPr>
          <w:t>Paper IV</w:t>
        </w:r>
        <w:r w:rsidR="007A6C99">
          <w:rPr>
            <w:noProof/>
            <w:webHidden/>
          </w:rPr>
          <w:tab/>
        </w:r>
        <w:r w:rsidR="007A6C99">
          <w:rPr>
            <w:noProof/>
            <w:webHidden/>
          </w:rPr>
          <w:fldChar w:fldCharType="begin"/>
        </w:r>
        <w:r w:rsidR="007A6C99">
          <w:rPr>
            <w:noProof/>
            <w:webHidden/>
          </w:rPr>
          <w:instrText xml:space="preserve"> PAGEREF _Toc414537756 \h </w:instrText>
        </w:r>
        <w:r w:rsidR="007A6C99">
          <w:rPr>
            <w:noProof/>
            <w:webHidden/>
          </w:rPr>
        </w:r>
        <w:r w:rsidR="007A6C99">
          <w:rPr>
            <w:noProof/>
            <w:webHidden/>
          </w:rPr>
          <w:fldChar w:fldCharType="separate"/>
        </w:r>
        <w:r w:rsidR="00B91B94">
          <w:rPr>
            <w:noProof/>
            <w:webHidden/>
          </w:rPr>
          <w:t>52</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7" w:history="1">
        <w:r w:rsidR="007A6C99" w:rsidRPr="00B74F8A">
          <w:rPr>
            <w:rStyle w:val="Hyperlnk"/>
            <w:noProof/>
            <w:lang w:val="en-US"/>
          </w:rPr>
          <w:t>Device success</w:t>
        </w:r>
        <w:r w:rsidR="007A6C99">
          <w:rPr>
            <w:noProof/>
            <w:webHidden/>
          </w:rPr>
          <w:tab/>
        </w:r>
        <w:r w:rsidR="007A6C99">
          <w:rPr>
            <w:noProof/>
            <w:webHidden/>
          </w:rPr>
          <w:fldChar w:fldCharType="begin"/>
        </w:r>
        <w:r w:rsidR="007A6C99">
          <w:rPr>
            <w:noProof/>
            <w:webHidden/>
          </w:rPr>
          <w:instrText xml:space="preserve"> PAGEREF _Toc414537757 \h </w:instrText>
        </w:r>
        <w:r w:rsidR="007A6C99">
          <w:rPr>
            <w:noProof/>
            <w:webHidden/>
          </w:rPr>
        </w:r>
        <w:r w:rsidR="007A6C99">
          <w:rPr>
            <w:noProof/>
            <w:webHidden/>
          </w:rPr>
          <w:fldChar w:fldCharType="separate"/>
        </w:r>
        <w:r w:rsidR="00B91B94">
          <w:rPr>
            <w:noProof/>
            <w:webHidden/>
          </w:rPr>
          <w:t>52</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8" w:history="1">
        <w:r w:rsidR="007A6C99" w:rsidRPr="00B74F8A">
          <w:rPr>
            <w:rStyle w:val="Hyperlnk"/>
            <w:noProof/>
            <w:lang w:val="en-US"/>
          </w:rPr>
          <w:t>Early safety (</w:t>
        </w:r>
        <w:r w:rsidR="007A6C99" w:rsidRPr="00B74F8A">
          <w:rPr>
            <w:rStyle w:val="Hyperlnk"/>
            <w:noProof/>
          </w:rPr>
          <w:t>at</w:t>
        </w:r>
        <w:r w:rsidR="007A6C99" w:rsidRPr="00B74F8A">
          <w:rPr>
            <w:rStyle w:val="Hyperlnk"/>
            <w:noProof/>
            <w:lang w:val="en-US"/>
          </w:rPr>
          <w:t xml:space="preserve"> 30 days)</w:t>
        </w:r>
        <w:r w:rsidR="007A6C99">
          <w:rPr>
            <w:noProof/>
            <w:webHidden/>
          </w:rPr>
          <w:tab/>
        </w:r>
        <w:r w:rsidR="007A6C99">
          <w:rPr>
            <w:noProof/>
            <w:webHidden/>
          </w:rPr>
          <w:fldChar w:fldCharType="begin"/>
        </w:r>
        <w:r w:rsidR="007A6C99">
          <w:rPr>
            <w:noProof/>
            <w:webHidden/>
          </w:rPr>
          <w:instrText xml:space="preserve"> PAGEREF _Toc414537758 \h </w:instrText>
        </w:r>
        <w:r w:rsidR="007A6C99">
          <w:rPr>
            <w:noProof/>
            <w:webHidden/>
          </w:rPr>
        </w:r>
        <w:r w:rsidR="007A6C99">
          <w:rPr>
            <w:noProof/>
            <w:webHidden/>
          </w:rPr>
          <w:fldChar w:fldCharType="separate"/>
        </w:r>
        <w:r w:rsidR="00B91B94">
          <w:rPr>
            <w:noProof/>
            <w:webHidden/>
          </w:rPr>
          <w:t>53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59" w:history="1">
        <w:r w:rsidR="007A6C99" w:rsidRPr="00B74F8A">
          <w:rPr>
            <w:rStyle w:val="Hyperlnk"/>
            <w:noProof/>
            <w:lang w:val="en-US"/>
          </w:rPr>
          <w:t xml:space="preserve">Clinical efficacy and time-related valve </w:t>
        </w:r>
        <w:r w:rsidR="007A6C99" w:rsidRPr="00B74F8A">
          <w:rPr>
            <w:rStyle w:val="Hyperlnk"/>
            <w:noProof/>
          </w:rPr>
          <w:t>safety</w:t>
        </w:r>
        <w:r w:rsidR="007A6C99">
          <w:rPr>
            <w:noProof/>
            <w:webHidden/>
          </w:rPr>
          <w:tab/>
        </w:r>
        <w:r w:rsidR="007A6C99">
          <w:rPr>
            <w:noProof/>
            <w:webHidden/>
          </w:rPr>
          <w:fldChar w:fldCharType="begin"/>
        </w:r>
        <w:r w:rsidR="007A6C99">
          <w:rPr>
            <w:noProof/>
            <w:webHidden/>
          </w:rPr>
          <w:instrText xml:space="preserve"> PAGEREF _Toc414537759 \h </w:instrText>
        </w:r>
        <w:r w:rsidR="007A6C99">
          <w:rPr>
            <w:noProof/>
            <w:webHidden/>
          </w:rPr>
        </w:r>
        <w:r w:rsidR="007A6C99">
          <w:rPr>
            <w:noProof/>
            <w:webHidden/>
          </w:rPr>
          <w:fldChar w:fldCharType="separate"/>
        </w:r>
        <w:r w:rsidR="00B91B94">
          <w:rPr>
            <w:noProof/>
            <w:webHidden/>
          </w:rPr>
          <w:t>53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60" w:history="1">
        <w:r w:rsidR="007A6C99" w:rsidRPr="00B74F8A">
          <w:rPr>
            <w:rStyle w:val="Hyperlnk"/>
            <w:noProof/>
            <w:lang w:val="en-US"/>
          </w:rPr>
          <w:t>Independent risk factors for mortality and for re-</w:t>
        </w:r>
        <w:r w:rsidR="007A6C99" w:rsidRPr="00B74F8A">
          <w:rPr>
            <w:rStyle w:val="Hyperlnk"/>
            <w:noProof/>
          </w:rPr>
          <w:t>hospitalization</w:t>
        </w:r>
        <w:r w:rsidR="007A6C99" w:rsidRPr="00B74F8A">
          <w:rPr>
            <w:rStyle w:val="Hyperlnk"/>
            <w:noProof/>
            <w:lang w:val="en-US"/>
          </w:rPr>
          <w:t xml:space="preserve"> due to congestive heart failure</w:t>
        </w:r>
        <w:r w:rsidR="007A6C99">
          <w:rPr>
            <w:noProof/>
            <w:webHidden/>
          </w:rPr>
          <w:tab/>
        </w:r>
        <w:r w:rsidR="007A6C99">
          <w:rPr>
            <w:noProof/>
            <w:webHidden/>
          </w:rPr>
          <w:fldChar w:fldCharType="begin"/>
        </w:r>
        <w:r w:rsidR="007A6C99">
          <w:rPr>
            <w:noProof/>
            <w:webHidden/>
          </w:rPr>
          <w:instrText xml:space="preserve"> PAGEREF _Toc414537760 \h </w:instrText>
        </w:r>
        <w:r w:rsidR="007A6C99">
          <w:rPr>
            <w:noProof/>
            <w:webHidden/>
          </w:rPr>
        </w:r>
        <w:r w:rsidR="007A6C99">
          <w:rPr>
            <w:noProof/>
            <w:webHidden/>
          </w:rPr>
          <w:fldChar w:fldCharType="separate"/>
        </w:r>
        <w:r w:rsidR="00B91B94">
          <w:rPr>
            <w:noProof/>
            <w:webHidden/>
          </w:rPr>
          <w:t>53</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61" w:history="1">
        <w:r w:rsidR="007A6C99" w:rsidRPr="00B74F8A">
          <w:rPr>
            <w:rStyle w:val="Hyperlnk"/>
            <w:lang w:val="en-US"/>
          </w:rPr>
          <w:t>Discussion</w:t>
        </w:r>
        <w:r w:rsidR="007A6C99">
          <w:rPr>
            <w:webHidden/>
          </w:rPr>
          <w:tab/>
        </w:r>
        <w:r w:rsidR="007A6C99">
          <w:rPr>
            <w:webHidden/>
          </w:rPr>
          <w:fldChar w:fldCharType="begin"/>
        </w:r>
        <w:r w:rsidR="007A6C99">
          <w:rPr>
            <w:webHidden/>
          </w:rPr>
          <w:instrText xml:space="preserve"> PAGEREF _Toc414537761 \h </w:instrText>
        </w:r>
        <w:r w:rsidR="007A6C99">
          <w:rPr>
            <w:webHidden/>
          </w:rPr>
        </w:r>
        <w:r w:rsidR="007A6C99">
          <w:rPr>
            <w:webHidden/>
          </w:rPr>
          <w:fldChar w:fldCharType="separate"/>
        </w:r>
        <w:r w:rsidR="00B91B94">
          <w:rPr>
            <w:webHidden/>
          </w:rPr>
          <w:t>60</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62" w:history="1">
        <w:r w:rsidR="007A6C99" w:rsidRPr="00B74F8A">
          <w:rPr>
            <w:rStyle w:val="Hyperlnk"/>
            <w:noProof/>
            <w:lang w:val="en-US"/>
          </w:rPr>
          <w:t>Comparison to AVR</w:t>
        </w:r>
        <w:r w:rsidR="007A6C99">
          <w:rPr>
            <w:noProof/>
            <w:webHidden/>
          </w:rPr>
          <w:tab/>
        </w:r>
        <w:r w:rsidR="007A6C99">
          <w:rPr>
            <w:noProof/>
            <w:webHidden/>
          </w:rPr>
          <w:fldChar w:fldCharType="begin"/>
        </w:r>
        <w:r w:rsidR="007A6C99">
          <w:rPr>
            <w:noProof/>
            <w:webHidden/>
          </w:rPr>
          <w:instrText xml:space="preserve"> PAGEREF _Toc414537762 \h </w:instrText>
        </w:r>
        <w:r w:rsidR="007A6C99">
          <w:rPr>
            <w:noProof/>
            <w:webHidden/>
          </w:rPr>
        </w:r>
        <w:r w:rsidR="007A6C99">
          <w:rPr>
            <w:noProof/>
            <w:webHidden/>
          </w:rPr>
          <w:fldChar w:fldCharType="separate"/>
        </w:r>
        <w:r w:rsidR="00B91B94">
          <w:rPr>
            <w:noProof/>
            <w:webHidden/>
          </w:rPr>
          <w:t>60</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63" w:history="1">
        <w:r w:rsidR="007A6C99" w:rsidRPr="00B74F8A">
          <w:rPr>
            <w:rStyle w:val="Hyperlnk"/>
            <w:noProof/>
            <w:lang w:val="en-US"/>
          </w:rPr>
          <w:t>Renal function</w:t>
        </w:r>
        <w:r w:rsidR="007A6C99">
          <w:rPr>
            <w:noProof/>
            <w:webHidden/>
          </w:rPr>
          <w:tab/>
        </w:r>
        <w:r w:rsidR="007A6C99">
          <w:rPr>
            <w:noProof/>
            <w:webHidden/>
          </w:rPr>
          <w:fldChar w:fldCharType="begin"/>
        </w:r>
        <w:r w:rsidR="007A6C99">
          <w:rPr>
            <w:noProof/>
            <w:webHidden/>
          </w:rPr>
          <w:instrText xml:space="preserve"> PAGEREF _Toc414537763 \h </w:instrText>
        </w:r>
        <w:r w:rsidR="007A6C99">
          <w:rPr>
            <w:noProof/>
            <w:webHidden/>
          </w:rPr>
        </w:r>
        <w:r w:rsidR="007A6C99">
          <w:rPr>
            <w:noProof/>
            <w:webHidden/>
          </w:rPr>
          <w:fldChar w:fldCharType="separate"/>
        </w:r>
        <w:r w:rsidR="00B91B94">
          <w:rPr>
            <w:noProof/>
            <w:webHidden/>
          </w:rPr>
          <w:t>61</w:t>
        </w:r>
        <w:r w:rsidR="007A6C99">
          <w:rPr>
            <w:noProof/>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64" w:history="1">
        <w:r w:rsidR="007A6C99" w:rsidRPr="00B74F8A">
          <w:rPr>
            <w:rStyle w:val="Hyperlnk"/>
            <w:noProof/>
            <w:lang w:val="en-US"/>
          </w:rPr>
          <w:t>Prediction of 30-day mortality</w:t>
        </w:r>
        <w:r w:rsidR="007A6C99">
          <w:rPr>
            <w:noProof/>
            <w:webHidden/>
          </w:rPr>
          <w:tab/>
        </w:r>
        <w:r w:rsidR="007A6C99">
          <w:rPr>
            <w:noProof/>
            <w:webHidden/>
          </w:rPr>
          <w:fldChar w:fldCharType="begin"/>
        </w:r>
        <w:r w:rsidR="007A6C99">
          <w:rPr>
            <w:noProof/>
            <w:webHidden/>
          </w:rPr>
          <w:instrText xml:space="preserve"> PAGEREF _Toc414537764 \h </w:instrText>
        </w:r>
        <w:r w:rsidR="007A6C99">
          <w:rPr>
            <w:noProof/>
            <w:webHidden/>
          </w:rPr>
        </w:r>
        <w:r w:rsidR="007A6C99">
          <w:rPr>
            <w:noProof/>
            <w:webHidden/>
          </w:rPr>
          <w:fldChar w:fldCharType="separate"/>
        </w:r>
        <w:r w:rsidR="00B91B94">
          <w:rPr>
            <w:noProof/>
            <w:webHidden/>
          </w:rPr>
          <w:t>63</w:t>
        </w:r>
        <w:r w:rsidR="007A6C99">
          <w:rPr>
            <w:noProof/>
            <w:webHidden/>
          </w:rPr>
          <w:fldChar w:fldCharType="end"/>
        </w:r>
      </w:hyperlink>
    </w:p>
    <w:p w:rsidR="007A6C99" w:rsidRPr="007C0851" w:rsidRDefault="00A1699E">
      <w:pPr>
        <w:pStyle w:val="Innehll3"/>
        <w:tabs>
          <w:tab w:val="right" w:pos="7304"/>
        </w:tabs>
        <w:rPr>
          <w:rFonts w:ascii="Calibri" w:hAnsi="Calibri"/>
          <w:noProof/>
          <w:szCs w:val="22"/>
          <w:lang w:val="en-US" w:eastAsia="en-US"/>
        </w:rPr>
      </w:pPr>
      <w:hyperlink w:anchor="_Toc414537765" w:history="1">
        <w:r w:rsidR="007A6C99" w:rsidRPr="00B74F8A">
          <w:rPr>
            <w:rStyle w:val="Hyperlnk"/>
            <w:noProof/>
          </w:rPr>
          <w:t>Limitations</w:t>
        </w:r>
        <w:r w:rsidR="007A6C99">
          <w:rPr>
            <w:noProof/>
            <w:webHidden/>
          </w:rPr>
          <w:tab/>
        </w:r>
        <w:r w:rsidR="007A6C99">
          <w:rPr>
            <w:noProof/>
            <w:webHidden/>
          </w:rPr>
          <w:fldChar w:fldCharType="begin"/>
        </w:r>
        <w:r w:rsidR="007A6C99">
          <w:rPr>
            <w:noProof/>
            <w:webHidden/>
          </w:rPr>
          <w:instrText xml:space="preserve"> PAGEREF _Toc414537765 \h </w:instrText>
        </w:r>
        <w:r w:rsidR="007A6C99">
          <w:rPr>
            <w:noProof/>
            <w:webHidden/>
          </w:rPr>
        </w:r>
        <w:r w:rsidR="007A6C99">
          <w:rPr>
            <w:noProof/>
            <w:webHidden/>
          </w:rPr>
          <w:fldChar w:fldCharType="separate"/>
        </w:r>
        <w:r w:rsidR="00B91B94">
          <w:rPr>
            <w:noProof/>
            <w:webHidden/>
          </w:rPr>
          <w:t>64</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66" w:history="1">
        <w:r w:rsidR="007A6C99" w:rsidRPr="00B74F8A">
          <w:rPr>
            <w:rStyle w:val="Hyperlnk"/>
            <w:lang w:val="en-US"/>
          </w:rPr>
          <w:t>Conclusions</w:t>
        </w:r>
        <w:r w:rsidR="007A6C99">
          <w:rPr>
            <w:webHidden/>
          </w:rPr>
          <w:tab/>
        </w:r>
        <w:r w:rsidR="007A6C99">
          <w:rPr>
            <w:webHidden/>
          </w:rPr>
          <w:fldChar w:fldCharType="begin"/>
        </w:r>
        <w:r w:rsidR="007A6C99">
          <w:rPr>
            <w:webHidden/>
          </w:rPr>
          <w:instrText xml:space="preserve"> PAGEREF _Toc414537766 \h </w:instrText>
        </w:r>
        <w:r w:rsidR="007A6C99">
          <w:rPr>
            <w:webHidden/>
          </w:rPr>
        </w:r>
        <w:r w:rsidR="007A6C99">
          <w:rPr>
            <w:webHidden/>
          </w:rPr>
          <w:fldChar w:fldCharType="separate"/>
        </w:r>
        <w:r w:rsidR="00B91B94">
          <w:rPr>
            <w:webHidden/>
          </w:rPr>
          <w:t>65</w:t>
        </w:r>
        <w:r w:rsidR="007A6C99">
          <w:rPr>
            <w:webHidden/>
          </w:rPr>
          <w:fldChar w:fldCharType="end"/>
        </w:r>
      </w:hyperlink>
    </w:p>
    <w:p w:rsidR="007A6C99" w:rsidRPr="007C0851" w:rsidRDefault="00A1699E">
      <w:pPr>
        <w:pStyle w:val="Innehll1"/>
        <w:rPr>
          <w:rFonts w:ascii="Calibri" w:hAnsi="Calibri"/>
          <w:lang w:val="en-US" w:eastAsia="en-US"/>
        </w:rPr>
      </w:pPr>
      <w:hyperlink w:anchor="_Toc414537767" w:history="1">
        <w:r w:rsidR="007A6C99" w:rsidRPr="00B74F8A">
          <w:rPr>
            <w:rStyle w:val="Hyperlnk"/>
            <w:lang w:val="en-US"/>
          </w:rPr>
          <w:t>Future perspectives</w:t>
        </w:r>
        <w:r w:rsidR="007A6C99">
          <w:rPr>
            <w:webHidden/>
          </w:rPr>
          <w:tab/>
        </w:r>
        <w:r w:rsidR="007A6C99">
          <w:rPr>
            <w:webHidden/>
          </w:rPr>
          <w:fldChar w:fldCharType="begin"/>
        </w:r>
        <w:r w:rsidR="007A6C99">
          <w:rPr>
            <w:webHidden/>
          </w:rPr>
          <w:instrText xml:space="preserve"> PAGEREF _Toc414537767 \h </w:instrText>
        </w:r>
        <w:r w:rsidR="007A6C99">
          <w:rPr>
            <w:webHidden/>
          </w:rPr>
        </w:r>
        <w:r w:rsidR="007A6C99">
          <w:rPr>
            <w:webHidden/>
          </w:rPr>
          <w:fldChar w:fldCharType="separate"/>
        </w:r>
        <w:r w:rsidR="00B91B94">
          <w:rPr>
            <w:webHidden/>
          </w:rPr>
          <w:t>66</w:t>
        </w:r>
        <w:r w:rsidR="007A6C99">
          <w:rPr>
            <w:webHidden/>
          </w:rPr>
          <w:fldChar w:fldCharType="end"/>
        </w:r>
      </w:hyperlink>
    </w:p>
    <w:p w:rsidR="007A6C99" w:rsidRPr="007C0851" w:rsidRDefault="00A1699E">
      <w:pPr>
        <w:pStyle w:val="Innehll1"/>
        <w:rPr>
          <w:rFonts w:ascii="Calibri" w:hAnsi="Calibri"/>
          <w:lang w:val="en-US" w:eastAsia="en-US"/>
        </w:rPr>
      </w:pPr>
      <w:hyperlink w:anchor="_Toc414537768" w:history="1">
        <w:r w:rsidR="007A6C99" w:rsidRPr="00B74F8A">
          <w:rPr>
            <w:rStyle w:val="Hyperlnk"/>
            <w:lang w:val="en-US"/>
          </w:rPr>
          <w:t>Acknowledgments</w:t>
        </w:r>
        <w:r w:rsidR="007A6C99">
          <w:rPr>
            <w:webHidden/>
          </w:rPr>
          <w:tab/>
        </w:r>
        <w:r w:rsidR="007A6C99">
          <w:rPr>
            <w:webHidden/>
          </w:rPr>
          <w:fldChar w:fldCharType="begin"/>
        </w:r>
        <w:r w:rsidR="007A6C99">
          <w:rPr>
            <w:webHidden/>
          </w:rPr>
          <w:instrText xml:space="preserve"> PAGEREF _Toc414537768 \h </w:instrText>
        </w:r>
        <w:r w:rsidR="007A6C99">
          <w:rPr>
            <w:webHidden/>
          </w:rPr>
        </w:r>
        <w:r w:rsidR="007A6C99">
          <w:rPr>
            <w:webHidden/>
          </w:rPr>
          <w:fldChar w:fldCharType="separate"/>
        </w:r>
        <w:r w:rsidR="00B91B94">
          <w:rPr>
            <w:webHidden/>
          </w:rPr>
          <w:t>67</w:t>
        </w:r>
        <w:r w:rsidR="007A6C99">
          <w:rPr>
            <w:webHidden/>
          </w:rPr>
          <w:fldChar w:fldCharType="end"/>
        </w:r>
      </w:hyperlink>
    </w:p>
    <w:p w:rsidR="007A6C99" w:rsidRPr="007C0851" w:rsidRDefault="00A1699E">
      <w:pPr>
        <w:pStyle w:val="Innehll2"/>
        <w:tabs>
          <w:tab w:val="right" w:pos="7304"/>
        </w:tabs>
        <w:rPr>
          <w:rFonts w:ascii="Calibri" w:hAnsi="Calibri"/>
          <w:iCs w:val="0"/>
          <w:noProof/>
          <w:szCs w:val="22"/>
          <w:lang w:val="en-US" w:eastAsia="en-US"/>
        </w:rPr>
      </w:pPr>
      <w:hyperlink w:anchor="_Toc414537769" w:history="1">
        <w:r w:rsidR="007A6C99" w:rsidRPr="00B74F8A">
          <w:rPr>
            <w:rStyle w:val="Hyperlnk"/>
            <w:noProof/>
            <w:lang w:val="en-US"/>
          </w:rPr>
          <w:t>Financial support</w:t>
        </w:r>
        <w:r w:rsidR="007A6C99">
          <w:rPr>
            <w:noProof/>
            <w:webHidden/>
          </w:rPr>
          <w:tab/>
        </w:r>
        <w:r w:rsidR="007A6C99">
          <w:rPr>
            <w:noProof/>
            <w:webHidden/>
          </w:rPr>
          <w:fldChar w:fldCharType="begin"/>
        </w:r>
        <w:r w:rsidR="007A6C99">
          <w:rPr>
            <w:noProof/>
            <w:webHidden/>
          </w:rPr>
          <w:instrText xml:space="preserve"> PAGEREF _Toc414537769 \h </w:instrText>
        </w:r>
        <w:r w:rsidR="007A6C99">
          <w:rPr>
            <w:noProof/>
            <w:webHidden/>
          </w:rPr>
        </w:r>
        <w:r w:rsidR="007A6C99">
          <w:rPr>
            <w:noProof/>
            <w:webHidden/>
          </w:rPr>
          <w:fldChar w:fldCharType="separate"/>
        </w:r>
        <w:r w:rsidR="00B91B94">
          <w:rPr>
            <w:noProof/>
            <w:webHidden/>
          </w:rPr>
          <w:t>68</w:t>
        </w:r>
        <w:r w:rsidR="007A6C99">
          <w:rPr>
            <w:noProof/>
            <w:webHidden/>
          </w:rPr>
          <w:fldChar w:fldCharType="end"/>
        </w:r>
      </w:hyperlink>
    </w:p>
    <w:p w:rsidR="007A6C99" w:rsidRPr="007C0851" w:rsidRDefault="00A1699E">
      <w:pPr>
        <w:pStyle w:val="Innehll1"/>
        <w:rPr>
          <w:rFonts w:ascii="Calibri" w:hAnsi="Calibri"/>
          <w:lang w:val="en-US" w:eastAsia="en-US"/>
        </w:rPr>
      </w:pPr>
      <w:hyperlink w:anchor="_Toc414537770" w:history="1">
        <w:r w:rsidR="007A6C99" w:rsidRPr="00B74F8A">
          <w:rPr>
            <w:rStyle w:val="Hyperlnk"/>
          </w:rPr>
          <w:t>Referenser</w:t>
        </w:r>
        <w:r w:rsidR="007A6C99">
          <w:rPr>
            <w:webHidden/>
          </w:rPr>
          <w:tab/>
        </w:r>
      </w:hyperlink>
    </w:p>
    <w:p w:rsidR="0006418A" w:rsidRPr="00E54800" w:rsidRDefault="00A776BE" w:rsidP="0006418A">
      <w:pPr>
        <w:pStyle w:val="Rubrik1"/>
      </w:pPr>
      <w:r w:rsidRPr="00E54800">
        <w:lastRenderedPageBreak/>
        <w:fldChar w:fldCharType="end"/>
      </w:r>
      <w:bookmarkStart w:id="12" w:name="_Toc414537716"/>
      <w:bookmarkStart w:id="13" w:name="_Toc284856058"/>
      <w:bookmarkStart w:id="14" w:name="_Toc288641850"/>
      <w:bookmarkStart w:id="15" w:name="_Toc295890107"/>
      <w:bookmarkStart w:id="16" w:name="_Toc295890345"/>
      <w:bookmarkStart w:id="17" w:name="_Toc384721693"/>
      <w:r w:rsidR="0006418A" w:rsidRPr="00E54800">
        <w:t xml:space="preserve">List </w:t>
      </w:r>
      <w:proofErr w:type="spellStart"/>
      <w:r w:rsidR="0006418A" w:rsidRPr="00E54800">
        <w:t>of</w:t>
      </w:r>
      <w:proofErr w:type="spellEnd"/>
      <w:r w:rsidR="0006418A" w:rsidRPr="00E54800">
        <w:t xml:space="preserve"> </w:t>
      </w:r>
      <w:proofErr w:type="spellStart"/>
      <w:r w:rsidR="0006418A" w:rsidRPr="00E54800">
        <w:t>Publications</w:t>
      </w:r>
      <w:bookmarkEnd w:id="12"/>
      <w:proofErr w:type="spellEnd"/>
    </w:p>
    <w:p w:rsidR="0006418A" w:rsidRPr="00E54800" w:rsidRDefault="0006418A" w:rsidP="0006418A">
      <w:pPr>
        <w:pStyle w:val="brdtext0"/>
        <w:numPr>
          <w:ilvl w:val="0"/>
          <w:numId w:val="18"/>
        </w:numPr>
        <w:rPr>
          <w:lang w:val="en-US"/>
        </w:rPr>
      </w:pPr>
      <w:r w:rsidRPr="00E54800">
        <w:rPr>
          <w:i/>
          <w:lang w:val="en-US"/>
        </w:rPr>
        <w:t>Transapical Versus Transfemoral Aortic Valve Implantation: A Comparison of Survival and Safety</w:t>
      </w:r>
    </w:p>
    <w:p w:rsidR="0006418A" w:rsidRPr="00E54800" w:rsidRDefault="0006418A" w:rsidP="0006418A">
      <w:pPr>
        <w:pStyle w:val="brdtext0"/>
        <w:ind w:left="1080"/>
        <w:rPr>
          <w:lang w:val="en-US"/>
        </w:rPr>
      </w:pPr>
      <w:r w:rsidRPr="00E54800">
        <w:t xml:space="preserve">Malin Johansson, Shahab Nozohoor, Per Ola Kimblad, Jan Harnek, Göran K. Olivecrona and Johan Sjögren. </w:t>
      </w:r>
      <w:r w:rsidRPr="00E54800">
        <w:rPr>
          <w:i/>
        </w:rPr>
        <w:t xml:space="preserve">The </w:t>
      </w:r>
      <w:r w:rsidRPr="00E54800">
        <w:rPr>
          <w:i/>
          <w:lang w:val="en-US"/>
        </w:rPr>
        <w:t>Annals of Thoracic Surgery. 2011 Jan</w:t>
      </w:r>
      <w:proofErr w:type="gramStart"/>
      <w:r w:rsidRPr="00E54800">
        <w:rPr>
          <w:i/>
          <w:lang w:val="en-US"/>
        </w:rPr>
        <w:t>;91</w:t>
      </w:r>
      <w:proofErr w:type="gramEnd"/>
      <w:r w:rsidRPr="00E54800">
        <w:rPr>
          <w:i/>
          <w:lang w:val="en-US"/>
        </w:rPr>
        <w:t>(1):57-63</w:t>
      </w:r>
      <w:r w:rsidRPr="00E54800">
        <w:rPr>
          <w:lang w:val="en-US"/>
        </w:rPr>
        <w:t>.</w:t>
      </w:r>
    </w:p>
    <w:p w:rsidR="0006418A" w:rsidRPr="00E54800" w:rsidRDefault="0006418A" w:rsidP="0006418A">
      <w:pPr>
        <w:pStyle w:val="brdtext0"/>
        <w:numPr>
          <w:ilvl w:val="0"/>
          <w:numId w:val="18"/>
        </w:numPr>
        <w:rPr>
          <w:lang w:val="en-US"/>
        </w:rPr>
      </w:pPr>
      <w:r w:rsidRPr="00E54800">
        <w:rPr>
          <w:i/>
          <w:lang w:val="en-US"/>
        </w:rPr>
        <w:t>Acute kidney Injury Assessed by Cystatin</w:t>
      </w:r>
      <w:r w:rsidR="00C72A10" w:rsidRPr="00E54800">
        <w:rPr>
          <w:i/>
          <w:lang w:val="en-US"/>
        </w:rPr>
        <w:t xml:space="preserve"> </w:t>
      </w:r>
      <w:r w:rsidRPr="00E54800">
        <w:rPr>
          <w:i/>
          <w:lang w:val="en-US"/>
        </w:rPr>
        <w:t>C After Transcatheter Aortic Valve Implantation and Late Renal Dysfunction</w:t>
      </w:r>
      <w:r w:rsidRPr="00E54800">
        <w:rPr>
          <w:lang w:val="en-US"/>
        </w:rPr>
        <w:t xml:space="preserve"> </w:t>
      </w:r>
    </w:p>
    <w:p w:rsidR="0006418A" w:rsidRPr="00E54800" w:rsidRDefault="00C72A10" w:rsidP="0006418A">
      <w:pPr>
        <w:pStyle w:val="brdtext0"/>
        <w:ind w:left="1080"/>
        <w:rPr>
          <w:lang w:val="en-US"/>
        </w:rPr>
      </w:pPr>
      <w:r w:rsidRPr="00E54800">
        <w:rPr>
          <w:lang w:val="en-US"/>
        </w:rPr>
        <w:t xml:space="preserve">Malin Johansson, Shahab </w:t>
      </w:r>
      <w:r w:rsidR="0006418A" w:rsidRPr="00E54800">
        <w:rPr>
          <w:lang w:val="en-US"/>
        </w:rPr>
        <w:t>Nozohoor, Henrik</w:t>
      </w:r>
      <w:r w:rsidRPr="00E54800">
        <w:rPr>
          <w:lang w:val="en-US"/>
        </w:rPr>
        <w:t xml:space="preserve"> </w:t>
      </w:r>
      <w:r w:rsidR="0006418A" w:rsidRPr="00E54800">
        <w:rPr>
          <w:lang w:val="en-US"/>
        </w:rPr>
        <w:t>Bjursten, Per</w:t>
      </w:r>
      <w:r w:rsidRPr="00E54800">
        <w:rPr>
          <w:lang w:val="en-US"/>
        </w:rPr>
        <w:t xml:space="preserve"> </w:t>
      </w:r>
      <w:r w:rsidR="0006418A" w:rsidRPr="00E54800">
        <w:rPr>
          <w:lang w:val="en-US"/>
        </w:rPr>
        <w:t>Ola</w:t>
      </w:r>
      <w:r w:rsidRPr="00E54800">
        <w:rPr>
          <w:lang w:val="en-US"/>
        </w:rPr>
        <w:t xml:space="preserve"> </w:t>
      </w:r>
      <w:r w:rsidR="0006418A" w:rsidRPr="00E54800">
        <w:rPr>
          <w:lang w:val="en-US"/>
        </w:rPr>
        <w:t>Kimblad and Johan</w:t>
      </w:r>
      <w:r w:rsidRPr="00E54800">
        <w:rPr>
          <w:lang w:val="en-US"/>
        </w:rPr>
        <w:t xml:space="preserve"> </w:t>
      </w:r>
      <w:r w:rsidR="0006418A" w:rsidRPr="00E54800">
        <w:rPr>
          <w:lang w:val="en-US"/>
        </w:rPr>
        <w:t xml:space="preserve">Sjögren </w:t>
      </w:r>
      <w:r w:rsidR="0006418A" w:rsidRPr="00E54800">
        <w:rPr>
          <w:i/>
          <w:lang w:val="en-US"/>
        </w:rPr>
        <w:t xml:space="preserve">Journal of Cardiothoracic and Vascular Anesthesia, 2014 </w:t>
      </w:r>
      <w:proofErr w:type="spellStart"/>
      <w:r w:rsidR="0006418A" w:rsidRPr="00E54800">
        <w:rPr>
          <w:i/>
          <w:lang w:val="en-US"/>
        </w:rPr>
        <w:t>Vol</w:t>
      </w:r>
      <w:proofErr w:type="spellEnd"/>
      <w:r w:rsidR="0006418A" w:rsidRPr="00E54800">
        <w:rPr>
          <w:i/>
          <w:lang w:val="en-US"/>
        </w:rPr>
        <w:t xml:space="preserve"> 28,No4(August),:pp972–977</w:t>
      </w:r>
    </w:p>
    <w:p w:rsidR="0006418A" w:rsidRPr="00E54800" w:rsidRDefault="0006418A" w:rsidP="0006418A">
      <w:pPr>
        <w:pStyle w:val="brdtext0"/>
        <w:numPr>
          <w:ilvl w:val="0"/>
          <w:numId w:val="18"/>
        </w:numPr>
        <w:rPr>
          <w:i/>
          <w:lang w:val="en-US"/>
        </w:rPr>
      </w:pPr>
      <w:r w:rsidRPr="00E54800">
        <w:rPr>
          <w:i/>
          <w:lang w:val="en-US"/>
        </w:rPr>
        <w:t>Prediction of 30-day mortality after Transcatheter Aortic Valve Implantation: a comparison of logistic EuroSCORE, STS score, and EuroSCORE II</w:t>
      </w:r>
      <w:r w:rsidRPr="00E54800">
        <w:rPr>
          <w:lang w:val="en-US"/>
        </w:rPr>
        <w:t xml:space="preserve"> </w:t>
      </w:r>
    </w:p>
    <w:p w:rsidR="0006418A" w:rsidRPr="00E54800" w:rsidRDefault="0006418A" w:rsidP="0006418A">
      <w:pPr>
        <w:pStyle w:val="brdtext0"/>
        <w:ind w:left="1080"/>
        <w:rPr>
          <w:i/>
          <w:lang w:val="en-US"/>
        </w:rPr>
      </w:pPr>
      <w:r w:rsidRPr="00E54800">
        <w:rPr>
          <w:lang w:val="en-US"/>
        </w:rPr>
        <w:t xml:space="preserve">Malin Johansson, Shahab Nozohoor, Igor Zindovic, Johan Nilsson, Per Ola Kimblad, and Johan, Sjögren. </w:t>
      </w:r>
      <w:r w:rsidRPr="00E54800">
        <w:rPr>
          <w:i/>
          <w:lang w:val="en-US"/>
        </w:rPr>
        <w:t xml:space="preserve">The journal of Heart Valve Disease, </w:t>
      </w:r>
      <w:r w:rsidR="009B35AA" w:rsidRPr="00E54800">
        <w:rPr>
          <w:i/>
          <w:lang w:val="en-US"/>
        </w:rPr>
        <w:t>2014</w:t>
      </w:r>
      <w:proofErr w:type="gramStart"/>
      <w:r w:rsidR="009B35AA" w:rsidRPr="00E54800">
        <w:rPr>
          <w:i/>
          <w:lang w:val="en-US"/>
        </w:rPr>
        <w:t>;24:567</w:t>
      </w:r>
      <w:proofErr w:type="gramEnd"/>
      <w:r w:rsidR="009B35AA" w:rsidRPr="00E54800">
        <w:rPr>
          <w:i/>
          <w:lang w:val="en-US"/>
        </w:rPr>
        <w:t>-574</w:t>
      </w:r>
    </w:p>
    <w:p w:rsidR="0006418A" w:rsidRPr="00E54800" w:rsidRDefault="0006418A" w:rsidP="0006418A">
      <w:pPr>
        <w:pStyle w:val="brdtext0"/>
        <w:numPr>
          <w:ilvl w:val="0"/>
          <w:numId w:val="18"/>
        </w:numPr>
        <w:rPr>
          <w:b/>
          <w:lang w:val="en-US"/>
        </w:rPr>
      </w:pPr>
      <w:r w:rsidRPr="00E54800">
        <w:rPr>
          <w:i/>
          <w:lang w:val="en-US"/>
        </w:rPr>
        <w:t>Transcatheter Aortic Valve Implantation: Late Survival and Re-hospitalization for heart failure</w:t>
      </w:r>
    </w:p>
    <w:p w:rsidR="0006418A" w:rsidRPr="00E54800" w:rsidRDefault="0006418A" w:rsidP="0006418A">
      <w:pPr>
        <w:pStyle w:val="brdtext0"/>
        <w:ind w:left="1080"/>
        <w:rPr>
          <w:b/>
        </w:rPr>
      </w:pPr>
      <w:r w:rsidRPr="00E54800">
        <w:rPr>
          <w:lang w:val="en-US"/>
        </w:rPr>
        <w:t xml:space="preserve">Malin Johansson, Shahab Nozohoor, Henrik Bjursten, Matthias Götberg, Per Ola Kimblad, Igor Zindovic and Johan Sjögren. </w:t>
      </w:r>
      <w:proofErr w:type="spellStart"/>
      <w:r w:rsidRPr="00E54800">
        <w:rPr>
          <w:i/>
        </w:rPr>
        <w:t>Submitted</w:t>
      </w:r>
      <w:proofErr w:type="spellEnd"/>
    </w:p>
    <w:p w:rsidR="00E54800" w:rsidRPr="00E54800" w:rsidRDefault="00E54800">
      <w:pPr>
        <w:spacing w:after="0" w:line="240" w:lineRule="auto"/>
        <w:jc w:val="left"/>
        <w:rPr>
          <w:rFonts w:cs="Arial"/>
          <w:sz w:val="48"/>
          <w:szCs w:val="48"/>
        </w:rPr>
      </w:pPr>
      <w:r w:rsidRPr="00E54800">
        <w:br w:type="page"/>
      </w:r>
    </w:p>
    <w:p w:rsidR="00E54800" w:rsidRPr="00E54800" w:rsidRDefault="00E54800">
      <w:pPr>
        <w:spacing w:after="0" w:line="240" w:lineRule="auto"/>
        <w:jc w:val="left"/>
        <w:rPr>
          <w:rFonts w:cs="Arial"/>
          <w:sz w:val="48"/>
          <w:szCs w:val="48"/>
        </w:rPr>
      </w:pPr>
    </w:p>
    <w:p w:rsidR="003E62BB" w:rsidRPr="00E54800" w:rsidRDefault="003E62BB" w:rsidP="003E62BB">
      <w:pPr>
        <w:pStyle w:val="Rubrik1"/>
      </w:pPr>
      <w:bookmarkStart w:id="18" w:name="_Toc414537717"/>
      <w:r w:rsidRPr="00E54800">
        <w:lastRenderedPageBreak/>
        <w:t>Populärvetenskaplig sammanfattning (Summary in Swedish)</w:t>
      </w:r>
      <w:bookmarkEnd w:id="18"/>
      <w:r w:rsidRPr="00E54800">
        <w:t xml:space="preserve"> </w:t>
      </w:r>
    </w:p>
    <w:p w:rsidR="003E62BB" w:rsidRPr="00E54800" w:rsidRDefault="003E62BB" w:rsidP="00E54800">
      <w:pPr>
        <w:pStyle w:val="brdtext0"/>
      </w:pPr>
      <w:r w:rsidRPr="00E54800">
        <w:t>A</w:t>
      </w:r>
      <w:r w:rsidRPr="00E54800">
        <w:rPr>
          <w:bCs/>
        </w:rPr>
        <w:t>ortastenos</w:t>
      </w:r>
      <w:r w:rsidRPr="00E54800">
        <w:t xml:space="preserve"> (AS) är en hjärtsjukdom, där backventilen (</w:t>
      </w:r>
      <w:hyperlink r:id="rId11" w:tooltip="Hjärtklaff" w:history="1">
        <w:r w:rsidRPr="00E54800">
          <w:t>hjärt</w:t>
        </w:r>
        <w:r w:rsidRPr="00E54800">
          <w:rPr>
            <w:rStyle w:val="Hyperlnk"/>
          </w:rPr>
          <w:t>klaffen</w:t>
        </w:r>
      </w:hyperlink>
      <w:r w:rsidRPr="00E54800">
        <w:t xml:space="preserve">) mellan </w:t>
      </w:r>
      <w:hyperlink r:id="rId12" w:tooltip="Hjärta" w:history="1">
        <w:r w:rsidRPr="00E54800">
          <w:rPr>
            <w:rStyle w:val="Hyperlnk"/>
          </w:rPr>
          <w:t>hjärtat</w:t>
        </w:r>
      </w:hyperlink>
      <w:r w:rsidRPr="00E54800">
        <w:t xml:space="preserve"> och stora kroppspulsådern, </w:t>
      </w:r>
      <w:hyperlink r:id="rId13" w:tooltip="Aorta" w:history="1">
        <w:r w:rsidRPr="00E54800">
          <w:rPr>
            <w:rStyle w:val="Hyperlnk"/>
          </w:rPr>
          <w:t>aorta</w:t>
        </w:r>
      </w:hyperlink>
      <w:r w:rsidRPr="00E54800">
        <w:t xml:space="preserve">, är förträngd och förkalkad. AS är den vanligaste klaffsjukdomen i den industrialiserade delen av världen och ökar med stigande ålder. Förträngningen i aortaklaffen gör att hjärtat har svårt att pumpa ut blod i kroppen, och </w:t>
      </w:r>
      <w:r w:rsidR="00E805F8">
        <w:t xml:space="preserve">patienten får </w:t>
      </w:r>
      <w:r w:rsidRPr="00E54800">
        <w:t xml:space="preserve">symptom som yrsel, andfåddhet, svimning, kärlkramp och hjärtsvikt. Sjukdomen minskar personens livskvalitet och risken är stor för att plötslig dö. Det finns ingen medicin mot AS utan den enda effektiva behandlingen är en hjärtoperation. Operationen kallas </w:t>
      </w:r>
      <w:proofErr w:type="spellStart"/>
      <w:r w:rsidR="00E805F8">
        <w:t>aortic</w:t>
      </w:r>
      <w:proofErr w:type="spellEnd"/>
      <w:r w:rsidR="00E805F8">
        <w:t xml:space="preserve"> </w:t>
      </w:r>
      <w:proofErr w:type="spellStart"/>
      <w:r w:rsidR="00E805F8">
        <w:t>valve</w:t>
      </w:r>
      <w:proofErr w:type="spellEnd"/>
      <w:r w:rsidR="00E805F8">
        <w:t xml:space="preserve"> </w:t>
      </w:r>
      <w:proofErr w:type="spellStart"/>
      <w:r w:rsidR="00E805F8">
        <w:t>replacement</w:t>
      </w:r>
      <w:proofErr w:type="spellEnd"/>
      <w:r w:rsidR="00E805F8">
        <w:t xml:space="preserve"> (</w:t>
      </w:r>
      <w:r w:rsidRPr="00E54800">
        <w:t>AVR</w:t>
      </w:r>
      <w:r w:rsidR="00E805F8">
        <w:t>)</w:t>
      </w:r>
      <w:r w:rsidRPr="00E54800">
        <w:t xml:space="preserve"> och innebär att bröstbenet sågas upp, hjärtat stannas och blodet pumpas runt i kroppen med hjälp av en hjärt-lungmaskin. Sedan klipps den förkalkade och sjuka klaffen ut och ersätts med en konstgjord. Operationen är vanligt förekommande på alla universitetsjukhus och resultaten är mycket goda. Men det finns en stor grupp av patienter, som på grund av hög ålder och annan samtidig sjukdom (t.ex. tidigare hjärtopererade, tidigare strålbehandlade på grund av cancer) anses vara för sjuka för att klara av att genomgå en hjärtoperation. De är så kallade högriskpatienter och har tidigare nekats effektiv behandling. </w:t>
      </w:r>
    </w:p>
    <w:p w:rsidR="00A776BE" w:rsidRPr="00E54800" w:rsidRDefault="003E62BB" w:rsidP="00E54800">
      <w:pPr>
        <w:pStyle w:val="brdtext0"/>
      </w:pPr>
      <w:r w:rsidRPr="00E54800">
        <w:rPr>
          <w:rStyle w:val="brdtext2Char0"/>
        </w:rPr>
        <w:t xml:space="preserve">Senaste åren har en ny mindre invasiv </w:t>
      </w:r>
      <w:r w:rsidR="00E805F8">
        <w:rPr>
          <w:rStyle w:val="brdtext2Char0"/>
        </w:rPr>
        <w:t xml:space="preserve">metod </w:t>
      </w:r>
      <w:r w:rsidRPr="00E54800">
        <w:rPr>
          <w:rStyle w:val="brdtext2Char0"/>
        </w:rPr>
        <w:t xml:space="preserve">utvecklats för att behandla </w:t>
      </w:r>
      <w:r w:rsidR="002D1546">
        <w:rPr>
          <w:rStyle w:val="brdtext2Char0"/>
        </w:rPr>
        <w:t xml:space="preserve">högriskpatienter med </w:t>
      </w:r>
      <w:r w:rsidRPr="00E54800">
        <w:rPr>
          <w:rStyle w:val="brdtext2Char0"/>
        </w:rPr>
        <w:t>AS. Metoden kallas Transcath</w:t>
      </w:r>
      <w:r w:rsidR="00E805F8">
        <w:rPr>
          <w:rStyle w:val="brdtext2Char0"/>
        </w:rPr>
        <w:t>eter Aortic Valve Implantation (</w:t>
      </w:r>
      <w:r w:rsidRPr="00E54800">
        <w:rPr>
          <w:rStyle w:val="brdtext2Char0"/>
        </w:rPr>
        <w:t>TAVI</w:t>
      </w:r>
      <w:r w:rsidR="00E805F8">
        <w:rPr>
          <w:rStyle w:val="brdtext2Char0"/>
        </w:rPr>
        <w:t>)</w:t>
      </w:r>
      <w:r w:rsidRPr="00E54800">
        <w:rPr>
          <w:rStyle w:val="brdtext2Char0"/>
        </w:rPr>
        <w:t>. Operationen innebär att en konstgjord hjärtklaff förs in i kroppen, antingen gen</w:t>
      </w:r>
      <w:r w:rsidR="002D1546">
        <w:rPr>
          <w:rStyle w:val="brdtext2Char0"/>
        </w:rPr>
        <w:t xml:space="preserve">om </w:t>
      </w:r>
      <w:r w:rsidRPr="00E54800">
        <w:rPr>
          <w:rStyle w:val="brdtext2Char0"/>
        </w:rPr>
        <w:t>ljumsken (kallas transfemoralt och förkortas TF) eller genom ett litet snitt mellan revbenen på vänster sida av bröstkorgen (transapikalt, TA). Den sjuka aortaklaffen tas inte bort utan trycks istället ut mot aortaväggen. Inget bröstben behöver sågas upp, inget hjärta stannas och ingen hjärt-lungmaskin behövs. TAVI är en revolutionerande behandling som gett ett flertal patienter möjlighet att få förlängt liv med förbättrad livskvalitet. Tekniken sprider sig över hela världen och vi har i Lund som första center i Sverige, sedan 2008 erbjudit TAVI till dessa högriskpatienter. Både lokala resultat och från större</w:t>
      </w:r>
      <w:r w:rsidRPr="00E54800">
        <w:t xml:space="preserve"> internationella studier visar att TAVI fungerar u</w:t>
      </w:r>
      <w:r w:rsidR="002D1546">
        <w:t>tmärkt som behandling mot AS</w:t>
      </w:r>
      <w:r w:rsidR="00E805F8">
        <w:t xml:space="preserve"> och e</w:t>
      </w:r>
      <w:r w:rsidRPr="00E54800">
        <w:t xml:space="preserve">n internationell debatt pågår huruvida TAVI </w:t>
      </w:r>
      <w:r w:rsidR="00E805F8">
        <w:t xml:space="preserve">även </w:t>
      </w:r>
      <w:r w:rsidRPr="00E54800">
        <w:t xml:space="preserve">ska erbjudas till patienter som inte är fullt så sjuka att de inte kan klara av vanlig hjärtkirurgi. I dagsläget är TAVI endast rekommenderat till högriskpatienter med AS och det är viktigt att ett </w:t>
      </w:r>
      <w:r w:rsidRPr="00E54800">
        <w:lastRenderedPageBreak/>
        <w:t xml:space="preserve">hjärtteam </w:t>
      </w:r>
      <w:r w:rsidR="00E805F8">
        <w:t xml:space="preserve">som består av </w:t>
      </w:r>
      <w:r w:rsidRPr="00E54800">
        <w:t xml:space="preserve">både thoraxkirurger och kardiologer beslutar om vilken behandling som lämpar sig bäst för den enskilde patienten. </w:t>
      </w:r>
      <w:r w:rsidRPr="00E54800">
        <w:rPr>
          <w:rStyle w:val="brdtext2Char0"/>
        </w:rPr>
        <w:t>Nackdelar med TAVI är bl</w:t>
      </w:r>
      <w:r w:rsidR="002D1546">
        <w:rPr>
          <w:rStyle w:val="brdtext2Char0"/>
        </w:rPr>
        <w:t xml:space="preserve">and annat att </w:t>
      </w:r>
      <w:r w:rsidRPr="00E54800">
        <w:rPr>
          <w:rStyle w:val="brdtext2Char0"/>
        </w:rPr>
        <w:t>ett njurskadligt kontrastedel behövs</w:t>
      </w:r>
      <w:r w:rsidR="00E805F8">
        <w:rPr>
          <w:rStyle w:val="brdtext2Char0"/>
        </w:rPr>
        <w:t xml:space="preserve">, </w:t>
      </w:r>
      <w:r w:rsidRPr="00E54800">
        <w:rPr>
          <w:rStyle w:val="brdtext2Char0"/>
        </w:rPr>
        <w:t>att endast biologiska klaffar med begränsad livslängd kan användas</w:t>
      </w:r>
      <w:r w:rsidR="00E805F8">
        <w:rPr>
          <w:rStyle w:val="brdtext2Char0"/>
        </w:rPr>
        <w:t xml:space="preserve"> och att</w:t>
      </w:r>
      <w:r w:rsidR="00E805F8" w:rsidRPr="00E805F8">
        <w:rPr>
          <w:rStyle w:val="brdtext2Char0"/>
        </w:rPr>
        <w:t xml:space="preserve"> </w:t>
      </w:r>
      <w:r w:rsidR="00E805F8">
        <w:rPr>
          <w:rStyle w:val="brdtext2Char0"/>
        </w:rPr>
        <w:t xml:space="preserve">det helt saknas </w:t>
      </w:r>
      <w:r w:rsidR="00E805F8" w:rsidRPr="00E54800">
        <w:rPr>
          <w:rStyle w:val="brdtext2Char0"/>
        </w:rPr>
        <w:t>långtids</w:t>
      </w:r>
      <w:r w:rsidR="00E805F8">
        <w:rPr>
          <w:rStyle w:val="brdtext2Char0"/>
        </w:rPr>
        <w:t>resultat.</w:t>
      </w:r>
      <w:r w:rsidRPr="00E54800">
        <w:rPr>
          <w:rStyle w:val="brdtext2Char0"/>
        </w:rPr>
        <w:t xml:space="preserve">   </w:t>
      </w:r>
      <w:r w:rsidRPr="00E54800">
        <w:t xml:space="preserve">   </w:t>
      </w:r>
    </w:p>
    <w:p w:rsidR="00A776BE" w:rsidRPr="00E54800" w:rsidRDefault="003E62BB" w:rsidP="00E54800">
      <w:pPr>
        <w:pStyle w:val="brdtext0"/>
        <w:rPr>
          <w:rStyle w:val="brdtextChar0"/>
        </w:rPr>
      </w:pPr>
      <w:r w:rsidRPr="00E54800">
        <w:rPr>
          <w:rStyle w:val="brdtextChar0"/>
        </w:rPr>
        <w:t xml:space="preserve">Eftersom patienter som genomgår TAVI oftast är nekade vanlig hjärtkirurgi på grund av annan samtidig sjukdom så skiljer sig denna patientgrupp från patienter som genomgår traditionell hjärtkirurgi, vilket gör det näst intill omöjligt att jämföra resultaten med varandra. Några enstaka studier finns där man slumpmässigt har jämfört de två operationsmetoderna (randomiserade studier) och ytterligare sådana studier pågår. Vi har i denna avhandling använt en statistisk modell som kallas propensity score matchning i ett försöka att jämföra patientgrupperna med varandra. </w:t>
      </w:r>
    </w:p>
    <w:p w:rsidR="00A776BE" w:rsidRPr="00E54800" w:rsidRDefault="00E805F8" w:rsidP="003E62BB">
      <w:pPr>
        <w:pStyle w:val="brdtext0"/>
        <w:rPr>
          <w:rStyle w:val="brdtextChar0"/>
        </w:rPr>
      </w:pPr>
      <w:r>
        <w:t>Syftet med den här a</w:t>
      </w:r>
      <w:r w:rsidR="003E62BB" w:rsidRPr="00E54800">
        <w:t>vhandlingen</w:t>
      </w:r>
      <w:r>
        <w:t xml:space="preserve"> var att </w:t>
      </w:r>
      <w:r w:rsidR="003E62BB" w:rsidRPr="00E54800">
        <w:t xml:space="preserve">studera resultatet av </w:t>
      </w:r>
      <w:r w:rsidR="003E62BB" w:rsidRPr="00E54800">
        <w:rPr>
          <w:rStyle w:val="brdtextChar0"/>
        </w:rPr>
        <w:t xml:space="preserve">TAVI; </w:t>
      </w:r>
      <w:proofErr w:type="gramStart"/>
      <w:r>
        <w:rPr>
          <w:rStyle w:val="brdtextChar0"/>
        </w:rPr>
        <w:t>dvs</w:t>
      </w:r>
      <w:proofErr w:type="gramEnd"/>
      <w:r>
        <w:rPr>
          <w:rStyle w:val="brdtextChar0"/>
        </w:rPr>
        <w:t xml:space="preserve"> </w:t>
      </w:r>
      <w:r w:rsidR="003E62BB" w:rsidRPr="00E54800">
        <w:t xml:space="preserve">överlevnad, komplikationer, hur njuren påverkas, hur väl olika riskmodeller stämmer överens med resultatet samt att studera återinläggningar på sjukhus på grund av hjärtsvikt och hjärtinfarkt samt att kartlägga riskfaktorer för detta. Avhandlingen syftar även till att </w:t>
      </w:r>
      <w:r w:rsidR="003E62BB" w:rsidRPr="00E54800">
        <w:rPr>
          <w:rStyle w:val="brdtextChar0"/>
        </w:rPr>
        <w:t>jämföra resultatet av TAVI med standardbehandlingen av aortastenos, AVR.</w:t>
      </w:r>
    </w:p>
    <w:p w:rsidR="003E62BB" w:rsidRPr="00E805F8" w:rsidRDefault="003E62BB" w:rsidP="00E805F8">
      <w:pPr>
        <w:pStyle w:val="Rubrik3"/>
        <w:rPr>
          <w:rStyle w:val="brdtextChar0"/>
          <w:sz w:val="24"/>
        </w:rPr>
      </w:pPr>
      <w:bookmarkStart w:id="19" w:name="_Toc414537718"/>
      <w:r w:rsidRPr="00E805F8">
        <w:rPr>
          <w:rStyle w:val="brdtextChar0"/>
          <w:sz w:val="24"/>
        </w:rPr>
        <w:t xml:space="preserve">Slutsatser av </w:t>
      </w:r>
      <w:r w:rsidR="002D1546" w:rsidRPr="00E805F8">
        <w:rPr>
          <w:rStyle w:val="brdtextChar0"/>
          <w:sz w:val="24"/>
        </w:rPr>
        <w:t xml:space="preserve">avhandlingens </w:t>
      </w:r>
      <w:r w:rsidRPr="00E805F8">
        <w:rPr>
          <w:rStyle w:val="brdtextChar0"/>
          <w:sz w:val="24"/>
        </w:rPr>
        <w:t>delarbeten</w:t>
      </w:r>
      <w:bookmarkEnd w:id="19"/>
    </w:p>
    <w:p w:rsidR="00A776BE" w:rsidRPr="00E54800" w:rsidRDefault="003E62BB" w:rsidP="003E62BB">
      <w:pPr>
        <w:pStyle w:val="brdtext0"/>
      </w:pPr>
      <w:r w:rsidRPr="00E54800">
        <w:rPr>
          <w:b/>
        </w:rPr>
        <w:t>Delarbete I</w:t>
      </w:r>
      <w:r w:rsidRPr="00E54800">
        <w:t xml:space="preserve">. Transapikal TAVI kan utföras säkert för högriskpatienter med </w:t>
      </w:r>
      <w:r w:rsidR="002D1546">
        <w:t xml:space="preserve">AS </w:t>
      </w:r>
      <w:r w:rsidRPr="00E54800">
        <w:t xml:space="preserve">och efter ett år var </w:t>
      </w:r>
      <w:r w:rsidR="002D1546">
        <w:t>överlevnaden efter TAVI och AVR lika bra.</w:t>
      </w:r>
    </w:p>
    <w:p w:rsidR="00A776BE" w:rsidRPr="00E54800" w:rsidRDefault="003E62BB" w:rsidP="003E62BB">
      <w:pPr>
        <w:pStyle w:val="brdtext0"/>
      </w:pPr>
      <w:r w:rsidRPr="00E54800">
        <w:rPr>
          <w:b/>
        </w:rPr>
        <w:t>Delarbete II</w:t>
      </w:r>
      <w:r w:rsidRPr="00E54800">
        <w:t xml:space="preserve">. Det är stor risk att utveckla </w:t>
      </w:r>
      <w:r w:rsidR="00EF37BD">
        <w:t xml:space="preserve">akut njursvikt (AKI) efter TAVI. </w:t>
      </w:r>
      <w:r w:rsidRPr="00E54800">
        <w:t xml:space="preserve">För patienter </w:t>
      </w:r>
      <w:r w:rsidR="003F0E2A">
        <w:t>med</w:t>
      </w:r>
      <w:r w:rsidRPr="00E54800">
        <w:t xml:space="preserve"> </w:t>
      </w:r>
      <w:r w:rsidR="003F0E2A">
        <w:t xml:space="preserve">AKI </w:t>
      </w:r>
      <w:r w:rsidRPr="00E54800">
        <w:t>återhämtar sig inte njurarna fullt på längre sikt. Ett vanligt sätt att mäta njurfunktionen är genom ett blodprov, kreatinin. Ett annat blodprov, Cystatin C kan vara ett värdefullt tillägg</w:t>
      </w:r>
      <w:r w:rsidR="002D1546">
        <w:t>.</w:t>
      </w:r>
      <w:r w:rsidRPr="00E54800">
        <w:t xml:space="preserve">  </w:t>
      </w:r>
    </w:p>
    <w:p w:rsidR="00A776BE" w:rsidRPr="00E54800" w:rsidRDefault="003E62BB" w:rsidP="003E62BB">
      <w:pPr>
        <w:pStyle w:val="brdtext0"/>
      </w:pPr>
      <w:r w:rsidRPr="00E54800">
        <w:rPr>
          <w:b/>
        </w:rPr>
        <w:t>Delarbete III</w:t>
      </w:r>
      <w:r w:rsidRPr="00E54800">
        <w:t xml:space="preserve">. Dagens modeller för att beräkna </w:t>
      </w:r>
      <w:r w:rsidR="003F0E2A">
        <w:t xml:space="preserve">patientens </w:t>
      </w:r>
      <w:r w:rsidRPr="00E54800">
        <w:t>operationsrisk</w:t>
      </w:r>
      <w:r w:rsidR="003F0E2A">
        <w:t xml:space="preserve"> s</w:t>
      </w:r>
      <w:r w:rsidRPr="00E54800">
        <w:t xml:space="preserve">tämmer inte överens med det verkliga </w:t>
      </w:r>
      <w:r w:rsidR="003F0E2A">
        <w:t xml:space="preserve">resultatet </w:t>
      </w:r>
      <w:r w:rsidRPr="00E54800">
        <w:t xml:space="preserve">efter TAVI. Vi tror att den nyare modellen EuroSCORE II kan vara värdefullt i den kliniska bedömningen av patienter, men bättre riskmodeller för TAVI behövs. </w:t>
      </w:r>
    </w:p>
    <w:p w:rsidR="003E62BB" w:rsidRPr="00E54800" w:rsidRDefault="003E62BB" w:rsidP="003E62BB">
      <w:pPr>
        <w:pStyle w:val="brdtext0"/>
      </w:pPr>
      <w:r w:rsidRPr="00E54800">
        <w:rPr>
          <w:b/>
        </w:rPr>
        <w:t>Delarbete IV</w:t>
      </w:r>
      <w:r w:rsidRPr="00E54800">
        <w:t>.</w:t>
      </w:r>
      <w:r w:rsidRPr="00E54800">
        <w:rPr>
          <w:color w:val="000000"/>
        </w:rPr>
        <w:t xml:space="preserve"> På kort sikt har TAVI och AVR lika bra resultat med tanke på säkerhet och överlevnad. Men på längre sikt, upp till fyra år efter operationen så är</w:t>
      </w:r>
      <w:r w:rsidR="00E805F8">
        <w:rPr>
          <w:color w:val="000000"/>
        </w:rPr>
        <w:t xml:space="preserve"> patienter som opererats med TAVI</w:t>
      </w:r>
      <w:r w:rsidRPr="00E54800">
        <w:rPr>
          <w:color w:val="000000"/>
        </w:rPr>
        <w:t xml:space="preserve"> oftare inlagda på sjukhus för hjärtsvikt och hjärtinfarkt. Patienter som redan innan operationen har allvarlig hjärtsvikt </w:t>
      </w:r>
      <w:r w:rsidRPr="00E54800">
        <w:t xml:space="preserve">med andfåddhet och trötthet redan i vila, löper större risk </w:t>
      </w:r>
      <w:r w:rsidRPr="00E54800">
        <w:rPr>
          <w:color w:val="000000"/>
        </w:rPr>
        <w:t xml:space="preserve">för att bli återinlagd på sjukhus för just hjärtsviktsproblem. </w:t>
      </w:r>
      <w:r w:rsidR="003F0E2A">
        <w:rPr>
          <w:color w:val="000000"/>
        </w:rPr>
        <w:t xml:space="preserve">Vi tror att dessa </w:t>
      </w:r>
      <w:r w:rsidRPr="00E54800">
        <w:t>p</w:t>
      </w:r>
      <w:r w:rsidR="003F0E2A">
        <w:t xml:space="preserve">atienter behöver </w:t>
      </w:r>
      <w:r w:rsidRPr="00E54800">
        <w:t xml:space="preserve">noggrann uppföljning, information och medicinering för att undvika </w:t>
      </w:r>
      <w:r w:rsidR="002D1546">
        <w:t xml:space="preserve">att </w:t>
      </w:r>
      <w:r w:rsidR="003F0E2A">
        <w:t>försämr</w:t>
      </w:r>
      <w:r w:rsidR="002D1546">
        <w:t xml:space="preserve">as i sin </w:t>
      </w:r>
      <w:r w:rsidRPr="00E54800">
        <w:t>hjärtsvikt.</w:t>
      </w:r>
    </w:p>
    <w:p w:rsidR="0006418A" w:rsidRPr="00E54800" w:rsidRDefault="0006418A" w:rsidP="0006418A">
      <w:pPr>
        <w:pStyle w:val="Rubrik1"/>
        <w:rPr>
          <w:lang w:val="en-US"/>
        </w:rPr>
      </w:pPr>
      <w:bookmarkStart w:id="20" w:name="_Toc414537719"/>
      <w:r w:rsidRPr="00E54800">
        <w:rPr>
          <w:lang w:val="en-US"/>
        </w:rPr>
        <w:lastRenderedPageBreak/>
        <w:t>Abbreviations</w:t>
      </w:r>
      <w:bookmarkEnd w:id="20"/>
    </w:p>
    <w:p w:rsidR="0006418A" w:rsidRPr="00E54800" w:rsidRDefault="0006418A" w:rsidP="0006418A">
      <w:pPr>
        <w:pStyle w:val="brdtext0"/>
        <w:rPr>
          <w:lang w:val="en-US"/>
        </w:rPr>
      </w:pPr>
      <w:r w:rsidRPr="00E54800">
        <w:rPr>
          <w:lang w:val="en-US"/>
        </w:rPr>
        <w:t>AKI</w:t>
      </w:r>
      <w:r w:rsidRPr="00E54800">
        <w:rPr>
          <w:lang w:val="en-US"/>
        </w:rPr>
        <w:tab/>
        <w:t>Acute kidney injury</w:t>
      </w:r>
      <w:r w:rsidRPr="00E54800">
        <w:rPr>
          <w:lang w:val="en-US"/>
        </w:rPr>
        <w:tab/>
      </w:r>
    </w:p>
    <w:p w:rsidR="0006418A" w:rsidRPr="00E54800" w:rsidRDefault="0006418A" w:rsidP="0006418A">
      <w:pPr>
        <w:pStyle w:val="brdtext0"/>
        <w:rPr>
          <w:lang w:val="en-US"/>
        </w:rPr>
      </w:pPr>
      <w:r w:rsidRPr="00E54800">
        <w:rPr>
          <w:lang w:val="en-US"/>
        </w:rPr>
        <w:t>AS</w:t>
      </w:r>
      <w:r w:rsidRPr="00E54800">
        <w:rPr>
          <w:lang w:val="en-US"/>
        </w:rPr>
        <w:tab/>
        <w:t>Aortic stenosis</w:t>
      </w:r>
    </w:p>
    <w:p w:rsidR="0006418A" w:rsidRPr="00E54800" w:rsidRDefault="0006418A" w:rsidP="0006418A">
      <w:pPr>
        <w:pStyle w:val="brdtext0"/>
        <w:rPr>
          <w:lang w:val="en-US"/>
        </w:rPr>
      </w:pPr>
      <w:r w:rsidRPr="00E54800">
        <w:rPr>
          <w:lang w:val="en-US"/>
        </w:rPr>
        <w:t>AVR</w:t>
      </w:r>
      <w:r w:rsidRPr="00E54800">
        <w:rPr>
          <w:lang w:val="en-US"/>
        </w:rPr>
        <w:tab/>
        <w:t>Aortic valve replacement</w:t>
      </w:r>
    </w:p>
    <w:p w:rsidR="00F83DD4" w:rsidRDefault="00F83DD4" w:rsidP="00F83DD4">
      <w:pPr>
        <w:pStyle w:val="brdtext0"/>
        <w:rPr>
          <w:lang w:val="en-US"/>
        </w:rPr>
      </w:pPr>
      <w:r>
        <w:rPr>
          <w:lang w:val="en-US"/>
        </w:rPr>
        <w:t>BAV</w:t>
      </w:r>
      <w:r>
        <w:rPr>
          <w:lang w:val="en-US"/>
        </w:rPr>
        <w:tab/>
        <w:t xml:space="preserve">Balloon aortic valvuloplasty </w:t>
      </w:r>
    </w:p>
    <w:p w:rsidR="0006418A" w:rsidRPr="00E54800" w:rsidRDefault="0006418A" w:rsidP="0006418A">
      <w:pPr>
        <w:pStyle w:val="brdtext0"/>
        <w:rPr>
          <w:lang w:val="en-US"/>
        </w:rPr>
      </w:pPr>
      <w:r w:rsidRPr="00E54800">
        <w:rPr>
          <w:lang w:val="en-US"/>
        </w:rPr>
        <w:t>CABG</w:t>
      </w:r>
      <w:r w:rsidRPr="00E54800">
        <w:rPr>
          <w:lang w:val="en-US"/>
        </w:rPr>
        <w:tab/>
      </w:r>
      <w:proofErr w:type="gramStart"/>
      <w:r w:rsidRPr="00E54800">
        <w:rPr>
          <w:lang w:val="en-US"/>
        </w:rPr>
        <w:t>Coronary artery bypass</w:t>
      </w:r>
      <w:proofErr w:type="gramEnd"/>
      <w:r w:rsidRPr="00E54800">
        <w:rPr>
          <w:lang w:val="en-US"/>
        </w:rPr>
        <w:t xml:space="preserve"> grafting</w:t>
      </w:r>
    </w:p>
    <w:p w:rsidR="00F83DD4" w:rsidRDefault="00F83DD4" w:rsidP="00F83DD4">
      <w:pPr>
        <w:pStyle w:val="brdtext0"/>
        <w:rPr>
          <w:lang w:val="en-US"/>
        </w:rPr>
      </w:pPr>
      <w:r>
        <w:rPr>
          <w:lang w:val="en-US"/>
        </w:rPr>
        <w:t>CAD</w:t>
      </w:r>
      <w:r>
        <w:rPr>
          <w:lang w:val="en-US"/>
        </w:rPr>
        <w:tab/>
        <w:t>Coronary artery disease</w:t>
      </w:r>
    </w:p>
    <w:p w:rsidR="00F83DD4" w:rsidRDefault="00F83DD4" w:rsidP="00F83DD4">
      <w:pPr>
        <w:pStyle w:val="brdtext0"/>
        <w:rPr>
          <w:lang w:val="en-US"/>
        </w:rPr>
      </w:pPr>
      <w:r>
        <w:rPr>
          <w:lang w:val="en-US"/>
        </w:rPr>
        <w:t>CHF</w:t>
      </w:r>
      <w:r>
        <w:rPr>
          <w:lang w:val="en-US"/>
        </w:rPr>
        <w:tab/>
        <w:t>Congestive heart failure</w:t>
      </w:r>
    </w:p>
    <w:p w:rsidR="00F83DD4" w:rsidRDefault="00F83DD4" w:rsidP="00F83DD4">
      <w:pPr>
        <w:pStyle w:val="brdtext0"/>
        <w:rPr>
          <w:lang w:val="en-US"/>
        </w:rPr>
      </w:pPr>
      <w:r>
        <w:rPr>
          <w:lang w:val="en-US"/>
        </w:rPr>
        <w:t>CPB</w:t>
      </w:r>
      <w:r>
        <w:rPr>
          <w:lang w:val="en-US"/>
        </w:rPr>
        <w:tab/>
        <w:t>Cardiopulmonary bypass</w:t>
      </w:r>
    </w:p>
    <w:p w:rsidR="00F83DD4" w:rsidRDefault="00F83DD4" w:rsidP="00F83DD4">
      <w:pPr>
        <w:pStyle w:val="brdtext0"/>
        <w:rPr>
          <w:lang w:val="en-US"/>
        </w:rPr>
      </w:pPr>
      <w:proofErr w:type="gramStart"/>
      <w:r>
        <w:rPr>
          <w:lang w:val="en-US"/>
        </w:rPr>
        <w:t>eGFR</w:t>
      </w:r>
      <w:proofErr w:type="gramEnd"/>
      <w:r>
        <w:rPr>
          <w:lang w:val="en-US"/>
        </w:rPr>
        <w:tab/>
        <w:t>Estimated Glomerular filtration rate</w:t>
      </w:r>
    </w:p>
    <w:p w:rsidR="00F83DD4" w:rsidRDefault="00F83DD4" w:rsidP="00F83DD4">
      <w:pPr>
        <w:pStyle w:val="brdtext0"/>
        <w:rPr>
          <w:lang w:val="en-US"/>
        </w:rPr>
      </w:pPr>
      <w:r>
        <w:rPr>
          <w:lang w:val="en-US"/>
        </w:rPr>
        <w:t>LV</w:t>
      </w:r>
      <w:r>
        <w:rPr>
          <w:lang w:val="en-US"/>
        </w:rPr>
        <w:tab/>
        <w:t>Left ven</w:t>
      </w:r>
      <w:r w:rsidR="007A1944">
        <w:rPr>
          <w:lang w:val="en-US"/>
        </w:rPr>
        <w:t>t</w:t>
      </w:r>
      <w:r>
        <w:rPr>
          <w:lang w:val="en-US"/>
        </w:rPr>
        <w:t>ricle</w:t>
      </w:r>
    </w:p>
    <w:p w:rsidR="00F83DD4" w:rsidRDefault="00F83DD4" w:rsidP="00F83DD4">
      <w:pPr>
        <w:pStyle w:val="brdtext0"/>
        <w:rPr>
          <w:lang w:val="en-US"/>
        </w:rPr>
      </w:pPr>
      <w:r>
        <w:rPr>
          <w:lang w:val="en-US"/>
        </w:rPr>
        <w:t>LVEF</w:t>
      </w:r>
      <w:r>
        <w:rPr>
          <w:lang w:val="en-US"/>
        </w:rPr>
        <w:tab/>
      </w:r>
      <w:r w:rsidR="007A1944">
        <w:rPr>
          <w:lang w:val="en-US"/>
        </w:rPr>
        <w:t>L</w:t>
      </w:r>
      <w:r>
        <w:rPr>
          <w:lang w:val="en-US"/>
        </w:rPr>
        <w:t>eft ventric</w:t>
      </w:r>
      <w:r w:rsidR="007A1944">
        <w:rPr>
          <w:lang w:val="en-US"/>
        </w:rPr>
        <w:t>ular e</w:t>
      </w:r>
      <w:r>
        <w:rPr>
          <w:lang w:val="en-US"/>
        </w:rPr>
        <w:t>jection fraction</w:t>
      </w:r>
    </w:p>
    <w:p w:rsidR="00F83DD4" w:rsidRPr="00E54800" w:rsidRDefault="00F83DD4" w:rsidP="00F83DD4">
      <w:pPr>
        <w:pStyle w:val="brdtext0"/>
        <w:rPr>
          <w:lang w:val="en-US"/>
        </w:rPr>
      </w:pPr>
      <w:r>
        <w:rPr>
          <w:lang w:val="en-US"/>
        </w:rPr>
        <w:t>MI</w:t>
      </w:r>
      <w:r>
        <w:rPr>
          <w:lang w:val="en-US"/>
        </w:rPr>
        <w:tab/>
        <w:t>myocardial infarction</w:t>
      </w:r>
    </w:p>
    <w:p w:rsidR="007A1944" w:rsidRDefault="007A1944" w:rsidP="007A1944">
      <w:pPr>
        <w:pStyle w:val="brdtext0"/>
        <w:rPr>
          <w:lang w:val="en-US"/>
        </w:rPr>
      </w:pPr>
      <w:r>
        <w:rPr>
          <w:lang w:val="en-US"/>
        </w:rPr>
        <w:t>PVR</w:t>
      </w:r>
      <w:r>
        <w:rPr>
          <w:lang w:val="en-US"/>
        </w:rPr>
        <w:tab/>
        <w:t>Paravalvular regurgitation</w:t>
      </w:r>
    </w:p>
    <w:p w:rsidR="00F83DD4" w:rsidRDefault="00F83DD4" w:rsidP="00F83DD4">
      <w:pPr>
        <w:pStyle w:val="brdtext0"/>
        <w:rPr>
          <w:lang w:val="en-US"/>
        </w:rPr>
      </w:pPr>
      <w:r w:rsidRPr="00E54800">
        <w:rPr>
          <w:lang w:val="en-US"/>
        </w:rPr>
        <w:t>RIFLE</w:t>
      </w:r>
      <w:r w:rsidRPr="00E54800">
        <w:rPr>
          <w:lang w:val="en-US"/>
        </w:rPr>
        <w:tab/>
        <w:t>Risk Injury Failure Loss End-stage</w:t>
      </w:r>
    </w:p>
    <w:p w:rsidR="0006418A" w:rsidRPr="00E54800" w:rsidRDefault="0006418A" w:rsidP="0006418A">
      <w:pPr>
        <w:pStyle w:val="brdtext0"/>
        <w:rPr>
          <w:lang w:val="en-US"/>
        </w:rPr>
      </w:pPr>
      <w:r w:rsidRPr="00E54800">
        <w:rPr>
          <w:lang w:val="en-US"/>
        </w:rPr>
        <w:t>TAVI</w:t>
      </w:r>
      <w:r w:rsidRPr="00E54800">
        <w:rPr>
          <w:lang w:val="en-US"/>
        </w:rPr>
        <w:tab/>
        <w:t>Transcatheter Aortic valve implantation</w:t>
      </w:r>
    </w:p>
    <w:p w:rsidR="007A1944" w:rsidRDefault="007A1944" w:rsidP="007A1944">
      <w:pPr>
        <w:pStyle w:val="brdtext0"/>
        <w:rPr>
          <w:lang w:val="en-US"/>
        </w:rPr>
      </w:pPr>
      <w:r>
        <w:rPr>
          <w:lang w:val="en-US"/>
        </w:rPr>
        <w:t>TA</w:t>
      </w:r>
      <w:r>
        <w:rPr>
          <w:lang w:val="en-US"/>
        </w:rPr>
        <w:tab/>
        <w:t>Transapical</w:t>
      </w:r>
    </w:p>
    <w:p w:rsidR="007A1944" w:rsidRDefault="007A1944" w:rsidP="007A1944">
      <w:pPr>
        <w:pStyle w:val="brdtext0"/>
        <w:rPr>
          <w:lang w:val="en-US"/>
        </w:rPr>
      </w:pPr>
      <w:r>
        <w:rPr>
          <w:lang w:val="en-US"/>
        </w:rPr>
        <w:t>TF</w:t>
      </w:r>
      <w:r>
        <w:rPr>
          <w:lang w:val="en-US"/>
        </w:rPr>
        <w:tab/>
        <w:t>Transfemoral</w:t>
      </w:r>
    </w:p>
    <w:p w:rsidR="0006418A" w:rsidRPr="00E54800" w:rsidRDefault="0006418A" w:rsidP="0006418A">
      <w:pPr>
        <w:pStyle w:val="brdtext0"/>
        <w:rPr>
          <w:lang w:val="en-US"/>
        </w:rPr>
      </w:pPr>
      <w:r w:rsidRPr="00E54800">
        <w:rPr>
          <w:lang w:val="en-US"/>
        </w:rPr>
        <w:t>VARC</w:t>
      </w:r>
      <w:r w:rsidRPr="00E54800">
        <w:rPr>
          <w:lang w:val="en-US"/>
        </w:rPr>
        <w:tab/>
        <w:t>Valve academic research consortium</w:t>
      </w:r>
    </w:p>
    <w:p w:rsidR="0006418A" w:rsidRPr="00E54800" w:rsidRDefault="0006418A" w:rsidP="003F0E2A">
      <w:pPr>
        <w:pStyle w:val="Rubrik1"/>
        <w:rPr>
          <w:lang w:val="en-US"/>
        </w:rPr>
      </w:pPr>
      <w:bookmarkStart w:id="21" w:name="_Toc414537720"/>
      <w:r w:rsidRPr="00E54800">
        <w:rPr>
          <w:lang w:val="en-US"/>
        </w:rPr>
        <w:lastRenderedPageBreak/>
        <w:t>Introduction</w:t>
      </w:r>
      <w:bookmarkEnd w:id="21"/>
      <w:r w:rsidRPr="00E54800">
        <w:rPr>
          <w:lang w:val="en-US"/>
        </w:rPr>
        <w:t xml:space="preserve"> </w:t>
      </w:r>
    </w:p>
    <w:p w:rsidR="00A776BE" w:rsidRPr="00E54800" w:rsidRDefault="0006418A" w:rsidP="0006418A">
      <w:pPr>
        <w:pStyle w:val="brdtext0"/>
        <w:rPr>
          <w:lang w:val="en-US"/>
        </w:rPr>
      </w:pPr>
      <w:r w:rsidRPr="00E54800">
        <w:rPr>
          <w:lang w:val="en-US"/>
        </w:rPr>
        <w:t>With the introduction of transcatheter aortic valve implantation (TAVI), high-risk patients with severe aortic stenosis (AS) can now be offered a therapeutic option using a less invasive technique without the need for cardiopulmonary bypass (CPB)</w:t>
      </w:r>
      <w:r w:rsidR="00D32346">
        <w:rPr>
          <w:lang w:val="en-US"/>
        </w:rPr>
        <w:t xml:space="preserve"> </w:t>
      </w:r>
      <w:r w:rsidR="00D32346">
        <w:rPr>
          <w:lang w:val="en-US"/>
        </w:rPr>
        <w:fldChar w:fldCharType="begin">
          <w:fldData xml:space="preserve">PEVuZE5vdGU+PENpdGU+PEF1dGhvcj5DcmliaWVyPC9BdXRob3I+PFllYXI+MjAwNDwvWWVhcj48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</w:fldData>
        </w:fldChar>
      </w:r>
      <w:r w:rsidR="00D32346">
        <w:rPr>
          <w:lang w:val="en-US"/>
        </w:rPr>
        <w:instrText xml:space="preserve"> ADDIN EN.CITE </w:instrText>
      </w:r>
      <w:r w:rsidR="00D32346">
        <w:rPr>
          <w:lang w:val="en-US"/>
        </w:rPr>
        <w:fldChar w:fldCharType="begin">
          <w:fldData xml:space="preserve">PEVuZE5vdGU+PENpdGU+PEF1dGhvcj5DcmliaWVyPC9BdXRob3I+PFllYXI+MjAwNDwvWWVhcj48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</w:fldData>
        </w:fldChar>
      </w:r>
      <w:r w:rsidR="00D32346">
        <w:rPr>
          <w:lang w:val="en-US"/>
        </w:rPr>
        <w:instrText xml:space="preserve"> ADDIN EN.CITE.DATA </w:instrText>
      </w:r>
      <w:r w:rsidR="00D32346">
        <w:rPr>
          <w:lang w:val="en-US"/>
        </w:rPr>
      </w:r>
      <w:r w:rsidR="00D32346">
        <w:rPr>
          <w:lang w:val="en-US"/>
        </w:rPr>
        <w:fldChar w:fldCharType="end"/>
      </w:r>
      <w:r w:rsidR="00D32346">
        <w:rPr>
          <w:lang w:val="en-US"/>
        </w:rPr>
      </w:r>
      <w:r w:rsidR="00D32346">
        <w:rPr>
          <w:lang w:val="en-US"/>
        </w:rPr>
        <w:fldChar w:fldCharType="separate"/>
      </w:r>
      <w:r w:rsidR="00D32346">
        <w:rPr>
          <w:noProof/>
          <w:lang w:val="en-US"/>
        </w:rPr>
        <w:t>[</w:t>
      </w:r>
      <w:hyperlink w:anchor="_ENREF_1" w:tooltip="Cribier, 2004 #18" w:history="1">
        <w:r w:rsidR="00E65D75">
          <w:rPr>
            <w:noProof/>
            <w:lang w:val="en-US"/>
          </w:rPr>
          <w:t>1</w:t>
        </w:r>
      </w:hyperlink>
      <w:r w:rsidR="00D32346">
        <w:rPr>
          <w:noProof/>
          <w:lang w:val="en-US"/>
        </w:rPr>
        <w:t>]</w:t>
      </w:r>
      <w:r w:rsidR="00D32346">
        <w:rPr>
          <w:lang w:val="en-US"/>
        </w:rPr>
        <w:fldChar w:fldCharType="end"/>
      </w:r>
      <w:r w:rsidRPr="00E54800">
        <w:rPr>
          <w:lang w:val="en-US"/>
        </w:rPr>
        <w:t>. TAVI has led to improved outcomes in elderly patients with severe AS and significant comorbidity</w:t>
      </w:r>
      <w:r w:rsidR="00D32346">
        <w:rPr>
          <w:lang w:val="en-US"/>
        </w:rPr>
        <w:t xml:space="preserve"> </w:t>
      </w:r>
      <w:r w:rsidR="00D32346">
        <w:rPr>
          <w:lang w:val="en-US"/>
        </w:rPr>
        <w:fldChar w:fldCharType="begin">
          <w:fldData xml:space="preserve">PEVuZE5vdGU+PENpdGU+PEF1dGhvcj5Kb2hhbnNzb248L0F1dGhvcj48UmVjTnVtPjM1PC9SZWNO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ZGljYWw+PGRhdGVzPjx5ZWFyPjIwMTU8L3llYXI+PHB1Yi1kYXRlcz48ZGF0ZT5NYXIgMTU8L2Rh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PjxkYXRlcz48eWVhcj4yMDE1PC95ZWFyPjxwdWItZGF0ZXM+PGRhdGU+TWFyIDE1PC9kYXRlPjwv
cHViLWRhdGVzPjwvZGF0ZXM+PGlzYm4+MTQ3NC01NDdYIChFbGVjdHJvbmljKSYjeEQ7MDE0MC02
NzM2IChMaW5raW5nKTwvaXNibj48YWNjZXNzaW9uLW51bT4yNTc4ODIzNDwvYWNjZXNzaW9uLW51
bT48dXJscz48cmVsYXRlZC11cmxzPjx1cmw+aHR0cDovL3d3dy5uY2JpLm5sbS5uaWguZ292L3B1
Ym1lZC8yNTc4ODIzNDwvdXJsPjwvcmVsYXRlZC11cmxzPjwvdXJscz48ZWxlY3Ryb25pYy1yZXNv
dXJjZS1udW0+MTAuMTAxNi9TMDE0MC02NzM2KDE1KTYwMzA4LTc8L2VsZWN0cm9uaWMtcmVzb3Vy
Y2UtbnVtPjwvcmVjb3JkPjwvQ2l0ZT48L0VuZE5vdGU+AG==
</w:fldData>
        </w:fldChar>
      </w:r>
      <w:r w:rsidR="00D32346">
        <w:rPr>
          <w:lang w:val="en-US"/>
        </w:rPr>
        <w:instrText xml:space="preserve"> ADDIN EN.CITE </w:instrText>
      </w:r>
      <w:r w:rsidR="00D32346">
        <w:rPr>
          <w:lang w:val="en-US"/>
        </w:rPr>
        <w:fldChar w:fldCharType="begin">
          <w:fldData xml:space="preserve">PEVuZE5vdGU+PENpdGU+PEF1dGhvcj5Kb2hhbnNzb248L0F1dGhvcj48UmVjTnVtPjM1PC9SZWNO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ZGljYWw+PGRhdGVzPjx5ZWFyPjIwMTU8L3llYXI+PHB1Yi1kYXRlcz48ZGF0ZT5NYXIgMTU8L2Rh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PjxkYXRlcz48eWVhcj4yMDE1PC95ZWFyPjxwdWItZGF0ZXM+PGRhdGU+TWFyIDE1PC9kYXRlPjwv
cHViLWRhdGVzPjwvZGF0ZXM+PGlzYm4+MTQ3NC01NDdYIChFbGVjdHJvbmljKSYjeEQ7MDE0MC02
NzM2IChMaW5raW5nKTwvaXNibj48YWNjZXNzaW9uLW51bT4yNTc4ODIzNDwvYWNjZXNzaW9uLW51
bT48dXJscz48cmVsYXRlZC11cmxzPjx1cmw+aHR0cDovL3d3dy5uY2JpLm5sbS5uaWguZ292L3B1
Ym1lZC8yNTc4ODIzNDwvdXJsPjwvcmVsYXRlZC11cmxzPjwvdXJscz48ZWxlY3Ryb25pYy1yZXNv
dXJjZS1udW0+MTAuMTAxNi9TMDE0MC02NzM2KDE1KTYwMzA4LTc8L2VsZWN0cm9uaWMtcmVzb3Vy
Y2UtbnVtPjwvcmVjb3JkPjwvQ2l0ZT48L0VuZE5vdGU+AG==
</w:fldData>
        </w:fldChar>
      </w:r>
      <w:r w:rsidR="00D32346">
        <w:rPr>
          <w:lang w:val="en-US"/>
        </w:rPr>
        <w:instrText xml:space="preserve"> ADDIN EN.CITE.DATA </w:instrText>
      </w:r>
      <w:r w:rsidR="00D32346">
        <w:rPr>
          <w:lang w:val="en-US"/>
        </w:rPr>
      </w:r>
      <w:r w:rsidR="00D32346">
        <w:rPr>
          <w:lang w:val="en-US"/>
        </w:rPr>
        <w:fldChar w:fldCharType="end"/>
      </w:r>
      <w:r w:rsidR="00D32346">
        <w:rPr>
          <w:lang w:val="en-US"/>
        </w:rPr>
      </w:r>
      <w:r w:rsidR="00D32346">
        <w:rPr>
          <w:lang w:val="en-US"/>
        </w:rPr>
        <w:fldChar w:fldCharType="separate"/>
      </w:r>
      <w:r w:rsidR="00D32346">
        <w:rPr>
          <w:noProof/>
          <w:lang w:val="en-US"/>
        </w:rPr>
        <w:t>[</w:t>
      </w:r>
      <w:hyperlink w:anchor="_ENREF_2" w:tooltip="Johansson,  #35" w:history="1">
        <w:r w:rsidR="00E65D75">
          <w:rPr>
            <w:noProof/>
            <w:lang w:val="en-US"/>
          </w:rPr>
          <w:t>2-4</w:t>
        </w:r>
      </w:hyperlink>
      <w:r w:rsidR="00D32346">
        <w:rPr>
          <w:noProof/>
          <w:lang w:val="en-US"/>
        </w:rPr>
        <w:t>]</w:t>
      </w:r>
      <w:r w:rsidR="00D32346">
        <w:rPr>
          <w:lang w:val="en-US"/>
        </w:rPr>
        <w:fldChar w:fldCharType="end"/>
      </w:r>
      <w:r w:rsidRPr="00E54800">
        <w:rPr>
          <w:lang w:val="en-US"/>
        </w:rPr>
        <w:t>. To date, TAVI has been performed in about 150,000 patients worldwide and requests for the procedure continue to rise</w:t>
      </w:r>
      <w:r w:rsidR="00E805F8">
        <w:rPr>
          <w:lang w:val="en-US"/>
        </w:rPr>
        <w:t xml:space="preserve"> </w:t>
      </w:r>
      <w:r w:rsidR="00E805F8">
        <w:rPr>
          <w:lang w:val="en-US"/>
        </w:rPr>
        <w:fldChar w:fldCharType="begin"/>
      </w:r>
      <w:r w:rsidR="00D32346">
        <w:rPr>
          <w:lang w:val="en-US"/>
        </w:rPr>
        <w:instrText xml:space="preserve"> ADDIN EN.CITE &lt;EndNote&gt;&lt;Cite&gt;&lt;Author&gt;Cribier&lt;/Author&gt;&lt;Year&gt;2014&lt;/Year&gt;&lt;RecNum&gt;93&lt;/RecNum&gt;&lt;DisplayText&gt;[5]&lt;/DisplayText&gt;&lt;record&gt;&lt;rec-number&gt;93&lt;/rec-number&gt;&lt;foreign-keys&gt;&lt;key app="EN" db-id="0wd9ax007ep5fyea2f85vdf6eaefa5ttf2rs"&gt;93&lt;/key&gt;&lt;/foreign-keys&gt;&lt;ref-type name="Journal Article"&gt;17&lt;/ref-type&gt;&lt;contributors&gt;&lt;authors&gt;&lt;author&gt;Cribier, A.&lt;/author&gt;&lt;author&gt;Durand, E.&lt;/author&gt;&lt;author&gt;Eltchaninoff, H.&lt;/author&gt;&lt;/authors&gt;&lt;/contributors&gt;&lt;auth-address&gt;Department of Cardiology, Hospital Charles Nicolle, University Hospital of Rouen, INSERM UMR 1096, Rouen, France.&lt;/auth-address&gt;&lt;titles&gt;&lt;title&gt;Patient selection for TAVI in 2014: is it justified to treat low- or intermediate-risk patients? The cardiologist&amp;apos;s view&lt;/title&gt;&lt;secondary-title&gt;EuroIntervention&lt;/secondary-title&gt;&lt;alt-title&gt;EuroIntervention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Cardiology&lt;/alt-title&gt;&lt;/titles&gt;&lt;periodical&gt;&lt;full-title&gt;EuroIntervention&lt;/full-title&gt;&lt;/periodical&gt;&lt;pages&gt;U16-21&lt;/pages&gt;&lt;volume&gt;10 Suppl U&lt;/volume&gt;&lt;dates&gt;&lt;year&gt;2014&lt;/year&gt;&lt;pub-dates&gt;&lt;date&gt;Sep&lt;/date&gt;&lt;/pub-dates&gt;&lt;/dates&gt;&lt;isbn&gt;1969-6213 (Electronic)&amp;#xD;1774-024X (Linking)&lt;/isbn&gt;&lt;accession-num&gt;25256327&lt;/accession-num&gt;&lt;urls&gt;&lt;related-urls&gt;&lt;url&gt;http://www.ncbi.nlm.nih.gov/pubmed/25256327&lt;/url&gt;&lt;/related-urls&gt;&lt;/urls&gt;&lt;electronic-resource-num&gt;10.4244/EIJV10SUA3&lt;/electronic-resource-num&gt;&lt;/record&gt;&lt;/Cite&gt;&lt;/EndNote&gt;</w:instrText>
      </w:r>
      <w:r w:rsidR="00E805F8">
        <w:rPr>
          <w:lang w:val="en-US"/>
        </w:rPr>
        <w:fldChar w:fldCharType="separate"/>
      </w:r>
      <w:r w:rsidR="00D32346">
        <w:rPr>
          <w:noProof/>
          <w:lang w:val="en-US"/>
        </w:rPr>
        <w:t>[</w:t>
      </w:r>
      <w:hyperlink w:anchor="_ENREF_5" w:tooltip="Cribier, 2014 #93" w:history="1">
        <w:r w:rsidR="00E65D75">
          <w:rPr>
            <w:noProof/>
            <w:lang w:val="en-US"/>
          </w:rPr>
          <w:t>5</w:t>
        </w:r>
      </w:hyperlink>
      <w:r w:rsidR="00D32346">
        <w:rPr>
          <w:noProof/>
          <w:lang w:val="en-US"/>
        </w:rPr>
        <w:t>]</w:t>
      </w:r>
      <w:r w:rsidR="00E805F8">
        <w:rPr>
          <w:lang w:val="en-US"/>
        </w:rPr>
        <w:fldChar w:fldCharType="end"/>
      </w:r>
      <w:r w:rsidRPr="00E54800">
        <w:rPr>
          <w:lang w:val="en-US"/>
        </w:rPr>
        <w:t xml:space="preserve">. </w:t>
      </w:r>
      <w:r w:rsidR="003F0E2A">
        <w:rPr>
          <w:lang w:val="en-US"/>
        </w:rPr>
        <w:t>The</w:t>
      </w:r>
      <w:r w:rsidRPr="00E54800">
        <w:rPr>
          <w:lang w:val="en-US"/>
        </w:rPr>
        <w:t xml:space="preserve"> early and mid-term results are </w:t>
      </w:r>
      <w:proofErr w:type="gramStart"/>
      <w:r w:rsidR="002B20EA">
        <w:rPr>
          <w:lang w:val="en-US"/>
        </w:rPr>
        <w:t>promising,</w:t>
      </w:r>
      <w:proofErr w:type="gramEnd"/>
      <w:r w:rsidRPr="00E54800">
        <w:rPr>
          <w:lang w:val="en-US"/>
        </w:rPr>
        <w:t xml:space="preserve"> </w:t>
      </w:r>
      <w:r w:rsidR="003F0E2A">
        <w:rPr>
          <w:lang w:val="en-US"/>
        </w:rPr>
        <w:t xml:space="preserve">however, </w:t>
      </w:r>
      <w:r w:rsidRPr="00E54800">
        <w:rPr>
          <w:lang w:val="en-US"/>
        </w:rPr>
        <w:t>some questions remain unsolved,</w:t>
      </w:r>
      <w:r w:rsidRPr="00E54800">
        <w:rPr>
          <w:color w:val="FF0000"/>
          <w:lang w:val="en-GB"/>
        </w:rPr>
        <w:t xml:space="preserve"> </w:t>
      </w:r>
      <w:r w:rsidRPr="00E54800">
        <w:rPr>
          <w:lang w:val="en-US"/>
        </w:rPr>
        <w:t xml:space="preserve">including the knowledge about accurate patient selection and long-term results. </w:t>
      </w:r>
    </w:p>
    <w:p w:rsidR="00A776BE" w:rsidRPr="00E54800" w:rsidRDefault="0006418A" w:rsidP="0006418A">
      <w:pPr>
        <w:pStyle w:val="Rubrik2"/>
        <w:rPr>
          <w:lang w:val="en-US"/>
        </w:rPr>
      </w:pPr>
      <w:bookmarkStart w:id="22" w:name="_Toc414537721"/>
      <w:r w:rsidRPr="00E54800">
        <w:rPr>
          <w:lang w:val="en-US"/>
        </w:rPr>
        <w:t>Aortic valve stenosis</w:t>
      </w:r>
      <w:bookmarkEnd w:id="22"/>
      <w:r w:rsidRPr="00E54800">
        <w:rPr>
          <w:lang w:val="en-US"/>
        </w:rPr>
        <w:t xml:space="preserve"> </w:t>
      </w:r>
    </w:p>
    <w:p w:rsidR="00A776BE" w:rsidRPr="00E54800" w:rsidRDefault="0006418A" w:rsidP="00E54800">
      <w:pPr>
        <w:pStyle w:val="brdtext0"/>
        <w:rPr>
          <w:lang w:val="en-US"/>
        </w:rPr>
      </w:pPr>
      <w:r w:rsidRPr="00E54800">
        <w:rPr>
          <w:lang w:val="en-US"/>
        </w:rPr>
        <w:t>Aortic valve stenosis (AS) is a chronic and progressively debilitating heart valve disease, with no effective medical treatment</w:t>
      </w:r>
      <w:r w:rsidR="00E8273F">
        <w:rPr>
          <w:lang w:val="en-US"/>
        </w:rPr>
        <w:t xml:space="preserve"> </w:t>
      </w:r>
      <w:r w:rsidR="00E8273F">
        <w:rPr>
          <w:lang w:val="en-US"/>
        </w:rPr>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cmVzb3VyY2UtbnVtPjwvcmVjb3JkPjwvQ2l0ZT48Q2l0ZT48QXV0aG9yPkNhcmFiZWxsbzwvQXV0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PjEyNzktOTI8L3BhZ2VzPjx2b2x1bWU+NTI8L3ZvbHVtZT48bnVtYmVyPjE2PC9udW1iZXI+PGtl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==
</w:fldData>
        </w:fldChar>
      </w:r>
      <w:r w:rsidR="00E8273F">
        <w:rPr>
          <w:lang w:val="en-US"/>
        </w:rPr>
        <w:instrText xml:space="preserve"> ADDIN EN.CITE </w:instrText>
      </w:r>
      <w:r w:rsidR="00E8273F">
        <w:rPr>
          <w:lang w:val="en-US"/>
        </w:rPr>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cmVzb3VyY2UtbnVtPjwvcmVjb3JkPjwvQ2l0ZT48Q2l0ZT48QXV0aG9yPkNhcmFiZWxsbzwvQXV0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PjEyNzktOTI8L3BhZ2VzPjx2b2x1bWU+NTI8L3ZvbHVtZT48bnVtYmVyPjE2PC9udW1iZXI+PGtl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==
</w:fldData>
        </w:fldChar>
      </w:r>
      <w:r w:rsidR="00E8273F">
        <w:rPr>
          <w:lang w:val="en-US"/>
        </w:rPr>
        <w:instrText xml:space="preserve"> ADDIN EN.CITE.DATA </w:instrText>
      </w:r>
      <w:r w:rsidR="00E8273F">
        <w:rPr>
          <w:lang w:val="en-US"/>
        </w:rPr>
      </w:r>
      <w:r w:rsidR="00E8273F">
        <w:rPr>
          <w:lang w:val="en-US"/>
        </w:rPr>
        <w:fldChar w:fldCharType="end"/>
      </w:r>
      <w:r w:rsidR="00E8273F">
        <w:rPr>
          <w:lang w:val="en-US"/>
        </w:rPr>
      </w:r>
      <w:r w:rsidR="00E8273F">
        <w:rPr>
          <w:lang w:val="en-US"/>
        </w:rPr>
        <w:fldChar w:fldCharType="separate"/>
      </w:r>
      <w:r w:rsidR="00E8273F">
        <w:rPr>
          <w:noProof/>
          <w:lang w:val="en-US"/>
        </w:rPr>
        <w:t>[</w:t>
      </w:r>
      <w:hyperlink w:anchor="_ENREF_6" w:tooltip="American College of, 2006 #122" w:history="1">
        <w:r w:rsidR="00E65D75">
          <w:rPr>
            <w:noProof/>
            <w:lang w:val="en-US"/>
          </w:rPr>
          <w:t>6-8</w:t>
        </w:r>
      </w:hyperlink>
      <w:r w:rsidR="00E8273F">
        <w:rPr>
          <w:noProof/>
          <w:lang w:val="en-US"/>
        </w:rPr>
        <w:t>]</w:t>
      </w:r>
      <w:r w:rsidR="00E8273F">
        <w:rPr>
          <w:lang w:val="en-US"/>
        </w:rPr>
        <w:fldChar w:fldCharType="end"/>
      </w:r>
      <w:r w:rsidR="00E8273F">
        <w:rPr>
          <w:lang w:val="en-US"/>
        </w:rPr>
        <w:t xml:space="preserve"> </w:t>
      </w:r>
      <w:r w:rsidRPr="00E54800">
        <w:rPr>
          <w:lang w:val="en-US"/>
        </w:rPr>
        <w:t xml:space="preserve">. The prevalence increases with age, varying from 0.2 percent of patients aged between 50 to 60 years, up to 9.8 percent for patients aged between 80 to 90 years </w:t>
      </w:r>
      <w:r w:rsidRPr="00E54800">
        <w:fldChar w:fldCharType="begin">
          <w:fldData xml:space="preserve">PEVuZE5vdGU+PENpdGU+PEF1dGhvcj5FdmVib3JuPC9BdXRob3I+PFllYXI+MjAxMzwvWWVhcj48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</w:fldData>
        </w:fldChar>
      </w:r>
      <w:r w:rsidR="00E8273F" w:rsidRPr="00E8273F">
        <w:rPr>
          <w:lang w:val="en-US"/>
        </w:rPr>
        <w:instrText xml:space="preserve"> ADDIN EN.CITE </w:instrText>
      </w:r>
      <w:r w:rsidR="00E8273F">
        <w:fldChar w:fldCharType="begin">
          <w:fldData xml:space="preserve">PEVuZE5vdGU+PENpdGU+PEF1dGhvcj5FdmVib3JuPC9BdXRob3I+PFllYXI+MjAxMzwvWWVhcj48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9" w:tooltip="Eveborn, 2013 #107" w:history="1">
        <w:r w:rsidR="00E65D75" w:rsidRPr="00E8273F">
          <w:rPr>
            <w:noProof/>
            <w:lang w:val="en-US"/>
          </w:rPr>
          <w:t>9</w:t>
        </w:r>
      </w:hyperlink>
      <w:r w:rsidR="00E8273F" w:rsidRPr="00E8273F">
        <w:rPr>
          <w:noProof/>
          <w:lang w:val="en-US"/>
        </w:rPr>
        <w:t>]</w:t>
      </w:r>
      <w:r w:rsidRPr="00E54800">
        <w:fldChar w:fldCharType="end"/>
      </w:r>
      <w:r w:rsidR="00E80E50" w:rsidRPr="00E54800">
        <w:rPr>
          <w:lang w:val="en-US"/>
        </w:rPr>
        <w:t>.</w:t>
      </w:r>
      <w:r w:rsidRPr="00E54800">
        <w:rPr>
          <w:lang w:val="en-US"/>
        </w:rPr>
        <w:t xml:space="preserve"> Age-related degenerative calcifications are the most common cause of AS in adults, while congenital causes do</w:t>
      </w:r>
      <w:r w:rsidR="00C72A10" w:rsidRPr="00E54800">
        <w:rPr>
          <w:lang w:val="en-US"/>
        </w:rPr>
        <w:t xml:space="preserve">minate in the younger age group and </w:t>
      </w:r>
      <w:r w:rsidRPr="00E54800">
        <w:rPr>
          <w:lang w:val="en-US"/>
        </w:rPr>
        <w:t>rheumatic AS has now become rare</w:t>
      </w:r>
      <w:r w:rsidR="00E8273F">
        <w:rPr>
          <w:lang w:val="en-US"/>
        </w:rPr>
        <w:t xml:space="preserve"> </w:t>
      </w:r>
      <w:r w:rsidR="00E8273F">
        <w:rPr>
          <w:lang w:val="en-US"/>
        </w:rPr>
        <w:fldChar w:fldCharType="begin"/>
      </w:r>
      <w:r w:rsidR="00E8273F">
        <w:rPr>
          <w:lang w:val="en-US"/>
        </w:rPr>
        <w:instrText xml:space="preserve"> ADDIN EN.CITE &lt;EndNote&gt;&lt;Cite&gt;&lt;Author&gt;Carabello&lt;/Author&gt;&lt;Year&gt;2009&lt;/Year&gt;&lt;RecNum&gt;17&lt;/RecNum&gt;&lt;DisplayText&gt;[7]&lt;/DisplayText&gt;&lt;record&gt;&lt;rec-number&gt;17&lt;/rec-number&gt;&lt;foreign-keys&gt;&lt;key app="EN" db-id="0wd9ax007ep5fyea2f85vdf6eaefa5ttf2rs"&gt;17&lt;/key&gt;&lt;/foreign-keys&gt;&lt;ref-type name="Journal Article"&gt;17&lt;/ref-type&gt;&lt;contributors&gt;&lt;authors&gt;&lt;author&gt;Carabello, B. A.&lt;/author&gt;&lt;author&gt;Paulus, W. J.&lt;/author&gt;&lt;/authors&gt;&lt;/contributors&gt;&lt;auth-address&gt;Baylor College of Medicine, Department of Medicine and Veterans Affairs Medical Center, Houston, TX, USA.&lt;/auth-address&gt;&lt;titles&gt;&lt;title&gt;Aortic stenosis&lt;/title&gt;&lt;secondary-title&gt;Lancet&lt;/secondary-title&gt;&lt;/titles&gt;&lt;periodical&gt;&lt;full-title&gt;Lancet&lt;/full-title&gt;&lt;/periodical&gt;&lt;pages&gt;956-66&lt;/pages&gt;&lt;volume&gt;373&lt;/volume&gt;&lt;number&gt;9667&lt;/number&gt;&lt;edition&gt;2009/02/24&lt;/edition&gt;&lt;keywords&gt;&lt;keyword&gt;Aging/*pathology&lt;/keyword&gt;&lt;keyword&gt;*Angioplasty, Transluminal, Percutaneous Coronary&lt;/keyword&gt;&lt;keyword&gt;*Aortic Valve Stenosis/etiology/physiopathology/therapy&lt;/keyword&gt;&lt;keyword&gt;Biological Markers&lt;/keyword&gt;&lt;keyword&gt;Calcinosis/*complications&lt;/keyword&gt;&lt;keyword&gt;Cardiac Output&lt;/keyword&gt;&lt;keyword&gt;Female&lt;/keyword&gt;&lt;keyword&gt;Heart Catheterization&lt;/keyword&gt;&lt;keyword&gt;*Heart Valve Prosthesis&lt;/keyword&gt;&lt;keyword&gt;Humans&lt;/keyword&gt;&lt;keyword&gt;Hydroxymethylglutaryl-CoA Reductase Inhibitors/*therapeutic use&lt;/keyword&gt;&lt;keyword&gt;Male&lt;/keyword&gt;&lt;keyword&gt;Physical Examination&lt;/keyword&gt;&lt;keyword&gt;Survival Analysis&lt;/keyword&gt;&lt;keyword&gt;Syncope/etiology&lt;/keyword&gt;&lt;/keywords&gt;&lt;dates&gt;&lt;year&gt;2009&lt;/year&gt;&lt;pub-dates&gt;&lt;date&gt;Mar 14&lt;/date&gt;&lt;/pub-dates&gt;&lt;/dates&gt;&lt;isbn&gt;1474-547X (Electronic)&amp;#xD;1474-547X (Linking)&lt;/isbn&gt;&lt;accession-num&gt;19232707&lt;/accession-num&gt;&lt;urls&gt;&lt;related-urls&gt;&lt;url&gt;http://www.ncbi.nlm.nih.gov/entrez/query.fcgi?cmd=Retrieve&amp;amp;db=PubMed&amp;amp;dopt=Citation&amp;amp;list_uids=19232707&lt;/url&gt;&lt;/related-urls&gt;&lt;/urls&gt;&lt;electronic-resource-num&gt;S0140-6736(09)60211-7 [pii]&amp;#xD;10.1016/S0140-6736(09)60211-7&lt;/electronic-resource-num&gt;&lt;language&gt;eng&lt;/language&gt;&lt;/record&gt;&lt;/Cite&gt;&lt;/EndNote&gt;</w:instrText>
      </w:r>
      <w:r w:rsidR="00E8273F">
        <w:rPr>
          <w:lang w:val="en-US"/>
        </w:rPr>
        <w:fldChar w:fldCharType="separate"/>
      </w:r>
      <w:r w:rsidR="00E8273F">
        <w:rPr>
          <w:noProof/>
          <w:lang w:val="en-US"/>
        </w:rPr>
        <w:t>[</w:t>
      </w:r>
      <w:hyperlink w:anchor="_ENREF_7" w:tooltip="Carabello, 2009 #17" w:history="1">
        <w:r w:rsidR="00E65D75">
          <w:rPr>
            <w:noProof/>
            <w:lang w:val="en-US"/>
          </w:rPr>
          <w:t>7</w:t>
        </w:r>
      </w:hyperlink>
      <w:r w:rsidR="00E8273F">
        <w:rPr>
          <w:noProof/>
          <w:lang w:val="en-US"/>
        </w:rPr>
        <w:t>]</w:t>
      </w:r>
      <w:r w:rsidR="00E8273F">
        <w:rPr>
          <w:lang w:val="en-US"/>
        </w:rPr>
        <w:fldChar w:fldCharType="end"/>
      </w:r>
      <w:r w:rsidRPr="00E54800">
        <w:rPr>
          <w:lang w:val="en-US"/>
        </w:rPr>
        <w:t xml:space="preserve">. Patients with AS may be unaware of their condition for decades, since the disease generally doesn't initially produce symptoms or warning signs except for a systolic murmur. However, when narrowing of the valve is severe, </w:t>
      </w:r>
      <w:proofErr w:type="gramStart"/>
      <w:r w:rsidRPr="00E54800">
        <w:rPr>
          <w:lang w:val="en-US"/>
        </w:rPr>
        <w:t>then</w:t>
      </w:r>
      <w:proofErr w:type="gramEnd"/>
      <w:r w:rsidRPr="00E54800">
        <w:rPr>
          <w:lang w:val="en-US"/>
        </w:rPr>
        <w:t xml:space="preserve"> symptoms such as </w:t>
      </w:r>
      <w:r w:rsidR="009F3281">
        <w:rPr>
          <w:lang w:val="en-US"/>
        </w:rPr>
        <w:t>c</w:t>
      </w:r>
      <w:r w:rsidRPr="00E54800">
        <w:rPr>
          <w:lang w:val="en-US"/>
        </w:rPr>
        <w:t>hest pain (angina), syncope and heart failure generally develop. Echocardiography is the gold standard for the diagnosis of AS, which assesses the degree of valve calcification, left ventricular function, and provides prognostic information</w:t>
      </w:r>
      <w:r w:rsidR="00E8273F">
        <w:rPr>
          <w:lang w:val="en-US"/>
        </w:rPr>
        <w:t xml:space="preserve"> </w:t>
      </w:r>
      <w:r w:rsidR="00E8273F">
        <w:rPr>
          <w:lang w:val="en-US"/>
        </w:rPr>
        <w:fldChar w:fldCharType="begin">
          <w:fldData xml:space="preserve">PEVuZE5vdGU+PENpdGU+PEF1dGhvcj5BbWVyaWNhbiBDb2xsZWdlIG9mPC9BdXRob3I+PFllYXI+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dGxlPjwvcGVyaW9kaWNhbD48cGFnZXM+ZTEtMTQ4PC9wYWdlcz48dm9sdW1lPjQ4PC92b2x1bWU+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</w:fldData>
        </w:fldChar>
      </w:r>
      <w:r w:rsidR="00E8273F">
        <w:rPr>
          <w:lang w:val="en-US"/>
        </w:rPr>
        <w:instrText xml:space="preserve"> ADDIN EN.CITE </w:instrText>
      </w:r>
      <w:r w:rsidR="00E8273F">
        <w:rPr>
          <w:lang w:val="en-US"/>
        </w:rPr>
        <w:fldChar w:fldCharType="begin">
          <w:fldData xml:space="preserve">PEVuZE5vdGU+PENpdGU+PEF1dGhvcj5BbWVyaWNhbiBDb2xsZWdlIG9mPC9BdXRob3I+PFllYXI+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dGxlPjwvcGVyaW9kaWNhbD48cGFnZXM+ZTEtMTQ4PC9wYWdlcz48dm9sdW1lPjQ4PC92b2x1bWU+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</w:fldData>
        </w:fldChar>
      </w:r>
      <w:r w:rsidR="00E8273F">
        <w:rPr>
          <w:lang w:val="en-US"/>
        </w:rPr>
        <w:instrText xml:space="preserve"> ADDIN EN.CITE.DATA </w:instrText>
      </w:r>
      <w:r w:rsidR="00E8273F">
        <w:rPr>
          <w:lang w:val="en-US"/>
        </w:rPr>
      </w:r>
      <w:r w:rsidR="00E8273F">
        <w:rPr>
          <w:lang w:val="en-US"/>
        </w:rPr>
        <w:fldChar w:fldCharType="end"/>
      </w:r>
      <w:r w:rsidR="00E8273F">
        <w:rPr>
          <w:lang w:val="en-US"/>
        </w:rPr>
      </w:r>
      <w:r w:rsidR="00E8273F">
        <w:rPr>
          <w:lang w:val="en-US"/>
        </w:rPr>
        <w:fldChar w:fldCharType="separate"/>
      </w:r>
      <w:r w:rsidR="00E8273F">
        <w:rPr>
          <w:noProof/>
          <w:lang w:val="en-US"/>
        </w:rPr>
        <w:t>[</w:t>
      </w:r>
      <w:hyperlink w:anchor="_ENREF_6" w:tooltip="American College of, 2006 #122" w:history="1">
        <w:r w:rsidR="00E65D75">
          <w:rPr>
            <w:noProof/>
            <w:lang w:val="en-US"/>
          </w:rPr>
          <w:t>6</w:t>
        </w:r>
      </w:hyperlink>
      <w:r w:rsidR="00E8273F">
        <w:rPr>
          <w:noProof/>
          <w:lang w:val="en-US"/>
        </w:rPr>
        <w:t>]</w:t>
      </w:r>
      <w:r w:rsidR="00E8273F">
        <w:rPr>
          <w:lang w:val="en-US"/>
        </w:rPr>
        <w:fldChar w:fldCharType="end"/>
      </w:r>
      <w:r w:rsidRPr="00E54800">
        <w:rPr>
          <w:lang w:val="en-US"/>
        </w:rPr>
        <w:t>. Asymptomatic patients have a similar survival to the healthy population, but these patients need to be carefully educated about the importance both of follow-up visits including echocardiography, and of reporting symptoms as soon as they develop</w:t>
      </w:r>
      <w:r w:rsidR="00E8273F">
        <w:rPr>
          <w:lang w:val="en-US"/>
        </w:rPr>
        <w:t xml:space="preserve"> </w:t>
      </w:r>
      <w:r w:rsidR="00E8273F">
        <w:rPr>
          <w:lang w:val="en-US"/>
        </w:rPr>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Pr>
          <w:lang w:val="en-US"/>
        </w:rPr>
        <w:instrText xml:space="preserve"> ADDIN EN.CITE </w:instrText>
      </w:r>
      <w:r w:rsidR="00E8273F">
        <w:rPr>
          <w:lang w:val="en-US"/>
        </w:rPr>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Pr>
          <w:lang w:val="en-US"/>
        </w:rPr>
        <w:instrText xml:space="preserve"> ADDIN EN.CITE.DATA </w:instrText>
      </w:r>
      <w:r w:rsidR="00E8273F">
        <w:rPr>
          <w:lang w:val="en-US"/>
        </w:rPr>
      </w:r>
      <w:r w:rsidR="00E8273F">
        <w:rPr>
          <w:lang w:val="en-US"/>
        </w:rPr>
        <w:fldChar w:fldCharType="end"/>
      </w:r>
      <w:r w:rsidR="00E8273F">
        <w:rPr>
          <w:lang w:val="en-US"/>
        </w:rPr>
      </w:r>
      <w:r w:rsidR="00E8273F">
        <w:rPr>
          <w:lang w:val="en-US"/>
        </w:rPr>
        <w:fldChar w:fldCharType="separate"/>
      </w:r>
      <w:r w:rsidR="00E8273F">
        <w:rPr>
          <w:noProof/>
          <w:lang w:val="en-US"/>
        </w:rPr>
        <w:t>[</w:t>
      </w:r>
      <w:hyperlink w:anchor="_ENREF_10" w:tooltip="Joint Task Force on the Management of Valvular Heart Disease of the European Society of, 2012 #98" w:history="1">
        <w:r w:rsidR="00E65D75">
          <w:rPr>
            <w:noProof/>
            <w:lang w:val="en-US"/>
          </w:rPr>
          <w:t>10</w:t>
        </w:r>
      </w:hyperlink>
      <w:r w:rsidR="00E8273F">
        <w:rPr>
          <w:noProof/>
          <w:lang w:val="en-US"/>
        </w:rPr>
        <w:t>]</w:t>
      </w:r>
      <w:r w:rsidR="00E8273F">
        <w:rPr>
          <w:lang w:val="en-US"/>
        </w:rPr>
        <w:fldChar w:fldCharType="end"/>
      </w:r>
      <w:r w:rsidRPr="00E54800">
        <w:rPr>
          <w:lang w:val="en-US"/>
        </w:rPr>
        <w:t>. For symptomatic patients with severe AS, the prognosis worsens significantly, and approximately 50% of thes</w:t>
      </w:r>
      <w:r w:rsidR="00E80E50" w:rsidRPr="00E54800">
        <w:rPr>
          <w:lang w:val="en-US"/>
        </w:rPr>
        <w:t xml:space="preserve">e patients </w:t>
      </w:r>
      <w:r w:rsidR="00E8273F">
        <w:rPr>
          <w:lang w:val="en-US"/>
        </w:rPr>
        <w:t>are reported dead</w:t>
      </w:r>
      <w:r w:rsidR="00E80E50" w:rsidRPr="00E54800">
        <w:rPr>
          <w:lang w:val="en-US"/>
        </w:rPr>
        <w:t xml:space="preserve"> within 3–5 years</w:t>
      </w:r>
      <w:r w:rsidRPr="00E54800">
        <w:rPr>
          <w:lang w:val="en-US"/>
        </w:rPr>
        <w:t xml:space="preserve"> </w:t>
      </w:r>
      <w:r w:rsidRPr="00E54800">
        <w:fldChar w:fldCharType="begin">
          <w:fldData xml:space="preserve">PEVuZE5vdGU+PENpdGU+PEF1dGhvcj5QZWxsaWtrYTwvQXV0aG9yPjxZZWFyPjIwMDU8L1llYXI+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aWNhbD48cGFnZXM+MzI5MC01PC9wYWdlcz48dm9sdW1lPjExMTwvdm9sdW1lPjxudW1iZXI+MjQ8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bC10aXRsZT48L3BlcmlvZGljYWw+PHBhZ2VzPjIwMTgtOTwvcGFnZXM+PHZvbHVtZT41MDwvdm9s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</w:fldData>
        </w:fldChar>
      </w:r>
      <w:r w:rsidR="00E8273F" w:rsidRPr="00E8273F">
        <w:rPr>
          <w:lang w:val="en-US"/>
        </w:rPr>
        <w:instrText xml:space="preserve"> ADDIN EN.CITE </w:instrText>
      </w:r>
      <w:r w:rsidR="00E8273F">
        <w:fldChar w:fldCharType="begin">
          <w:fldData xml:space="preserve">PEVuZE5vdGU+PENpdGU+PEF1dGhvcj5QZWxsaWtrYTwvQXV0aG9yPjxZZWFyPjIwMDU8L1llYXI+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aWNhbD48cGFnZXM+MzI5MC01PC9wYWdlcz48dm9sdW1lPjExMTwvdm9sdW1lPjxudW1iZXI+MjQ8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bC10aXRsZT48L3BlcmlvZGljYWw+PHBhZ2VzPjIwMTgtOTwvcGFnZXM+PHZvbHVtZT41MDwvdm9s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11" w:tooltip="Pellikka, 2005 #186" w:history="1">
        <w:r w:rsidR="00E65D75" w:rsidRPr="00E8273F">
          <w:rPr>
            <w:noProof/>
            <w:lang w:val="en-US"/>
          </w:rPr>
          <w:t>11</w:t>
        </w:r>
      </w:hyperlink>
      <w:r w:rsidR="00E8273F" w:rsidRPr="00E8273F">
        <w:rPr>
          <w:noProof/>
          <w:lang w:val="en-US"/>
        </w:rPr>
        <w:t xml:space="preserve">, </w:t>
      </w:r>
      <w:hyperlink w:anchor="_ENREF_12" w:tooltip="Bach, 2007 #187" w:history="1">
        <w:r w:rsidR="00E65D75" w:rsidRPr="00E8273F">
          <w:rPr>
            <w:noProof/>
            <w:lang w:val="en-US"/>
          </w:rPr>
          <w:t>12</w:t>
        </w:r>
      </w:hyperlink>
      <w:r w:rsidR="00E8273F" w:rsidRPr="00E8273F">
        <w:rPr>
          <w:noProof/>
          <w:lang w:val="en-US"/>
        </w:rPr>
        <w:t>]</w:t>
      </w:r>
      <w:r w:rsidRPr="00E54800">
        <w:fldChar w:fldCharType="end"/>
      </w:r>
      <w:r w:rsidR="00E80E50" w:rsidRPr="00E54800">
        <w:rPr>
          <w:lang w:val="en-US"/>
        </w:rPr>
        <w:t>.</w:t>
      </w:r>
    </w:p>
    <w:p w:rsidR="0006418A" w:rsidRDefault="0006418A" w:rsidP="00E54800">
      <w:pPr>
        <w:pStyle w:val="brdtext0"/>
        <w:rPr>
          <w:lang w:val="en-US"/>
        </w:rPr>
      </w:pPr>
      <w:r w:rsidRPr="00E54800">
        <w:rPr>
          <w:lang w:val="en-US"/>
        </w:rPr>
        <w:lastRenderedPageBreak/>
        <w:t>Since medical treatment provides only temporary symptomatic relief but is not effective in the long term, the only effective definitive long term treatment for AS is a</w:t>
      </w:r>
      <w:r w:rsidR="00E80E50" w:rsidRPr="00E54800">
        <w:rPr>
          <w:lang w:val="en-US"/>
        </w:rPr>
        <w:t>ortic valve replacement (AVR)</w:t>
      </w:r>
      <w:r w:rsidRPr="00E54800">
        <w:rPr>
          <w:lang w:val="en-US"/>
        </w:rPr>
        <w:t xml:space="preserve"> </w:t>
      </w:r>
      <w:r w:rsidRPr="00E54800">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cmVzb3VyY2UtbnVtPjwvcmVjb3JkPjwvQ2l0ZT48Q2l0ZT48QXV0aG9yPkNhcmFiZWxsbzwvQXV0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PjEyNzktOTI8L3BhZ2VzPjx2b2x1bWU+NTI8L3ZvbHVtZT48bnVtYmVyPjE2PC9udW1iZXI+PGtl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==
</w:fldData>
        </w:fldChar>
      </w:r>
      <w:r w:rsidR="00E8273F" w:rsidRPr="00E8273F">
        <w:rPr>
          <w:lang w:val="en-US"/>
        </w:rPr>
        <w:instrText xml:space="preserve"> ADDIN EN.CITE </w:instrText>
      </w:r>
      <w:r w:rsidR="00E8273F">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cmVzb3VyY2UtbnVtPjwvcmVjb3JkPjwvQ2l0ZT48Q2l0ZT48QXV0aG9yPkNhcmFiZWxsbzwvQXV0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==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6" w:tooltip="American College of, 2006 #122" w:history="1">
        <w:r w:rsidR="00E65D75" w:rsidRPr="00E8273F">
          <w:rPr>
            <w:noProof/>
            <w:lang w:val="en-US"/>
          </w:rPr>
          <w:t>6-8</w:t>
        </w:r>
      </w:hyperlink>
      <w:r w:rsidR="00E8273F" w:rsidRPr="00E8273F">
        <w:rPr>
          <w:noProof/>
          <w:lang w:val="en-US"/>
        </w:rPr>
        <w:t>]</w:t>
      </w:r>
      <w:r w:rsidRPr="00E54800">
        <w:fldChar w:fldCharType="end"/>
      </w:r>
      <w:r w:rsidR="00E80E50" w:rsidRPr="00E54800">
        <w:rPr>
          <w:lang w:val="en-US"/>
        </w:rPr>
        <w:t>.</w:t>
      </w:r>
      <w:r w:rsidRPr="00E54800">
        <w:rPr>
          <w:lang w:val="en-US"/>
        </w:rPr>
        <w:t xml:space="preserve"> Although conventional AVR remains the standard treatment for AS, many patients are not suitable as surgical candidates due to the higher-than-acceptable perioperative risk of mortality. According to the European Heart Survey on Valvular Heart Disease, 31.8% of patients with severe symptomatic aortic stenosis did not undergo intervention, </w:t>
      </w:r>
      <w:r w:rsidR="00E80E50" w:rsidRPr="00E54800">
        <w:rPr>
          <w:lang w:val="en-US"/>
        </w:rPr>
        <w:t>mainly because of comorbidities</w:t>
      </w:r>
      <w:r w:rsidRPr="00E54800">
        <w:rPr>
          <w:lang w:val="en-US"/>
        </w:rPr>
        <w:t xml:space="preserve"> </w:t>
      </w:r>
      <w:r w:rsidRPr="00E54800">
        <w:fldChar w:fldCharType="begin">
          <w:fldData xml:space="preserve">PEVuZE5vdGU+PENpdGU+PEF1dGhvcj5JdW5nPC9BdXRob3I+PFllYXI+MjAwMzwvWWVhcj48UmVj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</w:fldData>
        </w:fldChar>
      </w:r>
      <w:r w:rsidR="00E8273F" w:rsidRPr="00E8273F">
        <w:rPr>
          <w:lang w:val="en-US"/>
        </w:rPr>
        <w:instrText xml:space="preserve"> ADDIN EN.CITE </w:instrText>
      </w:r>
      <w:r w:rsidR="00E8273F">
        <w:fldChar w:fldCharType="begin">
          <w:fldData xml:space="preserve">PEVuZE5vdGU+PENpdGU+PEF1dGhvcj5JdW5nPC9BdXRob3I+PFllYXI+MjAwMzwvWWVhcj48UmVj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13" w:tooltip="Iung, 2003 #16" w:history="1">
        <w:r w:rsidR="00E65D75" w:rsidRPr="00E8273F">
          <w:rPr>
            <w:noProof/>
            <w:lang w:val="en-US"/>
          </w:rPr>
          <w:t>13</w:t>
        </w:r>
      </w:hyperlink>
      <w:r w:rsidR="00E8273F" w:rsidRPr="00E8273F">
        <w:rPr>
          <w:noProof/>
          <w:lang w:val="en-US"/>
        </w:rPr>
        <w:t>]</w:t>
      </w:r>
      <w:r w:rsidRPr="00E54800">
        <w:fldChar w:fldCharType="end"/>
      </w:r>
      <w:r w:rsidR="00E80E50" w:rsidRPr="00E54800">
        <w:rPr>
          <w:lang w:val="en-US"/>
        </w:rPr>
        <w:t>.</w:t>
      </w:r>
    </w:p>
    <w:p w:rsidR="0006418A" w:rsidRPr="00E805F8" w:rsidRDefault="0006418A" w:rsidP="004D2249">
      <w:pPr>
        <w:pStyle w:val="Rubrik3"/>
        <w:rPr>
          <w:lang w:val="en-US"/>
        </w:rPr>
      </w:pPr>
      <w:bookmarkStart w:id="23" w:name="_Toc414537722"/>
      <w:r w:rsidRPr="00E805F8">
        <w:rPr>
          <w:lang w:val="en-US"/>
        </w:rPr>
        <w:t>Pathophysiology</w:t>
      </w:r>
      <w:bookmarkEnd w:id="23"/>
    </w:p>
    <w:p w:rsidR="00A776BE" w:rsidRDefault="0006418A" w:rsidP="001F4BBB">
      <w:pPr>
        <w:pStyle w:val="brdtext0"/>
        <w:rPr>
          <w:rStyle w:val="brdtext1Char"/>
          <w:lang w:val="en-US"/>
        </w:rPr>
      </w:pPr>
      <w:r w:rsidRPr="00E54800">
        <w:rPr>
          <w:lang w:val="en-US"/>
        </w:rPr>
        <w:t xml:space="preserve">The most common cause of AS in adults is an age-related degenerative calcification of the aortic </w:t>
      </w:r>
      <w:r w:rsidRPr="00E54800">
        <w:rPr>
          <w:rStyle w:val="brdtext1Char"/>
          <w:lang w:val="en-US"/>
        </w:rPr>
        <w:t>valve</w:t>
      </w:r>
      <w:r w:rsidR="00235163">
        <w:rPr>
          <w:rStyle w:val="brdtext1Char"/>
          <w:lang w:val="en-US"/>
        </w:rPr>
        <w:t xml:space="preserve"> </w:t>
      </w:r>
      <w:r w:rsidR="00235163">
        <w:rPr>
          <w:rStyle w:val="brdtext1Char"/>
          <w:lang w:val="en-US"/>
        </w:rPr>
        <w:fldChar w:fldCharType="begin"/>
      </w:r>
      <w:r w:rsidR="00235163">
        <w:rPr>
          <w:rStyle w:val="brdtext1Char"/>
          <w:lang w:val="en-US"/>
        </w:rPr>
        <w:instrText xml:space="preserve"> ADDIN EN.CITE &lt;EndNote&gt;&lt;Cite&gt;&lt;Author&gt;Carabello&lt;/Author&gt;&lt;Year&gt;2009&lt;/Year&gt;&lt;RecNum&gt;17&lt;/RecNum&gt;&lt;DisplayText&gt;[7]&lt;/DisplayText&gt;&lt;record&gt;&lt;rec-number&gt;17&lt;/rec-number&gt;&lt;foreign-keys&gt;&lt;key app="EN" db-id="0wd9ax007ep5fyea2f85vdf6eaefa5ttf2rs"&gt;17&lt;/key&gt;&lt;/foreign-keys&gt;&lt;ref-type name="Journal Article"&gt;17&lt;/ref-type&gt;&lt;contributors&gt;&lt;authors&gt;&lt;author&gt;Carabello, B. A.&lt;/author&gt;&lt;author&gt;Paulus, W. J.&lt;/author&gt;&lt;/authors&gt;&lt;/contributors&gt;&lt;auth-address&gt;Baylor College of Medicine, Department of Medicine and Veterans Affairs Medical Center, Houston, TX, USA.&lt;/auth-address&gt;&lt;titles&gt;&lt;title&gt;Aortic stenosis&lt;/title&gt;&lt;secondary-title&gt;Lancet&lt;/secondary-title&gt;&lt;/titles&gt;&lt;periodical&gt;&lt;full-title&gt;Lancet&lt;/full-title&gt;&lt;/periodical&gt;&lt;pages&gt;956-66&lt;/pages&gt;&lt;volume&gt;373&lt;/volume&gt;&lt;number&gt;9667&lt;/number&gt;&lt;edition&gt;2009/02/24&lt;/edition&gt;&lt;keywords&gt;&lt;keyword&gt;Aging/*pathology&lt;/keyword&gt;&lt;keyword&gt;*Angioplasty, Transluminal, Percutaneous Coronary&lt;/keyword&gt;&lt;keyword&gt;*Aortic Valve Stenosis/etiology/physiopathology/therapy&lt;/keyword&gt;&lt;keyword&gt;Biological Markers&lt;/keyword&gt;&lt;keyword&gt;Calcinosis/*complications&lt;/keyword&gt;&lt;keyword&gt;Cardiac Output&lt;/keyword&gt;&lt;keyword&gt;Female&lt;/keyword&gt;&lt;keyword&gt;Heart Catheterization&lt;/keyword&gt;&lt;keyword&gt;*Heart Valve Prosthesis&lt;/keyword&gt;&lt;keyword&gt;Humans&lt;/keyword&gt;&lt;keyword&gt;Hydroxymethylglutaryl-CoA Reductase Inhibitors/*therapeutic use&lt;/keyword&gt;&lt;keyword&gt;Male&lt;/keyword&gt;&lt;keyword&gt;Physical Examination&lt;/keyword&gt;&lt;keyword&gt;Survival Analysis&lt;/keyword&gt;&lt;keyword&gt;Syncope/etiology&lt;/keyword&gt;&lt;/keywords&gt;&lt;dates&gt;&lt;year&gt;2009&lt;/year&gt;&lt;pub-dates&gt;&lt;date&gt;Mar 14&lt;/date&gt;&lt;/pub-dates&gt;&lt;/dates&gt;&lt;isbn&gt;1474-547X (Electronic)&amp;#xD;1474-547X (Linking)&lt;/isbn&gt;&lt;accession-num&gt;19232707&lt;/accession-num&gt;&lt;urls&gt;&lt;related-urls&gt;&lt;url&gt;http://www.ncbi.nlm.nih.gov/entrez/query.fcgi?cmd=Retrieve&amp;amp;db=PubMed&amp;amp;dopt=Citation&amp;amp;list_uids=19232707&lt;/url&gt;&lt;/related-urls&gt;&lt;/urls&gt;&lt;electronic-resource-num&gt;S0140-6736(09)60211-7 [pii]&amp;#xD;10.1016/S0140-6736(09)60211-7&lt;/electronic-resource-num&gt;&lt;language&gt;eng&lt;/language&gt;&lt;/record&gt;&lt;/Cite&gt;&lt;/EndNote&gt;</w:instrText>
      </w:r>
      <w:r w:rsidR="00235163">
        <w:rPr>
          <w:rStyle w:val="brdtext1Char"/>
          <w:lang w:val="en-US"/>
        </w:rPr>
        <w:fldChar w:fldCharType="separate"/>
      </w:r>
      <w:r w:rsidR="00235163">
        <w:rPr>
          <w:rStyle w:val="brdtext1Char"/>
          <w:noProof/>
          <w:lang w:val="en-US"/>
        </w:rPr>
        <w:t>[</w:t>
      </w:r>
      <w:hyperlink w:anchor="_ENREF_7" w:tooltip="Carabello, 2009 #17" w:history="1">
        <w:r w:rsidR="00E65D75">
          <w:rPr>
            <w:rStyle w:val="brdtext1Char"/>
            <w:noProof/>
            <w:lang w:val="en-US"/>
          </w:rPr>
          <w:t>7</w:t>
        </w:r>
      </w:hyperlink>
      <w:r w:rsidR="00235163">
        <w:rPr>
          <w:rStyle w:val="brdtext1Char"/>
          <w:noProof/>
          <w:lang w:val="en-US"/>
        </w:rPr>
        <w:t>]</w:t>
      </w:r>
      <w:r w:rsidR="00235163">
        <w:rPr>
          <w:rStyle w:val="brdtext1Char"/>
          <w:lang w:val="en-US"/>
        </w:rPr>
        <w:fldChar w:fldCharType="end"/>
      </w:r>
      <w:r w:rsidRPr="00E54800">
        <w:rPr>
          <w:rStyle w:val="brdtext1Char"/>
          <w:lang w:val="en-US"/>
        </w:rPr>
        <w:t>. As the disease progresses, the heart valve leaflets become thicker</w:t>
      </w:r>
      <w:r w:rsidR="00C72A10" w:rsidRPr="00E54800">
        <w:rPr>
          <w:rStyle w:val="brdtext1Char"/>
          <w:lang w:val="en-US"/>
        </w:rPr>
        <w:t xml:space="preserve"> since c</w:t>
      </w:r>
      <w:r w:rsidRPr="00E54800">
        <w:rPr>
          <w:rStyle w:val="brdtext1Char"/>
          <w:lang w:val="en-US"/>
        </w:rPr>
        <w:t>alcium nodules form wit</w:t>
      </w:r>
      <w:r w:rsidR="00C72A10" w:rsidRPr="00E54800">
        <w:rPr>
          <w:rStyle w:val="brdtext1Char"/>
          <w:lang w:val="en-US"/>
        </w:rPr>
        <w:t xml:space="preserve">hin the layers of the leaflets </w:t>
      </w:r>
      <w:r w:rsidRPr="00E54800">
        <w:rPr>
          <w:rStyle w:val="brdtext1Char"/>
        </w:rPr>
        <w:fldChar w:fldCharType="begin">
          <w:fldData xml:space="preserve">PEVuZE5vdGU+PENpdGU+PEF1dGhvcj5SYWphbWFubmFuPC9BdXRob3I+PFllYXI+MjAxMTwvWWVh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Y2FsPjxwYWdlcz4xNzgzLTkxPC9wYWdlcz48dm9sdW1lPjEyNDwvdm9sdW1lPjxudW1iZXI+MTY8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</w:fldData>
        </w:fldChar>
      </w:r>
      <w:r w:rsidR="00E8273F" w:rsidRPr="00E8273F">
        <w:rPr>
          <w:rStyle w:val="brdtext1Char"/>
          <w:lang w:val="en-US"/>
        </w:rPr>
        <w:instrText xml:space="preserve"> ADDIN EN.CITE </w:instrText>
      </w:r>
      <w:r w:rsidR="00E8273F">
        <w:rPr>
          <w:rStyle w:val="brdtext1Char"/>
        </w:rPr>
        <w:fldChar w:fldCharType="begin">
          <w:fldData xml:space="preserve">PEVuZE5vdGU+PENpdGU+PEF1dGhvcj5SYWphbWFubmFuPC9BdXRob3I+PFllYXI+MjAxMTwvWWVh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</w:fldData>
        </w:fldChar>
      </w:r>
      <w:r w:rsidR="00E8273F" w:rsidRPr="00E8273F">
        <w:rPr>
          <w:rStyle w:val="brdtext1Char"/>
          <w:lang w:val="en-US"/>
        </w:rPr>
        <w:instrText xml:space="preserve"> ADDIN EN.CITE.DATA </w:instrText>
      </w:r>
      <w:r w:rsidR="00E8273F">
        <w:rPr>
          <w:rStyle w:val="brdtext1Char"/>
        </w:rPr>
      </w:r>
      <w:r w:rsidR="00E8273F">
        <w:rPr>
          <w:rStyle w:val="brdtext1Char"/>
        </w:rPr>
        <w:fldChar w:fldCharType="end"/>
      </w:r>
      <w:r w:rsidRPr="00E54800">
        <w:rPr>
          <w:rStyle w:val="brdtext1Char"/>
        </w:rPr>
      </w:r>
      <w:r w:rsidRPr="00E54800">
        <w:rPr>
          <w:rStyle w:val="brdtext1Char"/>
        </w:rPr>
        <w:fldChar w:fldCharType="separate"/>
      </w:r>
      <w:r w:rsidR="00E8273F" w:rsidRPr="00E8273F">
        <w:rPr>
          <w:rStyle w:val="brdtext1Char"/>
          <w:noProof/>
          <w:lang w:val="en-US"/>
        </w:rPr>
        <w:t>[</w:t>
      </w:r>
      <w:hyperlink w:anchor="_ENREF_14" w:tooltip="Rajamannan, 2011 #158" w:history="1">
        <w:r w:rsidR="00E65D75" w:rsidRPr="00E8273F">
          <w:rPr>
            <w:rStyle w:val="brdtext1Char"/>
            <w:noProof/>
            <w:lang w:val="en-US"/>
          </w:rPr>
          <w:t>14</w:t>
        </w:r>
      </w:hyperlink>
      <w:r w:rsidR="00E8273F" w:rsidRPr="00E8273F">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The calcium nodules bulge out into the aorta, causing restricted leaflet motion and obstruction during ventricular systole </w:t>
      </w:r>
      <w:r w:rsidRPr="00E54800">
        <w:rPr>
          <w:rStyle w:val="brdtext1Char"/>
        </w:rPr>
        <w:fldChar w:fldCharType="begin">
          <w:fldData xml:space="preserve">PEVuZE5vdGU+PENpdGU+PEF1dGhvcj5LdXJ0ejwvQXV0aG9yPjxZZWFyPjIwMTA8L1llYXI+PFJl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cmlvZGljYWw+PHBhZ2VzPjE3ODMtOTE8L3BhZ2VzPjx2b2x1bWU+MTI0PC92b2x1bWU+PG51bWJl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</w:fldData>
        </w:fldChar>
      </w:r>
      <w:r w:rsidR="00E8273F" w:rsidRPr="00E8273F">
        <w:rPr>
          <w:rStyle w:val="brdtext1Char"/>
          <w:lang w:val="en-US"/>
        </w:rPr>
        <w:instrText xml:space="preserve"> ADDIN EN.CITE </w:instrText>
      </w:r>
      <w:r w:rsidR="00E8273F">
        <w:rPr>
          <w:rStyle w:val="brdtext1Char"/>
        </w:rPr>
        <w:fldChar w:fldCharType="begin">
          <w:fldData xml:space="preserve">PEVuZE5vdGU+PENpdGU+PEF1dGhvcj5LdXJ0ejwvQXV0aG9yPjxZZWFyPjIwMTA8L1llYXI+PFJl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cmlvZGljYWw+PHBhZ2VzPjE3ODMtOTE8L3BhZ2VzPjx2b2x1bWU+MTI0PC92b2x1bWU+PG51bWJl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</w:fldData>
        </w:fldChar>
      </w:r>
      <w:r w:rsidR="00E8273F" w:rsidRPr="00E8273F">
        <w:rPr>
          <w:rStyle w:val="brdtext1Char"/>
          <w:lang w:val="en-US"/>
        </w:rPr>
        <w:instrText xml:space="preserve"> ADDIN EN.CITE.DATA </w:instrText>
      </w:r>
      <w:r w:rsidR="00E8273F">
        <w:rPr>
          <w:rStyle w:val="brdtext1Char"/>
        </w:rPr>
      </w:r>
      <w:r w:rsidR="00E8273F">
        <w:rPr>
          <w:rStyle w:val="brdtext1Char"/>
        </w:rPr>
        <w:fldChar w:fldCharType="end"/>
      </w:r>
      <w:r w:rsidRPr="00E54800">
        <w:rPr>
          <w:rStyle w:val="brdtext1Char"/>
        </w:rPr>
      </w:r>
      <w:r w:rsidRPr="00E54800">
        <w:rPr>
          <w:rStyle w:val="brdtext1Char"/>
        </w:rPr>
        <w:fldChar w:fldCharType="separate"/>
      </w:r>
      <w:r w:rsidR="00E8273F" w:rsidRPr="00E8273F">
        <w:rPr>
          <w:rStyle w:val="brdtext1Char"/>
          <w:noProof/>
          <w:lang w:val="en-US"/>
        </w:rPr>
        <w:t>[</w:t>
      </w:r>
      <w:hyperlink w:anchor="_ENREF_14" w:tooltip="Rajamannan, 2011 #158" w:history="1">
        <w:r w:rsidR="00E65D75" w:rsidRPr="00E8273F">
          <w:rPr>
            <w:rStyle w:val="brdtext1Char"/>
            <w:noProof/>
            <w:lang w:val="en-US"/>
          </w:rPr>
          <w:t>14</w:t>
        </w:r>
      </w:hyperlink>
      <w:r w:rsidR="00E8273F" w:rsidRPr="00E8273F">
        <w:rPr>
          <w:rStyle w:val="brdtext1Char"/>
          <w:noProof/>
          <w:lang w:val="en-US"/>
        </w:rPr>
        <w:t xml:space="preserve">, </w:t>
      </w:r>
      <w:hyperlink w:anchor="_ENREF_15" w:tooltip="Kurtz, 2010 #159" w:history="1">
        <w:r w:rsidR="00E65D75" w:rsidRPr="00E8273F">
          <w:rPr>
            <w:rStyle w:val="brdtext1Char"/>
            <w:noProof/>
            <w:lang w:val="en-US"/>
          </w:rPr>
          <w:t>15</w:t>
        </w:r>
      </w:hyperlink>
      <w:r w:rsidR="00E8273F" w:rsidRPr="00E8273F">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The</w:t>
      </w:r>
      <w:r w:rsidRPr="00E54800">
        <w:rPr>
          <w:lang w:val="en-US"/>
        </w:rPr>
        <w:t xml:space="preserve"> normal aortic valve orifice area is 3–4 cm² and narrowing this area to half its size usually causes little obstruction of cardiac output and a small pressure gradient across the valve. When the stenosis progresses however, the left ventricle starts to adapt through hypertrophy to the systolic pressure overload</w:t>
      </w:r>
      <w:r w:rsidRPr="00E54800">
        <w:rPr>
          <w:rStyle w:val="brdtext1Char"/>
          <w:lang w:val="en-US"/>
        </w:rPr>
        <w:t>, resulting in a concentric increased</w:t>
      </w:r>
      <w:r w:rsidRPr="00E54800">
        <w:rPr>
          <w:lang w:val="en-US"/>
        </w:rPr>
        <w:t xml:space="preserve"> wall thickness and preserved left ventr</w:t>
      </w:r>
      <w:r w:rsidR="00E80E50" w:rsidRPr="00E54800">
        <w:rPr>
          <w:lang w:val="en-US"/>
        </w:rPr>
        <w:t>icular ejection fraction (LVEF)</w:t>
      </w:r>
      <w:r w:rsidRPr="00E54800">
        <w:rPr>
          <w:lang w:val="en-US"/>
        </w:rPr>
        <w:t xml:space="preserve"> </w:t>
      </w:r>
      <w:r w:rsidRPr="00E54800">
        <w:fldChar w:fldCharType="begin">
          <w:fldData xml:space="preserve">PEVuZE5vdGU+PENpdGU+PEF1dGhvcj5BbWVyaWNhbiBDb2xsZWdlIG9mIENhcmRpb2xvZ3kvQW1l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</w:fldData>
        </w:fldChar>
      </w:r>
      <w:r w:rsidR="00E8273F" w:rsidRPr="00E8273F">
        <w:rPr>
          <w:lang w:val="en-US"/>
        </w:rPr>
        <w:instrText xml:space="preserve"> ADDIN EN.CITE </w:instrText>
      </w:r>
      <w:r w:rsidR="00E8273F">
        <w:fldChar w:fldCharType="begin">
          <w:fldData xml:space="preserve">PEVuZE5vdGU+PENpdGU+PEF1dGhvcj5BbWVyaWNhbiBDb2xsZWdlIG9mIENhcmRpb2xvZ3kvQW1l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7" w:tooltip="Carabello, 2009 #17" w:history="1">
        <w:r w:rsidR="00E65D75" w:rsidRPr="00E8273F">
          <w:rPr>
            <w:noProof/>
            <w:lang w:val="en-US"/>
          </w:rPr>
          <w:t>7</w:t>
        </w:r>
      </w:hyperlink>
      <w:r w:rsidR="00E8273F" w:rsidRPr="00E8273F">
        <w:rPr>
          <w:noProof/>
          <w:lang w:val="en-US"/>
        </w:rPr>
        <w:t xml:space="preserve">, </w:t>
      </w:r>
      <w:hyperlink w:anchor="_ENREF_16" w:tooltip="American College of Cardiology/American Heart Association Task Force on Practice, 2006 #108" w:history="1">
        <w:r w:rsidR="00E65D75" w:rsidRPr="00E8273F">
          <w:rPr>
            <w:noProof/>
            <w:lang w:val="en-US"/>
          </w:rPr>
          <w:t>16</w:t>
        </w:r>
      </w:hyperlink>
      <w:r w:rsidR="00E8273F" w:rsidRPr="00E8273F">
        <w:rPr>
          <w:noProof/>
          <w:lang w:val="en-US"/>
        </w:rPr>
        <w:t>]</w:t>
      </w:r>
      <w:r w:rsidRPr="00E54800">
        <w:fldChar w:fldCharType="end"/>
      </w:r>
      <w:r w:rsidR="00E80E50" w:rsidRPr="00E54800">
        <w:rPr>
          <w:lang w:val="en-US"/>
        </w:rPr>
        <w:t>.</w:t>
      </w:r>
      <w:r w:rsidRPr="00E54800">
        <w:rPr>
          <w:lang w:val="en-US"/>
        </w:rPr>
        <w:t xml:space="preserve"> This compensatory mechanism, together with the patient’s physical ability, may keep the patient asymptomatic for decades. Although cardiac muscle hypertrophy initially helps to </w:t>
      </w:r>
      <w:r w:rsidRPr="00E54800">
        <w:rPr>
          <w:rStyle w:val="brdtext1Char"/>
          <w:lang w:val="en-US"/>
        </w:rPr>
        <w:t>preserve the left ventricular systolic performance, this compensational mechanism may however have detrimental conse</w:t>
      </w:r>
      <w:r w:rsidR="00235163">
        <w:rPr>
          <w:rStyle w:val="brdtext1Char"/>
          <w:lang w:val="en-US"/>
        </w:rPr>
        <w:t>quences, since it decreases the</w:t>
      </w:r>
      <w:r w:rsidRPr="00E54800">
        <w:rPr>
          <w:rStyle w:val="brdtext1Char"/>
          <w:lang w:val="en-US"/>
        </w:rPr>
        <w:t xml:space="preserve"> myocardial elasticity and increases the diastolic pressure leading to impaired coronary blood flow. Therefore, any extra hemodynamic stress such as exercise or tachycardia can produce ischemia, even in the absence of coronary artery disease. Furthermore, late manifestations of the left ventricular hypertrophy include a smaller left ventricular chamber size, with decreased preload and worsened systolic dysfunction, with an insufficient stroke volume and cardiac output, and decreased LVEF. Finally, increased left ventricular pressure is transmitted backwards to the lungs, causing pulmonary congestion with pulmonary venous hypertension and reactive vasoconstriction </w:t>
      </w:r>
      <w:r w:rsidRPr="00E54800">
        <w:rPr>
          <w:rStyle w:val="brdtext1Char"/>
        </w:rPr>
        <w:fldChar w:fldCharType="begin">
          <w:fldData xml:space="preserve">PEVuZE5vdGU+PENpdGU+PEF1dGhvcj5LdXJ0ejwvQXV0aG9yPjxZZWFyPjIwMTA8L1llYXI+PFJl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==
</w:fldData>
        </w:fldChar>
      </w:r>
      <w:r w:rsidR="00235163" w:rsidRPr="00235163">
        <w:rPr>
          <w:rStyle w:val="brdtext1Char"/>
          <w:lang w:val="en-US"/>
        </w:rPr>
        <w:instrText xml:space="preserve"> ADDIN EN.CITE </w:instrText>
      </w:r>
      <w:r w:rsidR="00235163">
        <w:rPr>
          <w:rStyle w:val="brdtext1Char"/>
        </w:rPr>
        <w:fldChar w:fldCharType="begin">
          <w:fldData xml:space="preserve">PEVuZE5vdGU+PENpdGU+PEF1dGhvcj5LdXJ0ejwvQXV0aG9yPjxZZWFyPjIwMTA8L1llYXI+PFJl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==
</w:fldData>
        </w:fldChar>
      </w:r>
      <w:r w:rsidR="00235163" w:rsidRPr="00235163">
        <w:rPr>
          <w:rStyle w:val="brdtext1Char"/>
          <w:lang w:val="en-US"/>
        </w:rPr>
        <w:instrText xml:space="preserve"> ADDIN EN.CITE.DATA </w:instrText>
      </w:r>
      <w:r w:rsidR="00235163">
        <w:rPr>
          <w:rStyle w:val="brdtext1Char"/>
        </w:rPr>
      </w:r>
      <w:r w:rsidR="00235163">
        <w:rPr>
          <w:rStyle w:val="brdtext1Char"/>
        </w:rPr>
        <w:fldChar w:fldCharType="end"/>
      </w:r>
      <w:r w:rsidRPr="00E54800">
        <w:rPr>
          <w:rStyle w:val="brdtext1Char"/>
        </w:rPr>
      </w:r>
      <w:r w:rsidRPr="00E54800">
        <w:rPr>
          <w:rStyle w:val="brdtext1Char"/>
        </w:rPr>
        <w:fldChar w:fldCharType="separate"/>
      </w:r>
      <w:r w:rsidR="00235163" w:rsidRPr="00235163">
        <w:rPr>
          <w:rStyle w:val="brdtext1Char"/>
          <w:noProof/>
          <w:lang w:val="en-US"/>
        </w:rPr>
        <w:t>[</w:t>
      </w:r>
      <w:hyperlink w:anchor="_ENREF_15" w:tooltip="Kurtz, 2010 #159" w:history="1">
        <w:r w:rsidR="00E65D75" w:rsidRPr="00235163">
          <w:rPr>
            <w:rStyle w:val="brdtext1Char"/>
            <w:noProof/>
            <w:lang w:val="en-US"/>
          </w:rPr>
          <w:t>15</w:t>
        </w:r>
      </w:hyperlink>
      <w:r w:rsidR="00235163" w:rsidRPr="00235163">
        <w:rPr>
          <w:rStyle w:val="brdtext1Char"/>
          <w:noProof/>
          <w:lang w:val="en-US"/>
        </w:rPr>
        <w:t xml:space="preserve">, </w:t>
      </w:r>
      <w:hyperlink w:anchor="_ENREF_17" w:tooltip="Mutlak, 2012 #160" w:history="1">
        <w:r w:rsidR="00E65D75" w:rsidRPr="00235163">
          <w:rPr>
            <w:rStyle w:val="brdtext1Char"/>
            <w:noProof/>
            <w:lang w:val="en-US"/>
          </w:rPr>
          <w:t>17</w:t>
        </w:r>
      </w:hyperlink>
      <w:r w:rsidR="00235163" w:rsidRPr="00235163">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w:t>
      </w:r>
    </w:p>
    <w:p w:rsidR="0006418A" w:rsidRPr="00E805F8" w:rsidRDefault="0006418A" w:rsidP="004D2249">
      <w:pPr>
        <w:pStyle w:val="Rubrik3"/>
        <w:rPr>
          <w:lang w:val="en-US"/>
        </w:rPr>
      </w:pPr>
      <w:bookmarkStart w:id="24" w:name="_Toc414537723"/>
      <w:r w:rsidRPr="00E805F8">
        <w:rPr>
          <w:lang w:val="en-US"/>
        </w:rPr>
        <w:t>Aortic valve replacement</w:t>
      </w:r>
      <w:bookmarkEnd w:id="24"/>
    </w:p>
    <w:p w:rsidR="00A776BE" w:rsidRPr="00E54800" w:rsidRDefault="0006418A" w:rsidP="001F4BBB">
      <w:pPr>
        <w:pStyle w:val="brdtext0"/>
        <w:rPr>
          <w:lang w:val="en-US"/>
        </w:rPr>
      </w:pPr>
      <w:r w:rsidRPr="00E54800">
        <w:rPr>
          <w:lang w:val="en-US"/>
        </w:rPr>
        <w:t>Sinc</w:t>
      </w:r>
      <w:r w:rsidR="001F4BBB" w:rsidRPr="00E54800">
        <w:rPr>
          <w:lang w:val="en-US"/>
        </w:rPr>
        <w:t>e its introduction in the 1960s</w:t>
      </w:r>
      <w:r w:rsidRPr="00E54800">
        <w:rPr>
          <w:lang w:val="en-US"/>
        </w:rPr>
        <w:t xml:space="preserve">, AVR has dramatically improved the outcome for patients with AS, and is considered the definitive therapy for severe and symptomatic AS, producing survival rates in AS patients similar to those of a </w:t>
      </w:r>
      <w:r w:rsidRPr="00E54800">
        <w:rPr>
          <w:lang w:val="en-US"/>
        </w:rPr>
        <w:lastRenderedPageBreak/>
        <w:t xml:space="preserve">healthy age- and gender-matched population </w:t>
      </w:r>
      <w:r w:rsidRPr="00E54800">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cmVzb3VyY2UtbnVtPjwvcmVjb3JkPjwvQ2l0ZT48Q2l0ZT48QXV0aG9yPkFtZXJpY2FuIENvbGxl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</w:fldData>
        </w:fldChar>
      </w:r>
      <w:r w:rsidR="00E8273F" w:rsidRPr="00E8273F">
        <w:rPr>
          <w:lang w:val="en-US"/>
        </w:rPr>
        <w:instrText xml:space="preserve"> ADDIN EN.CITE </w:instrText>
      </w:r>
      <w:r w:rsidR="00E8273F">
        <w:fldChar w:fldCharType="begin">
          <w:fldData xml:space="preserve">PEVuZE5vdGU+PENpdGU+PEF1dGhvcj5BbWVyaWNhbiBDb2xsZWdlIG9mPC9BdXRob3I+PFllYXI+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6" w:tooltip="American College of, 2006 #122" w:history="1">
        <w:r w:rsidR="00E65D75" w:rsidRPr="00E8273F">
          <w:rPr>
            <w:noProof/>
            <w:lang w:val="en-US"/>
          </w:rPr>
          <w:t>6-8</w:t>
        </w:r>
      </w:hyperlink>
      <w:r w:rsidR="00E8273F" w:rsidRPr="00E8273F">
        <w:rPr>
          <w:noProof/>
          <w:lang w:val="en-US"/>
        </w:rPr>
        <w:t>]</w:t>
      </w:r>
      <w:r w:rsidRPr="00E54800">
        <w:fldChar w:fldCharType="end"/>
      </w:r>
      <w:r w:rsidR="001F4BBB" w:rsidRPr="00E54800">
        <w:rPr>
          <w:lang w:val="en-US"/>
        </w:rPr>
        <w:t xml:space="preserve">. </w:t>
      </w:r>
      <w:r w:rsidRPr="00E54800">
        <w:rPr>
          <w:lang w:val="en-US"/>
        </w:rPr>
        <w:t xml:space="preserve">When aortic valve replacement is considered, the choice is between mechanical and bioprosthetic valves. Bioprosthetic options include stented valves, stentless valves, aortic homografts, and the Ross procedure (i.e. pulmonary autograft in the aortic position). For most patients, the choice is between a mechanical valve and a stented bioprosthesis. Mechanical valves require the patient to take lifelong oral anticoagulation (warfarin); this is not required with a bioprosthesis. However, mechanical valves have longer durability and therefore tend to benefit younger patients (i.e. &lt;60 years). </w:t>
      </w:r>
      <w:r w:rsidR="00B61F0E" w:rsidRPr="00E54800">
        <w:rPr>
          <w:lang w:val="en-US"/>
        </w:rPr>
        <w:t>Bioprosthesis</w:t>
      </w:r>
      <w:r w:rsidRPr="00E54800">
        <w:rPr>
          <w:lang w:val="en-US"/>
        </w:rPr>
        <w:t xml:space="preserve"> have reduced valve durability due to the risk of structural valve degeneration, and are therefore generally recommended for older patients (&lt;65 years). According to the American College of Cardiology/American Heart Association (ACC/AHA) guidelines, the choice of prosthesis type should depend on factors including anticoagulation contraindications, the risk of thrombosis, current tricuspid or mitral mechanical valves, and patient preferences </w:t>
      </w:r>
      <w:r w:rsidRPr="00E54800">
        <w:fldChar w:fldCharType="begin">
          <w:fldData xml:space="preserve">PEVuZE5vdGU+PENpdGU+PEF1dGhvcj5BbWVyaWNhbiBDb2xsZWdlIG9mPC9BdXRob3I+PFllYXI+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dGxlPjwvcGVyaW9kaWNhbD48cGFnZXM+ZTEtMTQ4PC9wYWdlcz48dm9sdW1lPjQ4PC92b2x1bWU+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</w:fldData>
        </w:fldChar>
      </w:r>
      <w:r w:rsidR="00E8273F" w:rsidRPr="00E8273F">
        <w:rPr>
          <w:lang w:val="en-US"/>
        </w:rPr>
        <w:instrText xml:space="preserve"> ADDIN EN.CITE </w:instrText>
      </w:r>
      <w:r w:rsidR="00E8273F">
        <w:fldChar w:fldCharType="begin">
          <w:fldData xml:space="preserve">PEVuZE5vdGU+PENpdGU+PEF1dGhvcj5BbWVyaWNhbiBDb2xsZWdlIG9mPC9BdXRob3I+PFllYXI+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dGxlPjwvcGVyaW9kaWNhbD48cGFnZXM+ZTEtMTQ4PC9wYWdlcz48dm9sdW1lPjQ4PC92b2x1bWU+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6" w:tooltip="American College of, 2006 #122" w:history="1">
        <w:r w:rsidR="00E65D75" w:rsidRPr="00E8273F">
          <w:rPr>
            <w:noProof/>
            <w:lang w:val="en-US"/>
          </w:rPr>
          <w:t>6</w:t>
        </w:r>
      </w:hyperlink>
      <w:r w:rsidR="00E8273F" w:rsidRPr="00E8273F">
        <w:rPr>
          <w:noProof/>
          <w:lang w:val="en-US"/>
        </w:rPr>
        <w:t>]</w:t>
      </w:r>
      <w:r w:rsidRPr="00E54800">
        <w:fldChar w:fldCharType="end"/>
      </w:r>
      <w:r w:rsidR="00E80E50" w:rsidRPr="00E54800">
        <w:rPr>
          <w:lang w:val="en-US"/>
        </w:rPr>
        <w:t>.</w:t>
      </w:r>
      <w:r w:rsidRPr="00E54800">
        <w:rPr>
          <w:lang w:val="en-US"/>
        </w:rPr>
        <w:t xml:space="preserve"> Moreover, rather than setting arbitrary age limits, the European Society of Cardiology/European Association for Cardiothoracic Surgery (ESC/EACTS) guidelines recommend that prosthesis should be individualized and discussed between the patient, cardiologists and surgeons, since patients aged of 60–65 years may </w:t>
      </w:r>
      <w:r w:rsidR="00E80E50" w:rsidRPr="00E54800">
        <w:rPr>
          <w:lang w:val="en-US"/>
        </w:rPr>
        <w:t>have the choice of both options</w:t>
      </w:r>
      <w:r w:rsidRPr="00E54800">
        <w:rPr>
          <w:lang w:val="en-US"/>
        </w:rPr>
        <w:t xml:space="preserve"> </w:t>
      </w:r>
      <w:r w:rsidRPr="00E54800">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 </w:instrText>
      </w:r>
      <w:r w:rsidR="00E8273F">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10" w:tooltip="Joint Task Force on the Management of Valvular Heart Disease of the European Society of, 2012 #98" w:history="1">
        <w:r w:rsidR="00E65D75" w:rsidRPr="00E8273F">
          <w:rPr>
            <w:noProof/>
            <w:lang w:val="en-US"/>
          </w:rPr>
          <w:t>10</w:t>
        </w:r>
      </w:hyperlink>
      <w:r w:rsidR="00E8273F" w:rsidRPr="00E8273F">
        <w:rPr>
          <w:noProof/>
          <w:lang w:val="en-US"/>
        </w:rPr>
        <w:t>]</w:t>
      </w:r>
      <w:r w:rsidRPr="00E54800">
        <w:fldChar w:fldCharType="end"/>
      </w:r>
      <w:r w:rsidR="00E80E50" w:rsidRPr="00E54800">
        <w:rPr>
          <w:lang w:val="en-US"/>
        </w:rPr>
        <w:t>.</w:t>
      </w:r>
    </w:p>
    <w:p w:rsidR="00A776BE" w:rsidRPr="00E54800" w:rsidRDefault="0006418A" w:rsidP="0006418A">
      <w:pPr>
        <w:pStyle w:val="brdtext0"/>
        <w:rPr>
          <w:lang w:val="en-US"/>
        </w:rPr>
      </w:pPr>
      <w:r w:rsidRPr="00E54800">
        <w:rPr>
          <w:lang w:val="en-US"/>
        </w:rPr>
        <w:t xml:space="preserve">The 30-day mortality following isolated AVR is approximately 1–4% </w:t>
      </w:r>
      <w:r w:rsidRPr="00E54800">
        <w:fldChar w:fldCharType="begin">
          <w:fldData xml:space="preserve">PEVuZE5vdGU+PENpdGU+PEF1dGhvcj5HdW1tZXJ0PC9BdXRob3I+PFllYXI+MjAxMDwvWWVhcj48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</w:fldData>
        </w:fldChar>
      </w:r>
      <w:r w:rsidR="00235163" w:rsidRPr="00235163">
        <w:rPr>
          <w:lang w:val="en-US"/>
        </w:rPr>
        <w:instrText xml:space="preserve"> ADDIN EN.CITE </w:instrText>
      </w:r>
      <w:r w:rsidR="00235163">
        <w:fldChar w:fldCharType="begin">
          <w:fldData xml:space="preserve">PEVuZE5vdGU+PENpdGU+PEF1dGhvcj5HdW1tZXJ0PC9BdXRob3I+PFllYXI+MjAxMDwvWWVhcj48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13" w:tooltip="Iung, 2003 #16" w:history="1">
        <w:r w:rsidR="00E65D75" w:rsidRPr="00235163">
          <w:rPr>
            <w:noProof/>
            <w:lang w:val="en-US"/>
          </w:rPr>
          <w:t>13</w:t>
        </w:r>
      </w:hyperlink>
      <w:proofErr w:type="gramStart"/>
      <w:r w:rsidR="00235163" w:rsidRPr="00235163">
        <w:rPr>
          <w:noProof/>
          <w:lang w:val="en-US"/>
        </w:rPr>
        <w:t xml:space="preserve">, </w:t>
      </w:r>
      <w:hyperlink w:anchor="_ENREF_18" w:tooltip="Gummert, 2010 #178" w:history="1">
        <w:r w:rsidR="00E65D75" w:rsidRPr="00235163">
          <w:rPr>
            <w:noProof/>
            <w:lang w:val="en-US"/>
          </w:rPr>
          <w:t>18</w:t>
        </w:r>
      </w:hyperlink>
      <w:r w:rsidR="00235163" w:rsidRPr="00235163">
        <w:rPr>
          <w:noProof/>
          <w:lang w:val="en-US"/>
        </w:rPr>
        <w:t>,</w:t>
      </w:r>
      <w:proofErr w:type="gramEnd"/>
      <w:r w:rsidR="00235163" w:rsidRPr="00235163">
        <w:rPr>
          <w:noProof/>
          <w:lang w:val="en-US"/>
        </w:rPr>
        <w:t xml:space="preserve"> </w:t>
      </w:r>
      <w:hyperlink w:anchor="_ENREF_19" w:tooltip=", 2014 #188" w:history="1">
        <w:r w:rsidR="00E65D75" w:rsidRPr="00235163">
          <w:rPr>
            <w:noProof/>
            <w:lang w:val="en-US"/>
          </w:rPr>
          <w:t>19</w:t>
        </w:r>
      </w:hyperlink>
      <w:r w:rsidR="00235163" w:rsidRPr="00235163">
        <w:rPr>
          <w:noProof/>
          <w:lang w:val="en-US"/>
        </w:rPr>
        <w:t>]</w:t>
      </w:r>
      <w:r w:rsidRPr="00E54800">
        <w:fldChar w:fldCharType="end"/>
      </w:r>
      <w:r w:rsidR="00E80E50" w:rsidRPr="00E54800">
        <w:rPr>
          <w:lang w:val="en-US"/>
        </w:rPr>
        <w:t>.</w:t>
      </w:r>
      <w:r w:rsidRPr="00E54800">
        <w:rPr>
          <w:lang w:val="en-US"/>
        </w:rPr>
        <w:t xml:space="preserve"> The operative mortality associated with AVR is dependent both on patient risk factors and the skill and experience of the surgical team. Risk factors for both perioperative mortality and impaired long-term survival include age, LV dysfunction, concomitant coronary artery disease (CAD), previous coronary artery bypass grafting (CABG), renal insufficiency, and chronic pulmonary disease. In addition, poor postoperative outcomes may result from prosthesis-related complications and suboptimal prosthetic</w:t>
      </w:r>
      <w:r w:rsidR="00E80E50" w:rsidRPr="00E54800">
        <w:rPr>
          <w:lang w:val="en-US"/>
        </w:rPr>
        <w:t xml:space="preserve"> valve </w:t>
      </w:r>
      <w:r w:rsidR="0035761D" w:rsidRPr="00E54800">
        <w:rPr>
          <w:lang w:val="en-US"/>
        </w:rPr>
        <w:t>hemodynamic</w:t>
      </w:r>
      <w:r w:rsidR="00E80E50" w:rsidRPr="00E54800">
        <w:rPr>
          <w:lang w:val="en-US"/>
        </w:rPr>
        <w:t xml:space="preserve"> performance</w:t>
      </w:r>
      <w:r w:rsidRPr="00E54800">
        <w:rPr>
          <w:lang w:val="en-US"/>
        </w:rPr>
        <w:t xml:space="preserve"> </w:t>
      </w:r>
      <w:r w:rsidRPr="00E54800">
        <w:fldChar w:fldCharType="begin">
          <w:fldData xml:space="preserve">PEVuZE5vdGU+PENpdGU+PEF1dGhvcj5Bc2hpa2htaW5hPC9BdXRob3I+PFllYXI+MjAxMTwvWWVh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ZXJpb2RpY2FsPjxwYWdlcz4xMDcwLTg8L3BhZ2VzPjx2b2x1bWU+MTI0PC92b2x1bWU+PG51bWJl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</w:fldData>
        </w:fldChar>
      </w:r>
      <w:r w:rsidR="00235163" w:rsidRPr="00235163">
        <w:rPr>
          <w:lang w:val="en-US"/>
        </w:rPr>
        <w:instrText xml:space="preserve"> ADDIN EN.CITE </w:instrText>
      </w:r>
      <w:r w:rsidR="00235163">
        <w:fldChar w:fldCharType="begin">
          <w:fldData xml:space="preserve">PEVuZE5vdGU+PENpdGU+PEF1dGhvcj5Bc2hpa2htaW5hPC9BdXRob3I+PFllYXI+MjAxMTwvWWVh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20" w:tooltip="Ashikhmina, 2011 #189" w:history="1">
        <w:r w:rsidR="00E65D75" w:rsidRPr="00235163">
          <w:rPr>
            <w:noProof/>
            <w:lang w:val="en-US"/>
          </w:rPr>
          <w:t>20</w:t>
        </w:r>
      </w:hyperlink>
      <w:r w:rsidR="00235163" w:rsidRPr="00235163">
        <w:rPr>
          <w:noProof/>
          <w:lang w:val="en-US"/>
        </w:rPr>
        <w:t>]</w:t>
      </w:r>
      <w:r w:rsidRPr="00E54800">
        <w:fldChar w:fldCharType="end"/>
      </w:r>
      <w:r w:rsidR="00E80E50" w:rsidRPr="00E54800">
        <w:rPr>
          <w:lang w:val="en-US"/>
        </w:rPr>
        <w:t>.</w:t>
      </w:r>
      <w:r w:rsidRPr="00E54800">
        <w:rPr>
          <w:lang w:val="en-US"/>
        </w:rPr>
        <w:t xml:space="preserve"> Postoperative complications such as stroke have an incidence of 1.5%, </w:t>
      </w:r>
      <w:r w:rsidRPr="00E54800">
        <w:fldChar w:fldCharType="begin">
          <w:fldData xml:space="preserve">PEVuZE5vdGU+PENpdGU+PEF1dGhvcj5PJmFwb3M7QnJpZW48L0F1dGhvcj48WWVhcj4yMDA5PC9Z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</w:fldData>
        </w:fldChar>
      </w:r>
      <w:r w:rsidR="00235163" w:rsidRPr="00235163">
        <w:rPr>
          <w:lang w:val="en-US"/>
        </w:rPr>
        <w:instrText xml:space="preserve"> ADDIN EN.CITE </w:instrText>
      </w:r>
      <w:r w:rsidR="00235163">
        <w:fldChar w:fldCharType="begin">
          <w:fldData xml:space="preserve">PEVuZE5vdGU+PENpdGU+PEF1dGhvcj5PJmFwb3M7QnJpZW48L0F1dGhvcj48WWVhcj4yMDA5PC9Z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21" w:tooltip="O'Brien, 2009 #152" w:history="1">
        <w:r w:rsidR="00E65D75" w:rsidRPr="00235163">
          <w:rPr>
            <w:noProof/>
            <w:lang w:val="en-US"/>
          </w:rPr>
          <w:t>21</w:t>
        </w:r>
      </w:hyperlink>
      <w:r w:rsidR="00235163" w:rsidRPr="00235163">
        <w:rPr>
          <w:noProof/>
          <w:lang w:val="en-US"/>
        </w:rPr>
        <w:t>]</w:t>
      </w:r>
      <w:r w:rsidRPr="00E54800">
        <w:fldChar w:fldCharType="end"/>
      </w:r>
      <w:r w:rsidRPr="00E54800">
        <w:rPr>
          <w:lang w:val="en-US"/>
        </w:rPr>
        <w:t xml:space="preserve"> and mainly occur </w:t>
      </w:r>
      <w:r w:rsidR="0035761D" w:rsidRPr="00E54800">
        <w:rPr>
          <w:lang w:val="en-US"/>
        </w:rPr>
        <w:t>intraoperative</w:t>
      </w:r>
      <w:r w:rsidRPr="00E54800">
        <w:rPr>
          <w:lang w:val="en-US"/>
        </w:rPr>
        <w:t xml:space="preserve"> or within the first 2 days of su</w:t>
      </w:r>
      <w:r w:rsidR="00E80E50" w:rsidRPr="00E54800">
        <w:rPr>
          <w:lang w:val="en-US"/>
        </w:rPr>
        <w:t>rgery</w:t>
      </w:r>
      <w:r w:rsidRPr="00E54800">
        <w:rPr>
          <w:lang w:val="en-US"/>
        </w:rPr>
        <w:t xml:space="preserve"> </w:t>
      </w:r>
      <w:r w:rsidRPr="00E54800">
        <w:fldChar w:fldCharType="begin">
          <w:fldData xml:space="preserve">PEVuZE5vdGU+PENpdGU+PEF1dGhvcj5MaWtvc2t5PC9BdXRob3I+PFllYXI+MjAwMzwvWWVhcj48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</w:fldData>
        </w:fldChar>
      </w:r>
      <w:r w:rsidR="00235163" w:rsidRPr="00235163">
        <w:rPr>
          <w:lang w:val="en-US"/>
        </w:rPr>
        <w:instrText xml:space="preserve"> ADDIN EN.CITE </w:instrText>
      </w:r>
      <w:r w:rsidR="00235163">
        <w:fldChar w:fldCharType="begin">
          <w:fldData xml:space="preserve">PEVuZE5vdGU+PENpdGU+PEF1dGhvcj5MaWtvc2t5PC9BdXRob3I+PFllYXI+MjAwMzwvWWVhcj48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22" w:tooltip="Likosky, 2003 #179" w:history="1">
        <w:r w:rsidR="00E65D75" w:rsidRPr="00235163">
          <w:rPr>
            <w:noProof/>
            <w:lang w:val="en-US"/>
          </w:rPr>
          <w:t>22-24</w:t>
        </w:r>
      </w:hyperlink>
      <w:r w:rsidR="00235163" w:rsidRPr="00235163">
        <w:rPr>
          <w:noProof/>
          <w:lang w:val="en-US"/>
        </w:rPr>
        <w:t>]</w:t>
      </w:r>
      <w:r w:rsidRPr="00E54800">
        <w:fldChar w:fldCharType="end"/>
      </w:r>
      <w:r w:rsidR="00E80E50" w:rsidRPr="00E54800">
        <w:rPr>
          <w:lang w:val="en-US"/>
        </w:rPr>
        <w:t>.</w:t>
      </w:r>
    </w:p>
    <w:p w:rsidR="0006418A" w:rsidRPr="00E54800" w:rsidRDefault="0006418A" w:rsidP="0006418A">
      <w:pPr>
        <w:pStyle w:val="Rubrik2"/>
        <w:rPr>
          <w:sz w:val="24"/>
          <w:lang w:val="en-US"/>
        </w:rPr>
      </w:pPr>
      <w:bookmarkStart w:id="25" w:name="_Toc414537724"/>
      <w:r w:rsidRPr="00E54800">
        <w:rPr>
          <w:lang w:val="en-US"/>
        </w:rPr>
        <w:t>Transcatheter Aortic Valve Implantation</w:t>
      </w:r>
      <w:bookmarkEnd w:id="25"/>
    </w:p>
    <w:p w:rsidR="00A776BE" w:rsidRPr="00E54800" w:rsidRDefault="0006418A" w:rsidP="009E1B5F">
      <w:pPr>
        <w:pStyle w:val="brdtext0"/>
        <w:rPr>
          <w:lang w:val="en-US"/>
        </w:rPr>
      </w:pPr>
      <w:r w:rsidRPr="00E54800">
        <w:rPr>
          <w:lang w:val="en-US"/>
        </w:rPr>
        <w:t xml:space="preserve">Catheter-based treatment for patients with severe inoperable AS began in 1985 with the development of balloon aortic valvuloplasty (BAV). However, patients experienced only short term improvement, which led to the </w:t>
      </w:r>
      <w:r w:rsidR="001F4BBB" w:rsidRPr="00E54800">
        <w:rPr>
          <w:lang w:val="en-US"/>
        </w:rPr>
        <w:t>idea</w:t>
      </w:r>
      <w:r w:rsidRPr="00E54800">
        <w:rPr>
          <w:lang w:val="en-US"/>
        </w:rPr>
        <w:t xml:space="preserve"> of a permanent catheter-based valve implantation therapy. Andersen and colleagues successfully implanted the first transcatheter aortic valve implantations in a pig model in 1992 </w:t>
      </w:r>
      <w:r w:rsidRPr="00E54800">
        <w:rPr>
          <w:lang w:val="en-US"/>
        </w:rPr>
        <w:fldChar w:fldCharType="begin"/>
      </w:r>
      <w:r w:rsidR="00235163">
        <w:rPr>
          <w:lang w:val="en-US"/>
        </w:rPr>
        <w:instrText xml:space="preserve"> ADDIN EN.CITE &lt;EndNote&gt;&lt;Cite&gt;&lt;Author&gt;Andersen&lt;/Author&gt;&lt;Year&gt;1992&lt;/Year&gt;&lt;RecNum&gt;115&lt;/RecNum&gt;&lt;DisplayText&gt;[25]&lt;/DisplayText&gt;&lt;record&gt;&lt;rec-number&gt;115&lt;/rec-number&gt;&lt;foreign-keys&gt;&lt;key app="EN" db-id="0wd9ax007ep5fyea2f85vdf6eaefa5ttf2rs"&gt;115&lt;/key&gt;&lt;/foreign-keys&gt;&lt;ref-type name="Journal Article"&gt;17&lt;/ref-type&gt;&lt;contributors&gt;&lt;authors&gt;&lt;author&gt;Andersen, H. R.&lt;/author&gt;&lt;author&gt;Knudsen, L. L.&lt;/author&gt;&lt;author&gt;Hasenkam, J. M.&lt;/author&gt;&lt;/authors&gt;&lt;/contributors&gt;&lt;auth-address&gt;Department of Cardiology, Skejby University Hospital, Aarhus, Denmark.&lt;/auth-address&gt;&lt;titles&gt;&lt;title&gt;Transluminal implantation of artificial heart valves. Description of a new expandable aortic valve and initial results with implantation by catheter technique in closed chest pigs&lt;/title&gt;&lt;secondary-title&gt;Eur Heart J&lt;/secondary-title&gt;&lt;alt-title&gt;European heart journal&lt;/alt-title&gt;&lt;/titles&gt;&lt;periodical&gt;&lt;full-title&gt;Eur Heart J&lt;/full-title&gt;&lt;/periodical&gt;&lt;pages&gt;704-8&lt;/pages&gt;&lt;volume&gt;13&lt;/volume&gt;&lt;number&gt;5&lt;/number&gt;&lt;keywords&gt;&lt;keyword&gt;Animals&lt;/keyword&gt;&lt;keyword&gt;*Aortic Valve/physiopathology&lt;/keyword&gt;&lt;keyword&gt;Aortic Valve Insufficiency/physiopathology/*therapy&lt;/keyword&gt;&lt;keyword&gt;Catheterization/*methods&lt;/keyword&gt;&lt;keyword&gt;Coronary Circulation/physiology&lt;/keyword&gt;&lt;keyword&gt;Denmark&lt;/keyword&gt;&lt;keyword&gt;*Disease Models, Animal&lt;/keyword&gt;&lt;keyword&gt;*Heart Valve Prosthesis&lt;/keyword&gt;&lt;keyword&gt;*Models, Cardiovascular&lt;/keyword&gt;&lt;keyword&gt;Prosthesis Design&lt;/keyword&gt;&lt;keyword&gt;Stents&lt;/keyword&gt;&lt;keyword&gt;Swine&lt;/keyword&gt;&lt;/keywords&gt;&lt;dates&gt;&lt;year&gt;1992&lt;/year&gt;&lt;pub-dates&gt;&lt;date&gt;May&lt;/date&gt;&lt;/pub-dates&gt;&lt;/dates&gt;&lt;isbn&gt;0195-668X (Print)&amp;#xD;0195-668X (Linking)&lt;/isbn&gt;&lt;accession-num&gt;1618213&lt;/accession-num&gt;&lt;urls&gt;&lt;related-urls&gt;&lt;url&gt;http://www.ncbi.nlm.nih.gov/pubmed/1618213&lt;/url&gt;&lt;/related-urls&gt;&lt;/urls&gt;&lt;/record&gt;&lt;/Cite&gt;&lt;/EndNote&gt;</w:instrText>
      </w:r>
      <w:r w:rsidRPr="00E54800">
        <w:rPr>
          <w:lang w:val="en-US"/>
        </w:rPr>
        <w:fldChar w:fldCharType="separate"/>
      </w:r>
      <w:r w:rsidR="00235163">
        <w:rPr>
          <w:noProof/>
          <w:lang w:val="en-US"/>
        </w:rPr>
        <w:t>[</w:t>
      </w:r>
      <w:hyperlink w:anchor="_ENREF_25" w:tooltip="Andersen, 1992 #115" w:history="1">
        <w:r w:rsidR="00E65D75">
          <w:rPr>
            <w:noProof/>
            <w:lang w:val="en-US"/>
          </w:rPr>
          <w:t>25</w:t>
        </w:r>
      </w:hyperlink>
      <w:r w:rsidR="00235163">
        <w:rPr>
          <w:noProof/>
          <w:lang w:val="en-US"/>
        </w:rPr>
        <w:t>]</w:t>
      </w:r>
      <w:r w:rsidRPr="00E54800">
        <w:rPr>
          <w:lang w:val="en-US"/>
        </w:rPr>
        <w:fldChar w:fldCharType="end"/>
      </w:r>
      <w:r w:rsidR="00E80E50" w:rsidRPr="00E54800">
        <w:rPr>
          <w:lang w:val="en-US"/>
        </w:rPr>
        <w:t>.</w:t>
      </w:r>
      <w:r w:rsidRPr="00E54800">
        <w:rPr>
          <w:lang w:val="en-US"/>
        </w:rPr>
        <w:t xml:space="preserve"> Eight years later, Bonhoeffer and colleagues performed the first human implantation of a catheter-based stented valve in a pediatric patient who had a </w:t>
      </w:r>
      <w:r w:rsidRPr="00E54800">
        <w:rPr>
          <w:lang w:val="en-US"/>
        </w:rPr>
        <w:lastRenderedPageBreak/>
        <w:t>degenerated right ventri</w:t>
      </w:r>
      <w:r w:rsidR="00E80E50" w:rsidRPr="00E54800">
        <w:rPr>
          <w:lang w:val="en-US"/>
        </w:rPr>
        <w:t>cle</w:t>
      </w:r>
      <w:r w:rsidR="0058076C">
        <w:rPr>
          <w:lang w:val="en-US"/>
        </w:rPr>
        <w:t xml:space="preserve"> to </w:t>
      </w:r>
      <w:r w:rsidR="00E80E50" w:rsidRPr="00E54800">
        <w:rPr>
          <w:lang w:val="en-US"/>
        </w:rPr>
        <w:t>pulmonary artery conduit</w:t>
      </w:r>
      <w:r w:rsidRPr="00E54800">
        <w:rPr>
          <w:lang w:val="en-US"/>
        </w:rPr>
        <w:t xml:space="preserve"> </w:t>
      </w:r>
      <w:r w:rsidRPr="00E54800">
        <w:rPr>
          <w:lang w:val="en-US"/>
        </w:rPr>
        <w:fldChar w:fldCharType="begin"/>
      </w:r>
      <w:r w:rsidR="00235163">
        <w:rPr>
          <w:lang w:val="en-US"/>
        </w:rPr>
        <w:instrText xml:space="preserve"> ADDIN EN.CITE &lt;EndNote&gt;&lt;Cite&gt;&lt;Author&gt;Bonhoeffer&lt;/Author&gt;&lt;Year&gt;2000&lt;/Year&gt;&lt;RecNum&gt;116&lt;/RecNum&gt;&lt;DisplayText&gt;[26]&lt;/DisplayText&gt;&lt;record&gt;&lt;rec-number&gt;116&lt;/rec-number&gt;&lt;foreign-keys&gt;&lt;key app="EN" db-id="0wd9ax007ep5fyea2f85vdf6eaefa5ttf2rs"&gt;116&lt;/key&gt;&lt;/foreign-keys&gt;&lt;ref-type name="Journal Article"&gt;17&lt;/ref-type&gt;&lt;contributors&gt;&lt;authors&gt;&lt;author&gt;Bonhoeffer, P.&lt;/author&gt;&lt;author&gt;Boudjemline, Y.&lt;/author&gt;&lt;author&gt;Saliba, Z.&lt;/author&gt;&lt;author&gt;Merckx, J.&lt;/author&gt;&lt;author&gt;Aggoun, Y.&lt;/author&gt;&lt;author&gt;Bonnet, D.&lt;/author&gt;&lt;author&gt;Acar, P.&lt;/author&gt;&lt;author&gt;Le Bidois, J.&lt;/author&gt;&lt;author&gt;Sidi, D.&lt;/author&gt;&lt;author&gt;Kachaner, J.&lt;/author&gt;&lt;/authors&gt;&lt;/contributors&gt;&lt;auth-address&gt;Service de Cardiologie Pediatrique, Hopital Necker, Enfants-Malades, Paris, France. philipp.bonhoeffer@nck.ap-hop-paris.fr&lt;/auth-address&gt;&lt;titles&gt;&lt;title&gt;Percutaneous replacement of pulmonary valve in a right-ventricle to pulmonary-artery prosthetic conduit with valve dysfunction&lt;/title&gt;&lt;secondary-title&gt;Lancet&lt;/secondary-title&gt;&lt;alt-title&gt;Lancet&lt;/alt-title&gt;&lt;/titles&gt;&lt;periodical&gt;&lt;full-title&gt;Lancet&lt;/full-title&gt;&lt;/periodical&gt;&lt;alt-periodical&gt;&lt;full-title&gt;Lancet&lt;/full-title&gt;&lt;/alt-periodical&gt;&lt;pages&gt;1403-5&lt;/pages&gt;&lt;volume&gt;356&lt;/volume&gt;&lt;number&gt;9239&lt;/number&gt;&lt;keywords&gt;&lt;keyword&gt;Angiography&lt;/keyword&gt;&lt;keyword&gt;Child&lt;/keyword&gt;&lt;keyword&gt;Heart Septal Defects, Ventricular/complications/*surgery&lt;/keyword&gt;&lt;keyword&gt;Heart Valve Prosthesis Implantation/*methods&lt;/keyword&gt;&lt;keyword&gt;Heart Ventricles&lt;/keyword&gt;&lt;keyword&gt;Hemodynamics&lt;/keyword&gt;&lt;keyword&gt;Humans&lt;/keyword&gt;&lt;keyword&gt;Male&lt;/keyword&gt;&lt;keyword&gt;Pulmonary Artery&lt;/keyword&gt;&lt;keyword&gt;Pulmonary Atresia/*complications/ultrasonography&lt;/keyword&gt;&lt;keyword&gt;Pulmonary Valve&lt;/keyword&gt;&lt;keyword&gt;Stents&lt;/keyword&gt;&lt;/keywords&gt;&lt;dates&gt;&lt;year&gt;2000&lt;/year&gt;&lt;pub-dates&gt;&lt;date&gt;Oct 21&lt;/date&gt;&lt;/pub-dates&gt;&lt;/dates&gt;&lt;isbn&gt;0140-6736 (Print)&amp;#xD;0140-6736 (Linking)&lt;/isbn&gt;&lt;accession-num&gt;11052583&lt;/accession-num&gt;&lt;urls&gt;&lt;related-urls&gt;&lt;url&gt;http://www.ncbi.nlm.nih.gov/pubmed/11052583&lt;/url&gt;&lt;/related-urls&gt;&lt;/urls&gt;&lt;electronic-resource-num&gt;10.1016/S0140-6736(00)02844-0&lt;/electronic-resource-num&gt;&lt;/record&gt;&lt;/Cite&gt;&lt;/EndNote&gt;</w:instrText>
      </w:r>
      <w:r w:rsidRPr="00E54800">
        <w:rPr>
          <w:lang w:val="en-US"/>
        </w:rPr>
        <w:fldChar w:fldCharType="separate"/>
      </w:r>
      <w:r w:rsidR="00235163">
        <w:rPr>
          <w:noProof/>
          <w:lang w:val="en-US"/>
        </w:rPr>
        <w:t>[</w:t>
      </w:r>
      <w:hyperlink w:anchor="_ENREF_26" w:tooltip="Bonhoeffer, 2000 #116" w:history="1">
        <w:r w:rsidR="00E65D75">
          <w:rPr>
            <w:noProof/>
            <w:lang w:val="en-US"/>
          </w:rPr>
          <w:t>26</w:t>
        </w:r>
      </w:hyperlink>
      <w:r w:rsidR="00235163">
        <w:rPr>
          <w:noProof/>
          <w:lang w:val="en-US"/>
        </w:rPr>
        <w:t>]</w:t>
      </w:r>
      <w:r w:rsidRPr="00E54800">
        <w:rPr>
          <w:lang w:val="en-US"/>
        </w:rPr>
        <w:fldChar w:fldCharType="end"/>
      </w:r>
      <w:r w:rsidR="00E80E50" w:rsidRPr="00E54800">
        <w:rPr>
          <w:lang w:val="en-US"/>
        </w:rPr>
        <w:t>.</w:t>
      </w:r>
      <w:r w:rsidRPr="00E54800">
        <w:rPr>
          <w:lang w:val="en-US"/>
        </w:rPr>
        <w:t xml:space="preserve"> In April 2002, Cribier and colleagues performed the first in-human transcathete</w:t>
      </w:r>
      <w:r w:rsidR="00E80E50" w:rsidRPr="00E54800">
        <w:rPr>
          <w:lang w:val="en-US"/>
        </w:rPr>
        <w:t>r aortic valve implantation</w:t>
      </w:r>
      <w:r w:rsidRPr="00E54800">
        <w:rPr>
          <w:lang w:val="en-US"/>
        </w:rPr>
        <w:t xml:space="preserve"> </w:t>
      </w:r>
      <w:r w:rsidRPr="00E54800">
        <w:rPr>
          <w:lang w:val="en-US"/>
        </w:rPr>
        <w:fldChar w:fldCharType="begin">
          <w:fldData xml:space="preserve">PEVuZE5vdGU+PENpdGU+PEF1dGhvcj5DcmliaWVyPC9BdXRob3I+PFllYXI+MjAwMjwvWWVhcj48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</w:fldData>
        </w:fldChar>
      </w:r>
      <w:r w:rsidR="00235163">
        <w:rPr>
          <w:lang w:val="en-US"/>
        </w:rPr>
        <w:instrText xml:space="preserve"> ADDIN EN.CITE </w:instrText>
      </w:r>
      <w:r w:rsidR="00235163">
        <w:rPr>
          <w:lang w:val="en-US"/>
        </w:rPr>
        <w:fldChar w:fldCharType="begin">
          <w:fldData xml:space="preserve">PEVuZE5vdGU+PENpdGU+PEF1dGhvcj5DcmliaWVyPC9BdXRob3I+PFllYXI+MjAwMjwvWWVhcj48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</w:fldData>
        </w:fldChar>
      </w:r>
      <w:r w:rsidR="00235163">
        <w:rPr>
          <w:lang w:val="en-US"/>
        </w:rPr>
        <w:instrText xml:space="preserve"> ADDIN EN.CITE.DATA </w:instrText>
      </w:r>
      <w:r w:rsidR="00235163">
        <w:rPr>
          <w:lang w:val="en-US"/>
        </w:rPr>
      </w:r>
      <w:r w:rsidR="00235163">
        <w:rPr>
          <w:lang w:val="en-US"/>
        </w:rPr>
        <w:fldChar w:fldCharType="end"/>
      </w:r>
      <w:r w:rsidRPr="00E54800">
        <w:rPr>
          <w:lang w:val="en-US"/>
        </w:rPr>
      </w:r>
      <w:r w:rsidRPr="00E54800">
        <w:rPr>
          <w:lang w:val="en-US"/>
        </w:rPr>
        <w:fldChar w:fldCharType="separate"/>
      </w:r>
      <w:r w:rsidR="00235163">
        <w:rPr>
          <w:noProof/>
          <w:lang w:val="en-US"/>
        </w:rPr>
        <w:t>[</w:t>
      </w:r>
      <w:hyperlink w:anchor="_ENREF_27" w:tooltip="Cribier, 2002 #19" w:history="1">
        <w:r w:rsidR="00E65D75">
          <w:rPr>
            <w:noProof/>
            <w:lang w:val="en-US"/>
          </w:rPr>
          <w:t>27</w:t>
        </w:r>
      </w:hyperlink>
      <w:r w:rsidR="00235163">
        <w:rPr>
          <w:noProof/>
          <w:lang w:val="en-US"/>
        </w:rPr>
        <w:t>]</w:t>
      </w:r>
      <w:r w:rsidRPr="00E54800">
        <w:rPr>
          <w:lang w:val="en-US"/>
        </w:rPr>
        <w:fldChar w:fldCharType="end"/>
      </w:r>
      <w:r w:rsidR="00E80E50" w:rsidRPr="00E54800">
        <w:rPr>
          <w:lang w:val="en-US"/>
        </w:rPr>
        <w:t>.</w:t>
      </w:r>
      <w:r w:rsidRPr="00E54800">
        <w:rPr>
          <w:lang w:val="en-US"/>
        </w:rPr>
        <w:t xml:space="preserve"> In 2007, two separate transcatheter aortic valve prostheses were granted the Conformité Européene (CE) mark approval for use, and thereafter, TAVI as a treatment for inoperable or high-risk patients with aortic stenosis gained acc</w:t>
      </w:r>
      <w:r w:rsidR="003B4B79" w:rsidRPr="00E54800">
        <w:rPr>
          <w:lang w:val="en-US"/>
        </w:rPr>
        <w:t>eptance and has since expanded. Lund University Hospital implemented TAVI,</w:t>
      </w:r>
      <w:r w:rsidR="0058076C">
        <w:rPr>
          <w:lang w:val="en-US"/>
        </w:rPr>
        <w:t xml:space="preserve"> as</w:t>
      </w:r>
      <w:r w:rsidR="003B4B79" w:rsidRPr="00E54800">
        <w:rPr>
          <w:lang w:val="en-US"/>
        </w:rPr>
        <w:t xml:space="preserve"> the first center in Sweden, in January 2008</w:t>
      </w:r>
      <w:r w:rsidR="0058076C">
        <w:rPr>
          <w:lang w:val="en-US"/>
        </w:rPr>
        <w:t xml:space="preserve"> </w:t>
      </w:r>
      <w:r w:rsidR="0058076C">
        <w:rPr>
          <w:lang w:val="en-US"/>
        </w:rPr>
        <w:fldChar w:fldCharType="begin">
          <w:fldData xml:space="preserve">PEVuZE5vdGU+PENpdGU+PEF1dGhvcj5Kb2hhbnNzb248L0F1dGhvcj48UmVjTnVtPjM1PC9SZWNO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</w:fldData>
        </w:fldChar>
      </w:r>
      <w:r w:rsidR="0058076C">
        <w:rPr>
          <w:lang w:val="en-US"/>
        </w:rPr>
        <w:instrText xml:space="preserve"> ADDIN EN.CITE </w:instrText>
      </w:r>
      <w:r w:rsidR="0058076C">
        <w:rPr>
          <w:lang w:val="en-US"/>
        </w:rPr>
        <w:fldChar w:fldCharType="begin">
          <w:fldData xml:space="preserve">PEVuZE5vdGU+PENpdGU+PEF1dGhvcj5Kb2hhbnNzb248L0F1dGhvcj48UmVjTnVtPjM1PC9SZWNO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</w:fldData>
        </w:fldChar>
      </w:r>
      <w:r w:rsidR="0058076C">
        <w:rPr>
          <w:lang w:val="en-US"/>
        </w:rPr>
        <w:instrText xml:space="preserve"> ADDIN EN.CITE.DATA </w:instrText>
      </w:r>
      <w:r w:rsidR="0058076C">
        <w:rPr>
          <w:lang w:val="en-US"/>
        </w:rPr>
      </w:r>
      <w:r w:rsidR="0058076C">
        <w:rPr>
          <w:lang w:val="en-US"/>
        </w:rPr>
        <w:fldChar w:fldCharType="end"/>
      </w:r>
      <w:r w:rsidR="0058076C">
        <w:rPr>
          <w:lang w:val="en-US"/>
        </w:rPr>
      </w:r>
      <w:r w:rsidR="0058076C">
        <w:rPr>
          <w:lang w:val="en-US"/>
        </w:rPr>
        <w:fldChar w:fldCharType="separate"/>
      </w:r>
      <w:r w:rsidR="0058076C">
        <w:rPr>
          <w:noProof/>
          <w:lang w:val="en-US"/>
        </w:rPr>
        <w:t>[</w:t>
      </w:r>
      <w:hyperlink w:anchor="_ENREF_2" w:tooltip="Johansson,  #35" w:history="1">
        <w:r w:rsidR="00E65D75">
          <w:rPr>
            <w:noProof/>
            <w:lang w:val="en-US"/>
          </w:rPr>
          <w:t>2</w:t>
        </w:r>
      </w:hyperlink>
      <w:r w:rsidR="0058076C">
        <w:rPr>
          <w:noProof/>
          <w:lang w:val="en-US"/>
        </w:rPr>
        <w:t>]</w:t>
      </w:r>
      <w:r w:rsidR="0058076C">
        <w:rPr>
          <w:lang w:val="en-US"/>
        </w:rPr>
        <w:fldChar w:fldCharType="end"/>
      </w:r>
      <w:r w:rsidR="003B4B79" w:rsidRPr="00E54800">
        <w:rPr>
          <w:lang w:val="en-US"/>
        </w:rPr>
        <w:t xml:space="preserve">. </w:t>
      </w:r>
    </w:p>
    <w:p w:rsidR="003B4B79" w:rsidRPr="00E54800" w:rsidRDefault="003B4B79" w:rsidP="0035761D">
      <w:pPr>
        <w:pStyle w:val="brdtext0"/>
        <w:rPr>
          <w:lang w:val="en-US"/>
        </w:rPr>
      </w:pPr>
      <w:r w:rsidRPr="00E54800">
        <w:rPr>
          <w:lang w:val="en-US"/>
        </w:rPr>
        <w:t>To date, over 150,000 patients worldwide have been treated with TAVI and requests for the treatment continue to grow at the rate of about 40% annually</w:t>
      </w:r>
      <w:r w:rsidRPr="00E54800">
        <w:rPr>
          <w:lang w:val="en-US"/>
        </w:rPr>
        <w:fldChar w:fldCharType="begin"/>
      </w:r>
      <w:r w:rsidR="00D32346">
        <w:rPr>
          <w:lang w:val="en-US"/>
        </w:rPr>
        <w:instrText xml:space="preserve"> ADDIN EN.CITE &lt;EndNote&gt;&lt;Cite&gt;&lt;Author&gt;Cribier&lt;/Author&gt;&lt;Year&gt;2014&lt;/Year&gt;&lt;RecNum&gt;93&lt;/RecNum&gt;&lt;DisplayText&gt;[5]&lt;/DisplayText&gt;&lt;record&gt;&lt;rec-number&gt;93&lt;/rec-number&gt;&lt;foreign-keys&gt;&lt;key app="EN" db-id="0wd9ax007ep5fyea2f85vdf6eaefa5ttf2rs"&gt;93&lt;/key&gt;&lt;/foreign-keys&gt;&lt;ref-type name="Journal Article"&gt;17&lt;/ref-type&gt;&lt;contributors&gt;&lt;authors&gt;&lt;author&gt;Cribier, A.&lt;/author&gt;&lt;author&gt;Durand, E.&lt;/author&gt;&lt;author&gt;Eltchaninoff, H.&lt;/author&gt;&lt;/authors&gt;&lt;/contributors&gt;&lt;auth-address&gt;Department of Cardiology, Hospital Charles Nicolle, University Hospital of Rouen, INSERM UMR 1096, Rouen, France.&lt;/auth-address&gt;&lt;titles&gt;&lt;title&gt;Patient selection for TAVI in 2014: is it justified to treat low- or intermediate-risk patients? The cardiologist&amp;apos;s view&lt;/title&gt;&lt;secondary-title&gt;EuroIntervention&lt;/secondary-title&gt;&lt;alt-title&gt;EuroIntervention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Cardiology&lt;/alt-title&gt;&lt;/titles&gt;&lt;periodical&gt;&lt;full-title&gt;EuroIntervention&lt;/full-title&gt;&lt;/periodical&gt;&lt;pages&gt;U16-21&lt;/pages&gt;&lt;volume&gt;10 Suppl U&lt;/volume&gt;&lt;dates&gt;&lt;year&gt;2014&lt;/year&gt;&lt;pub-dates&gt;&lt;date&gt;Sep&lt;/date&gt;&lt;/pub-dates&gt;&lt;/dates&gt;&lt;isbn&gt;1969-6213 (Electronic)&amp;#xD;1774-024X (Linking)&lt;/isbn&gt;&lt;accession-num&gt;25256327&lt;/accession-num&gt;&lt;urls&gt;&lt;related-urls&gt;&lt;url&gt;http://www.ncbi.nlm.nih.gov/pubmed/25256327&lt;/url&gt;&lt;/related-urls&gt;&lt;/urls&gt;&lt;electronic-resource-num&gt;10.4244/EIJV10SUA3&lt;/electronic-resource-num&gt;&lt;/record&gt;&lt;/Cite&gt;&lt;/EndNote&gt;</w:instrText>
      </w:r>
      <w:r w:rsidRPr="00E54800">
        <w:rPr>
          <w:lang w:val="en-US"/>
        </w:rPr>
        <w:fldChar w:fldCharType="separate"/>
      </w:r>
      <w:r w:rsidR="00D32346">
        <w:rPr>
          <w:noProof/>
          <w:lang w:val="en-US"/>
        </w:rPr>
        <w:t>[</w:t>
      </w:r>
      <w:hyperlink w:anchor="_ENREF_5" w:tooltip="Cribier, 2014 #93" w:history="1">
        <w:r w:rsidR="00E65D75">
          <w:rPr>
            <w:noProof/>
            <w:lang w:val="en-US"/>
          </w:rPr>
          <w:t>5</w:t>
        </w:r>
      </w:hyperlink>
      <w:r w:rsidR="00D32346">
        <w:rPr>
          <w:noProof/>
          <w:lang w:val="en-US"/>
        </w:rPr>
        <w:t>]</w:t>
      </w:r>
      <w:r w:rsidRPr="00E54800">
        <w:rPr>
          <w:lang w:val="en-US"/>
        </w:rPr>
        <w:fldChar w:fldCharType="end"/>
      </w:r>
      <w:r w:rsidRPr="00E54800">
        <w:rPr>
          <w:lang w:val="en-US"/>
        </w:rPr>
        <w:t xml:space="preserve">. </w:t>
      </w:r>
      <w:r w:rsidR="009E1B5F" w:rsidRPr="00E54800">
        <w:rPr>
          <w:lang w:val="en-US"/>
        </w:rPr>
        <w:t xml:space="preserve">TAVI has revolutionized the treatment of inoperable patients with severe symptomatic AS and is a class I B recommendation for those patients with severe AS not suitable for AVR under the current ESC/EACTS guidelines, </w:t>
      </w:r>
      <w:r w:rsidR="009E1B5F" w:rsidRPr="00E54800">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 </w:instrText>
      </w:r>
      <w:r w:rsidR="00E8273F">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EN.CITE.DATA </w:instrText>
      </w:r>
      <w:r w:rsidR="00E8273F">
        <w:fldChar w:fldCharType="end"/>
      </w:r>
      <w:r w:rsidR="009E1B5F" w:rsidRPr="00E54800">
        <w:fldChar w:fldCharType="separate"/>
      </w:r>
      <w:r w:rsidR="00E8273F" w:rsidRPr="00E8273F">
        <w:rPr>
          <w:noProof/>
          <w:lang w:val="en-US"/>
        </w:rPr>
        <w:t>[</w:t>
      </w:r>
      <w:hyperlink w:anchor="_ENREF_10" w:tooltip="Joint Task Force on the Management of Valvular Heart Disease of the European Society of, 2012 #98" w:history="1">
        <w:r w:rsidR="00E65D75" w:rsidRPr="00E8273F">
          <w:rPr>
            <w:noProof/>
            <w:lang w:val="en-US"/>
          </w:rPr>
          <w:t>10</w:t>
        </w:r>
      </w:hyperlink>
      <w:r w:rsidR="00E8273F" w:rsidRPr="00E8273F">
        <w:rPr>
          <w:noProof/>
          <w:lang w:val="en-US"/>
        </w:rPr>
        <w:t>]</w:t>
      </w:r>
      <w:r w:rsidR="009E1B5F" w:rsidRPr="00E54800">
        <w:fldChar w:fldCharType="end"/>
      </w:r>
      <w:r w:rsidR="009E1B5F" w:rsidRPr="00E54800">
        <w:rPr>
          <w:lang w:val="en-US"/>
        </w:rPr>
        <w:t>, and a Class IIa, B recommendation in high-risk patients with severe and symptomatic AS who may still be suitable for AVR, but in whom TAVI is favored by a cardiac team. T</w:t>
      </w:r>
      <w:r w:rsidRPr="00E54800">
        <w:rPr>
          <w:lang w:val="en-US"/>
        </w:rPr>
        <w:t>he early- and mid-term results have been promising; however, due to the recent introduction of TAVI, and the aged</w:t>
      </w:r>
      <w:r w:rsidR="009E1B5F" w:rsidRPr="00E54800">
        <w:rPr>
          <w:lang w:val="en-US"/>
        </w:rPr>
        <w:t xml:space="preserve"> and comorbid</w:t>
      </w:r>
      <w:r w:rsidRPr="00E54800">
        <w:rPr>
          <w:lang w:val="en-US"/>
        </w:rPr>
        <w:t xml:space="preserve"> nature of the patient population, the long-term outcome following TAVI remains limited </w:t>
      </w:r>
      <w:r w:rsidRPr="00E54800">
        <w:fldChar w:fldCharType="begin">
          <w:fldData xml:space="preserve">PEVuZE5vdGU+PENpdGU+PEF1dGhvcj5Cb3VsZXRpPC9BdXRob3I+PFllYXI+MjAxNTwvWWVhcj48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ZGljYWw+PGRhdGVzPjx5ZWFyPjIwMTU8L3llYXI+PHB1Yi1kYXRlcz48ZGF0ZT5KYW4gMzA8L2Rh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</w:fldData>
        </w:fldChar>
      </w:r>
      <w:r w:rsidR="00235163" w:rsidRPr="00235163">
        <w:rPr>
          <w:lang w:val="en-US"/>
        </w:rPr>
        <w:instrText xml:space="preserve"> ADDIN EN.CITE </w:instrText>
      </w:r>
      <w:r w:rsidR="00235163">
        <w:fldChar w:fldCharType="begin">
          <w:fldData xml:space="preserve">PEVuZE5vdGU+PENpdGU+PEF1dGhvcj5Cb3VsZXRpPC9BdXRob3I+PFllYXI+MjAxNTwvWWVhcj48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ZGljYWw+PGRhdGVzPjx5ZWFyPjIwMTU8L3llYXI+PHB1Yi1kYXRlcz48ZGF0ZT5KYW4gMzA8L2Rh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3" w:tooltip="Kapadia, 2015 #218" w:history="1">
        <w:r w:rsidR="00E65D75" w:rsidRPr="00235163">
          <w:rPr>
            <w:noProof/>
            <w:lang w:val="en-US"/>
          </w:rPr>
          <w:t>3</w:t>
        </w:r>
      </w:hyperlink>
      <w:proofErr w:type="gramStart"/>
      <w:r w:rsidR="00235163" w:rsidRPr="00235163">
        <w:rPr>
          <w:noProof/>
          <w:lang w:val="en-US"/>
        </w:rPr>
        <w:t xml:space="preserve">, </w:t>
      </w:r>
      <w:hyperlink w:anchor="_ENREF_4" w:tooltip="Mack, 2015 #219" w:history="1">
        <w:r w:rsidR="00E65D75" w:rsidRPr="00235163">
          <w:rPr>
            <w:noProof/>
            <w:lang w:val="en-US"/>
          </w:rPr>
          <w:t>4</w:t>
        </w:r>
      </w:hyperlink>
      <w:r w:rsidR="00235163" w:rsidRPr="00235163">
        <w:rPr>
          <w:noProof/>
          <w:lang w:val="en-US"/>
        </w:rPr>
        <w:t xml:space="preserve">, </w:t>
      </w:r>
      <w:hyperlink w:anchor="_ENREF_28" w:tooltip="Bouleti, 2015 #150" w:history="1">
        <w:r w:rsidR="00E65D75" w:rsidRPr="00235163">
          <w:rPr>
            <w:noProof/>
            <w:lang w:val="en-US"/>
          </w:rPr>
          <w:t>28</w:t>
        </w:r>
      </w:hyperlink>
      <w:r w:rsidR="00235163" w:rsidRPr="00235163">
        <w:rPr>
          <w:noProof/>
          <w:lang w:val="en-US"/>
        </w:rPr>
        <w:t>,</w:t>
      </w:r>
      <w:proofErr w:type="gramEnd"/>
      <w:r w:rsidR="00235163" w:rsidRPr="00235163">
        <w:rPr>
          <w:noProof/>
          <w:lang w:val="en-US"/>
        </w:rPr>
        <w:t xml:space="preserve"> </w:t>
      </w:r>
      <w:hyperlink w:anchor="_ENREF_29" w:tooltip="Ludman, 2015 #151" w:history="1">
        <w:r w:rsidR="00E65D75" w:rsidRPr="00235163">
          <w:rPr>
            <w:noProof/>
            <w:lang w:val="en-US"/>
          </w:rPr>
          <w:t>29</w:t>
        </w:r>
      </w:hyperlink>
      <w:r w:rsidR="00235163" w:rsidRPr="00235163">
        <w:rPr>
          <w:noProof/>
          <w:lang w:val="en-US"/>
        </w:rPr>
        <w:t>]</w:t>
      </w:r>
      <w:r w:rsidRPr="00E54800">
        <w:fldChar w:fldCharType="end"/>
      </w:r>
      <w:r w:rsidRPr="00E54800">
        <w:rPr>
          <w:lang w:val="en-US"/>
        </w:rPr>
        <w:t>.</w:t>
      </w:r>
    </w:p>
    <w:p w:rsidR="0006418A" w:rsidRPr="00E805F8" w:rsidRDefault="0006418A" w:rsidP="004D2249">
      <w:pPr>
        <w:pStyle w:val="Rubrik3"/>
        <w:rPr>
          <w:lang w:val="en-US"/>
        </w:rPr>
      </w:pPr>
      <w:bookmarkStart w:id="26" w:name="_Toc414537725"/>
      <w:r w:rsidRPr="00E805F8">
        <w:rPr>
          <w:lang w:val="en-US"/>
        </w:rPr>
        <w:t>Patient selection and risk assessment</w:t>
      </w:r>
      <w:bookmarkEnd w:id="26"/>
    </w:p>
    <w:p w:rsidR="00A776BE" w:rsidRPr="00E54800" w:rsidRDefault="0006418A" w:rsidP="00E01D7F">
      <w:pPr>
        <w:pStyle w:val="brdtext0"/>
        <w:rPr>
          <w:lang w:val="en-US"/>
        </w:rPr>
      </w:pPr>
      <w:r w:rsidRPr="00E54800">
        <w:rPr>
          <w:rStyle w:val="brdtext1Char"/>
          <w:lang w:val="en-US"/>
        </w:rPr>
        <w:t xml:space="preserve">The </w:t>
      </w:r>
      <w:r w:rsidR="009E1B5F" w:rsidRPr="00E54800">
        <w:rPr>
          <w:rStyle w:val="brdtext1Char"/>
          <w:lang w:val="en-US"/>
        </w:rPr>
        <w:t>criteria for the selection of suitable candidates for TAVI are</w:t>
      </w:r>
      <w:r w:rsidRPr="00E54800">
        <w:rPr>
          <w:rStyle w:val="brdtext1Char"/>
          <w:lang w:val="en-US"/>
        </w:rPr>
        <w:t xml:space="preserve"> under debate and various risk stratification models, initially developed for cardiac surgery, have been used to obtain an objective risk assessment. The two most established surgical risk scores for identifying patients at high risk for conventional cardiac surgery are the European System for Cardiac Operative Risk Evaluation (EuroSCORE), and the Society of Thoracic Surgeons (STS) predicted risk of mortality score </w:t>
      </w:r>
      <w:r w:rsidRPr="00E54800">
        <w:rPr>
          <w:rStyle w:val="brdtext1Char"/>
        </w:rPr>
        <w:fldChar w:fldCharType="begin">
          <w:fldData xml:space="preserve">PEVuZE5vdGU+PENpdGU+PEF1dGhvcj5OYXNoZWY8L0F1dGhvcj48WWVhcj4xOTk5PC9ZZWFyPjxS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==
</w:fldData>
        </w:fldChar>
      </w:r>
      <w:r w:rsidR="00235163" w:rsidRPr="00235163">
        <w:rPr>
          <w:rStyle w:val="brdtext1Char"/>
          <w:lang w:val="en-US"/>
        </w:rPr>
        <w:instrText xml:space="preserve"> ADDIN EN.CITE </w:instrText>
      </w:r>
      <w:r w:rsidR="00235163">
        <w:rPr>
          <w:rStyle w:val="brdtext1Char"/>
        </w:rPr>
        <w:fldChar w:fldCharType="begin">
          <w:fldData xml:space="preserve">PEVuZE5vdGU+PENpdGU+PEF1dGhvcj5OYXNoZWY8L0F1dGhvcj48WWVhcj4xOTk5PC9ZZWFyPjxS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==
</w:fldData>
        </w:fldChar>
      </w:r>
      <w:r w:rsidR="00235163" w:rsidRPr="00235163">
        <w:rPr>
          <w:rStyle w:val="brdtext1Char"/>
          <w:lang w:val="en-US"/>
        </w:rPr>
        <w:instrText xml:space="preserve"> ADDIN EN.CITE.DATA </w:instrText>
      </w:r>
      <w:r w:rsidR="00235163">
        <w:rPr>
          <w:rStyle w:val="brdtext1Char"/>
        </w:rPr>
      </w:r>
      <w:r w:rsidR="00235163">
        <w:rPr>
          <w:rStyle w:val="brdtext1Char"/>
        </w:rPr>
        <w:fldChar w:fldCharType="end"/>
      </w:r>
      <w:r w:rsidRPr="00E54800">
        <w:rPr>
          <w:rStyle w:val="brdtext1Char"/>
        </w:rPr>
      </w:r>
      <w:r w:rsidRPr="00E54800">
        <w:rPr>
          <w:rStyle w:val="brdtext1Char"/>
        </w:rPr>
        <w:fldChar w:fldCharType="separate"/>
      </w:r>
      <w:r w:rsidR="00235163" w:rsidRPr="00235163">
        <w:rPr>
          <w:rStyle w:val="brdtext1Char"/>
          <w:noProof/>
          <w:lang w:val="en-US"/>
        </w:rPr>
        <w:t>[</w:t>
      </w:r>
      <w:hyperlink w:anchor="_ENREF_21" w:tooltip="O'Brien, 2009 #152" w:history="1">
        <w:r w:rsidR="00E65D75" w:rsidRPr="00235163">
          <w:rPr>
            <w:rStyle w:val="brdtext1Char"/>
            <w:noProof/>
            <w:lang w:val="en-US"/>
          </w:rPr>
          <w:t>21</w:t>
        </w:r>
      </w:hyperlink>
      <w:r w:rsidR="00235163" w:rsidRPr="00235163">
        <w:rPr>
          <w:rStyle w:val="brdtext1Char"/>
          <w:noProof/>
          <w:lang w:val="en-US"/>
        </w:rPr>
        <w:t xml:space="preserve">, </w:t>
      </w:r>
      <w:hyperlink w:anchor="_ENREF_30" w:tooltip="Nashef, 1999 #73" w:history="1">
        <w:r w:rsidR="00E65D75" w:rsidRPr="00235163">
          <w:rPr>
            <w:rStyle w:val="brdtext1Char"/>
            <w:noProof/>
            <w:lang w:val="en-US"/>
          </w:rPr>
          <w:t>30</w:t>
        </w:r>
      </w:hyperlink>
      <w:r w:rsidR="00235163" w:rsidRPr="00235163">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A logistic EuroSCORE of &gt;20% and/or a STS score &gt;10% have been utilized as inclusion criteria in previous clinical TAVI trials such as the PARTNER trial, </w:t>
      </w:r>
      <w:r w:rsidRPr="00E54800">
        <w:rPr>
          <w:rStyle w:val="brdtext1Char"/>
        </w:rPr>
        <w:fldChar w:fldCharType="begin">
          <w:fldData xml:space="preserve">PEVuZE5vdGU+PENpdGU+PEF1dGhvcj5MZWZldnJlPC9BdXRob3I+PFllYXI+MjAxMTwvWWVhcj48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</w:fldData>
        </w:fldChar>
      </w:r>
      <w:r w:rsidR="00235163" w:rsidRPr="00235163">
        <w:rPr>
          <w:rStyle w:val="brdtext1Char"/>
          <w:lang w:val="en-US"/>
        </w:rPr>
        <w:instrText xml:space="preserve"> ADDIN EN.CITE </w:instrText>
      </w:r>
      <w:r w:rsidR="00235163">
        <w:rPr>
          <w:rStyle w:val="brdtext1Char"/>
        </w:rPr>
        <w:fldChar w:fldCharType="begin">
          <w:fldData xml:space="preserve">PEVuZE5vdGU+PENpdGU+PEF1dGhvcj5MZWZldnJlPC9BdXRob3I+PFllYXI+MjAxMTwvWWVhcj48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</w:fldData>
        </w:fldChar>
      </w:r>
      <w:r w:rsidR="00235163" w:rsidRPr="00235163">
        <w:rPr>
          <w:rStyle w:val="brdtext1Char"/>
          <w:lang w:val="en-US"/>
        </w:rPr>
        <w:instrText xml:space="preserve"> ADDIN EN.CITE.DATA </w:instrText>
      </w:r>
      <w:r w:rsidR="00235163">
        <w:rPr>
          <w:rStyle w:val="brdtext1Char"/>
        </w:rPr>
      </w:r>
      <w:r w:rsidR="00235163">
        <w:rPr>
          <w:rStyle w:val="brdtext1Char"/>
        </w:rPr>
        <w:fldChar w:fldCharType="end"/>
      </w:r>
      <w:r w:rsidRPr="00E54800">
        <w:rPr>
          <w:rStyle w:val="brdtext1Char"/>
        </w:rPr>
      </w:r>
      <w:r w:rsidRPr="00E54800">
        <w:rPr>
          <w:rStyle w:val="brdtext1Char"/>
        </w:rPr>
        <w:fldChar w:fldCharType="separate"/>
      </w:r>
      <w:r w:rsidR="00235163" w:rsidRPr="00235163">
        <w:rPr>
          <w:rStyle w:val="brdtext1Char"/>
          <w:noProof/>
          <w:lang w:val="en-US"/>
        </w:rPr>
        <w:t>[</w:t>
      </w:r>
      <w:hyperlink w:anchor="_ENREF_31" w:tooltip="Lefevre, 2011 #136" w:history="1">
        <w:r w:rsidR="00E65D75" w:rsidRPr="00235163">
          <w:rPr>
            <w:rStyle w:val="brdtext1Char"/>
            <w:noProof/>
            <w:lang w:val="en-US"/>
          </w:rPr>
          <w:t>31</w:t>
        </w:r>
      </w:hyperlink>
      <w:r w:rsidR="00235163" w:rsidRPr="00235163">
        <w:rPr>
          <w:rStyle w:val="brdtext1Char"/>
          <w:noProof/>
          <w:lang w:val="en-US"/>
        </w:rPr>
        <w:t>]</w:t>
      </w:r>
      <w:r w:rsidRPr="00E54800">
        <w:rPr>
          <w:rStyle w:val="brdtext1Char"/>
        </w:rPr>
        <w:fldChar w:fldCharType="end"/>
      </w:r>
      <w:r w:rsidRPr="00E54800">
        <w:rPr>
          <w:rStyle w:val="brdtext1Char"/>
          <w:lang w:val="en-US"/>
        </w:rPr>
        <w:t xml:space="preserve"> and the SOURCE Registry, </w:t>
      </w:r>
      <w:r w:rsidRPr="00E54800">
        <w:rPr>
          <w:rStyle w:val="brdtext1Char"/>
        </w:rPr>
        <w:fldChar w:fldCharType="begin">
          <w:fldData xml:space="preserve">PEVuZE5vdGU+PENpdGU+PEF1dGhvcj5UaG9tYXM8L0F1dGhvcj48WWVhcj4yMDEwPC9ZZWFyPjxS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dWxhdGlvbjwvZnVsbC10aXRsZT48L2FsdC1wZXJpb2RpY2FsPjxwYWdlcz42Mi05PC9wYWdlcz48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</w:fldData>
        </w:fldChar>
      </w:r>
      <w:r w:rsidR="00235163" w:rsidRPr="00235163">
        <w:rPr>
          <w:rStyle w:val="brdtext1Char"/>
          <w:lang w:val="en-US"/>
        </w:rPr>
        <w:instrText xml:space="preserve"> ADDIN EN.CITE </w:instrText>
      </w:r>
      <w:r w:rsidR="00235163">
        <w:rPr>
          <w:rStyle w:val="brdtext1Char"/>
        </w:rPr>
        <w:fldChar w:fldCharType="begin">
          <w:fldData xml:space="preserve">PEVuZE5vdGU+PENpdGU+PEF1dGhvcj5UaG9tYXM8L0F1dGhvcj48WWVhcj4yMDEwPC9ZZWFyPjxS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dWxhdGlvbjwvZnVsbC10aXRsZT48L2FsdC1wZXJpb2RpY2FsPjxwYWdlcz42Mi05PC9wYWdlcz48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</w:fldData>
        </w:fldChar>
      </w:r>
      <w:r w:rsidR="00235163" w:rsidRPr="00235163">
        <w:rPr>
          <w:rStyle w:val="brdtext1Char"/>
          <w:lang w:val="en-US"/>
        </w:rPr>
        <w:instrText xml:space="preserve"> ADDIN EN.CITE.DATA </w:instrText>
      </w:r>
      <w:r w:rsidR="00235163">
        <w:rPr>
          <w:rStyle w:val="brdtext1Char"/>
        </w:rPr>
      </w:r>
      <w:r w:rsidR="00235163">
        <w:rPr>
          <w:rStyle w:val="brdtext1Char"/>
        </w:rPr>
        <w:fldChar w:fldCharType="end"/>
      </w:r>
      <w:r w:rsidRPr="00E54800">
        <w:rPr>
          <w:rStyle w:val="brdtext1Char"/>
        </w:rPr>
      </w:r>
      <w:r w:rsidRPr="00E54800">
        <w:rPr>
          <w:rStyle w:val="brdtext1Char"/>
        </w:rPr>
        <w:fldChar w:fldCharType="separate"/>
      </w:r>
      <w:r w:rsidR="00235163" w:rsidRPr="00235163">
        <w:rPr>
          <w:rStyle w:val="brdtext1Char"/>
          <w:noProof/>
          <w:lang w:val="en-US"/>
        </w:rPr>
        <w:t>[</w:t>
      </w:r>
      <w:hyperlink w:anchor="_ENREF_32" w:tooltip="Thomas, 2010 #137" w:history="1">
        <w:r w:rsidR="00E65D75" w:rsidRPr="00235163">
          <w:rPr>
            <w:rStyle w:val="brdtext1Char"/>
            <w:noProof/>
            <w:lang w:val="en-US"/>
          </w:rPr>
          <w:t>32</w:t>
        </w:r>
      </w:hyperlink>
      <w:r w:rsidR="00235163" w:rsidRPr="00235163">
        <w:rPr>
          <w:rStyle w:val="brdtext1Char"/>
          <w:noProof/>
          <w:lang w:val="en-US"/>
        </w:rPr>
        <w:t>]</w:t>
      </w:r>
      <w:r w:rsidRPr="00E54800">
        <w:rPr>
          <w:rStyle w:val="brdtext1Char"/>
        </w:rPr>
        <w:fldChar w:fldCharType="end"/>
      </w:r>
      <w:r w:rsidRPr="00E54800">
        <w:rPr>
          <w:rStyle w:val="brdtext1Char"/>
          <w:lang w:val="en-US"/>
        </w:rPr>
        <w:t xml:space="preserve"> and have therefore been used in clinical practice in</w:t>
      </w:r>
      <w:r w:rsidRPr="00E54800">
        <w:rPr>
          <w:lang w:val="en-US"/>
        </w:rPr>
        <w:t xml:space="preserve"> order to screen patients for TAVI, along with the clinical judgment of a multidisciplinary heart team. However, due to the poor predictive performance of these scoring systems, the cut-off values have been excluded in recently published guidelines; </w:t>
      </w:r>
      <w:r w:rsidRPr="00E54800">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 </w:instrText>
      </w:r>
      <w:r w:rsidR="00E8273F">
        <w:fldChar w:fldCharType="begin">
          <w:fldData xml:space="preserve">PEVuZE5vdGU+PENpdGU+PEF1dGhvcj5Kb2ludCBUYXNrIEZvcmNlIG9uIHRoZSBNYW5hZ2VtZW50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</w:fldData>
        </w:fldChar>
      </w:r>
      <w:r w:rsidR="00E8273F" w:rsidRPr="00E8273F">
        <w:rPr>
          <w:lang w:val="en-US"/>
        </w:rPr>
        <w:instrText xml:space="preserve"> ADDIN EN.CITE.DATA </w:instrText>
      </w:r>
      <w:r w:rsidR="00E8273F">
        <w:fldChar w:fldCharType="end"/>
      </w:r>
      <w:r w:rsidRPr="00E54800">
        <w:fldChar w:fldCharType="separate"/>
      </w:r>
      <w:r w:rsidR="00E8273F" w:rsidRPr="00E8273F">
        <w:rPr>
          <w:noProof/>
          <w:lang w:val="en-US"/>
        </w:rPr>
        <w:t>[</w:t>
      </w:r>
      <w:hyperlink w:anchor="_ENREF_10" w:tooltip="Joint Task Force on the Management of Valvular Heart Disease of the European Society of, 2012 #98" w:history="1">
        <w:r w:rsidR="00E65D75" w:rsidRPr="00E8273F">
          <w:rPr>
            <w:noProof/>
            <w:lang w:val="en-US"/>
          </w:rPr>
          <w:t>10</w:t>
        </w:r>
      </w:hyperlink>
      <w:r w:rsidR="00E8273F" w:rsidRPr="00E8273F">
        <w:rPr>
          <w:noProof/>
          <w:lang w:val="en-US"/>
        </w:rPr>
        <w:t>]</w:t>
      </w:r>
      <w:r w:rsidRPr="00E54800">
        <w:fldChar w:fldCharType="end"/>
      </w:r>
      <w:r w:rsidRPr="00E54800">
        <w:rPr>
          <w:lang w:val="en-US"/>
        </w:rPr>
        <w:t xml:space="preserve"> and TAVI is suggested to patients denied surgery or at high surgical risk due to comorbidities evaluated at a multi-disciplinary meeting, i.e. the Heart Team, including a cardiologist, interventional cardiologist, and cardiothoracic surgeon. This approach allows risk factors such as patent grafts, malignancy, porcelain aorta, previous radiation therapy, liver cirrhosis, general frailty and the ability of postoperative mobilization to be taken into account. </w:t>
      </w:r>
    </w:p>
    <w:p w:rsidR="00A776BE" w:rsidRPr="00E54800" w:rsidRDefault="0006418A" w:rsidP="00E01D7F">
      <w:pPr>
        <w:pStyle w:val="brdtext0"/>
        <w:rPr>
          <w:lang w:val="en-US"/>
        </w:rPr>
      </w:pPr>
      <w:r w:rsidRPr="00E54800">
        <w:rPr>
          <w:lang w:val="en-US"/>
        </w:rPr>
        <w:lastRenderedPageBreak/>
        <w:t xml:space="preserve">Recently, EuroSCORE II, the up-dated version of the logistic EuroSCORE, was developed in order to improve the predictive accuracy for mortality in modern cardiac surgery </w:t>
      </w:r>
      <w:r w:rsidRPr="00E54800">
        <w:fldChar w:fldCharType="begin"/>
      </w:r>
      <w:r w:rsidR="00235163" w:rsidRPr="00235163">
        <w:rPr>
          <w:lang w:val="en-US"/>
        </w:rPr>
        <w:instrText xml:space="preserve"> ADDIN EN.CITE &lt;EndNote&gt;&lt;Cite&gt;&lt;Author&gt;Nashef&lt;/Author&gt;&lt;Year&gt;2012&lt;/Year&gt;&lt;RecNum&gt;143&lt;/RecNum&gt;&lt;DisplayText&gt;[33]&lt;/DisplayText&gt;&lt;record&gt;&lt;rec-number&gt;143&lt;/rec-number&gt;&lt;foreign-keys&gt;&lt;key app="EN" db-id="0wd9ax007ep5fyea2f85vdf6eaefa5ttf2rs"&gt;143&lt;/key&gt;&lt;/foreign-keys&gt;&lt;ref-type name="Journal Article"&gt;17&lt;/ref-type&gt;&lt;contributors&gt;&lt;authors&gt;&lt;author&gt;Nashef, S. A.&lt;/author&gt;&lt;author&gt;Roques, F.&lt;/author&gt;&lt;author&gt;Sharples, L. D.&lt;/author&gt;&lt;author&gt;Nilsson, J.&lt;/author&gt;&lt;author&gt;Smith, C.&lt;/author&gt;&lt;author&gt;Goldstone, A. R.&lt;/author&gt;&lt;author&gt;Lockowandt, U.&lt;/author&gt;&lt;/authors&gt;&lt;/contributors&gt;&lt;auth-address&gt;Papworth Hospital, Cambridge, UK. sam.nashef@papworth.nhs.uk&lt;/auth-address&gt;&lt;titles&gt;&lt;title&gt;EuroSCORE II&lt;/title&gt;&lt;secondary-title&gt;Eur J Cardiothorac Surg&lt;/secondary-title&gt;&lt;alt-title&gt;European journal of cardio-thoracic surgery : official journal of the European Association for Cardio-thoracic Surgery&lt;/alt-title&gt;&lt;/titles&gt;&lt;periodical&gt;&lt;full-title&gt;Eur J Cardiothorac Surg&lt;/full-title&gt;&lt;/periodical&gt;&lt;pages&gt;734-44; discussion 744-5&lt;/pages&gt;&lt;volume&gt;41&lt;/volume&gt;&lt;number&gt;4&lt;/number&gt;&lt;keywords&gt;&lt;keyword&gt;Adolescent&lt;/keyword&gt;&lt;keyword&gt;Adult&lt;/keyword&gt;&lt;keyword&gt;Aged&lt;/keyword&gt;&lt;keyword&gt;Aged, 80 and over&lt;/keyword&gt;&lt;keyword&gt;Calibration&lt;/keyword&gt;&lt;keyword&gt;Cardiac Surgical Procedures/*adverse effects/methods/mortality&lt;/keyword&gt;&lt;keyword&gt;Databases, Factual&lt;/keyword&gt;&lt;keyword&gt;Evidence-Based Medicine/methods&lt;/keyword&gt;&lt;keyword&gt;Female&lt;/keyword&gt;&lt;keyword&gt;Humans&lt;/keyword&gt;&lt;keyword&gt;Male&lt;/keyword&gt;&lt;keyword&gt;Middle Aged&lt;/keyword&gt;&lt;keyword&gt;Prognosis&lt;/keyword&gt;&lt;keyword&gt;Risk Assessment/methods&lt;/keyword&gt;&lt;keyword&gt;Risk Factors&lt;/keyword&gt;&lt;keyword&gt;*Severity of Illness Index&lt;/keyword&gt;&lt;keyword&gt;Terminology as Topic&lt;/keyword&gt;&lt;keyword&gt;Young Adult&lt;/keyword&gt;&lt;/keywords&gt;&lt;dates&gt;&lt;year&gt;2012&lt;/year&gt;&lt;pub-dates&gt;&lt;date&gt;Apr&lt;/date&gt;&lt;/pub-dates&gt;&lt;/dates&gt;&lt;isbn&gt;1873-734X (Electronic)&amp;#xD;1010-7940 (Linking)&lt;/isbn&gt;&lt;accession-num&gt;22378855&lt;/accession-num&gt;&lt;urls&gt;&lt;related-urls&gt;&lt;url&gt;http://www.ncbi.nlm.nih.gov/pubmed/22378855&lt;/url&gt;&lt;/related-urls&gt;&lt;/urls&gt;&lt;electronic-resource-num&gt;10.1093/ejcts/ezs043&lt;/electronic-resource-num&gt;&lt;/record&gt;&lt;/Cite&gt;&lt;/EndNote&gt;</w:instrText>
      </w:r>
      <w:r w:rsidRPr="00E54800">
        <w:fldChar w:fldCharType="separate"/>
      </w:r>
      <w:r w:rsidR="00235163" w:rsidRPr="00235163">
        <w:rPr>
          <w:noProof/>
          <w:lang w:val="en-US"/>
        </w:rPr>
        <w:t>[</w:t>
      </w:r>
      <w:hyperlink w:anchor="_ENREF_33" w:tooltip="Nashef, 2012 #143" w:history="1">
        <w:r w:rsidR="00E65D75" w:rsidRPr="00235163">
          <w:rPr>
            <w:noProof/>
            <w:lang w:val="en-US"/>
          </w:rPr>
          <w:t>33</w:t>
        </w:r>
      </w:hyperlink>
      <w:r w:rsidR="00235163" w:rsidRPr="00235163">
        <w:rPr>
          <w:noProof/>
          <w:lang w:val="en-US"/>
        </w:rPr>
        <w:t>]</w:t>
      </w:r>
      <w:r w:rsidRPr="00E54800">
        <w:fldChar w:fldCharType="end"/>
      </w:r>
      <w:r w:rsidR="00E80E50" w:rsidRPr="00E54800">
        <w:rPr>
          <w:lang w:val="en-US"/>
        </w:rPr>
        <w:t>.</w:t>
      </w:r>
      <w:r w:rsidRPr="00E54800">
        <w:rPr>
          <w:lang w:val="en-US"/>
        </w:rPr>
        <w:t xml:space="preserve"> The EuroSCORE II has been evaluated as a prediction model for TAVI, but with inconclusive results </w:t>
      </w:r>
      <w:r w:rsidRPr="00E54800">
        <w:fldChar w:fldCharType="begin">
          <w:fldData xml:space="preserve">PEVuZE5vdGU+PENpdGU+PEF1dGhvcj5EdXJhbmQ8L0F1dGhvcj48WWVhcj4yMDEzPC9ZZWFyPjxS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YWMgU3VyZzwvZnVsbC10aXRsZT48L3BlcmlvZGljYWw+PHBhZ2VzPjMwMi04OyBkaXNjdXNzaW9u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aXRlPjxDaXRlPjxBdXRob3I+U3RhaGxpPC9BdXRob3I+PFllYXI+MjAxMzwvWWVhcj48UmVjTnVt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</w:fldData>
        </w:fldChar>
      </w:r>
      <w:r w:rsidR="00235163" w:rsidRPr="00235163">
        <w:rPr>
          <w:lang w:val="en-US"/>
        </w:rPr>
        <w:instrText xml:space="preserve"> ADDIN EN.CITE </w:instrText>
      </w:r>
      <w:r w:rsidR="00235163">
        <w:fldChar w:fldCharType="begin">
          <w:fldData xml:space="preserve">PEVuZE5vdGU+PENpdGU+PEF1dGhvcj5EdXJhbmQ8L0F1dGhvcj48WWVhcj4yMDEzPC9ZZWFyPjxS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YWMgU3VyZzwvZnVsbC10aXRsZT48L3BlcmlvZGljYWw+PHBhZ2VzPjMwMi04OyBkaXNjdXNzaW9u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aXRlPjxDaXRlPjxBdXRob3I+U3RhaGxpPC9BdXRob3I+PFllYXI+MjAxMzwvWWVhcj48UmVjTnVt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</w:fldData>
        </w:fldChar>
      </w:r>
      <w:r w:rsidR="00235163" w:rsidRPr="00235163">
        <w:rPr>
          <w:lang w:val="en-US"/>
        </w:rPr>
        <w:instrText xml:space="preserve"> ADDIN EN.CITE.DATA </w:instrText>
      </w:r>
      <w:r w:rsidR="00235163">
        <w:fldChar w:fldCharType="end"/>
      </w:r>
      <w:r w:rsidRPr="00E54800">
        <w:fldChar w:fldCharType="separate"/>
      </w:r>
      <w:r w:rsidR="00235163" w:rsidRPr="00235163">
        <w:rPr>
          <w:noProof/>
          <w:lang w:val="en-US"/>
        </w:rPr>
        <w:t>[</w:t>
      </w:r>
      <w:hyperlink w:anchor="_ENREF_34" w:tooltip="Durand, 2013 #144" w:history="1">
        <w:r w:rsidR="00E65D75" w:rsidRPr="00235163">
          <w:rPr>
            <w:noProof/>
            <w:lang w:val="en-US"/>
          </w:rPr>
          <w:t>34-39</w:t>
        </w:r>
      </w:hyperlink>
      <w:r w:rsidR="00235163" w:rsidRPr="00235163">
        <w:rPr>
          <w:noProof/>
          <w:lang w:val="en-US"/>
        </w:rPr>
        <w:t>]</w:t>
      </w:r>
      <w:r w:rsidRPr="00E54800">
        <w:fldChar w:fldCharType="end"/>
      </w:r>
      <w:r w:rsidRPr="00E54800">
        <w:rPr>
          <w:lang w:val="en-US"/>
        </w:rPr>
        <w:t>. An accurate risk stratification system implemented clinically would help choose the correct therapy for each individual patient.</w:t>
      </w:r>
    </w:p>
    <w:p w:rsidR="0006418A" w:rsidRPr="00E54800" w:rsidRDefault="0006418A" w:rsidP="00E54800">
      <w:pPr>
        <w:pStyle w:val="brdtext0"/>
        <w:rPr>
          <w:lang w:val="en-US"/>
        </w:rPr>
      </w:pPr>
      <w:r w:rsidRPr="00E54800">
        <w:rPr>
          <w:lang w:val="en-US"/>
        </w:rPr>
        <w:t xml:space="preserve">Preoperative screening before TAVI includes transthoracic echocardiography (TTE), computed tomography (CT), coronary angiography, and if necessary, percutaneous coronary artery intervention (PCI), all performed at least 1 week before the TAVI procedure, to reduce the risk of nephrotoxicity. The size of the aortic annulus is measured by CT angiography. Accurate measurement of the aortic annulus and calcification assessment is crucial to determine the correct transcatheter valve size. CT studies have clearly shown the oval shape of the aortic annulus in most patients, further highlighting the complexity of aortic annulus measurement. In addition, CT angiography with 3D-imaging reconstruction also provides spatial and other important information for the evaluation of the aortic annulus </w:t>
      </w:r>
      <w:r w:rsidRPr="00E54800">
        <w:fldChar w:fldCharType="begin"/>
      </w:r>
      <w:r w:rsidR="00235163" w:rsidRPr="00235163">
        <w:rPr>
          <w:lang w:val="en-US"/>
        </w:rPr>
        <w:instrText xml:space="preserve"> ADDIN EN.CITE &lt;EndNote&gt;&lt;Cite&gt;&lt;Author&gt;Feuchtner&lt;/Author&gt;&lt;Year&gt;2013&lt;/Year&gt;&lt;RecNum&gt;190&lt;/RecNum&gt;&lt;DisplayText&gt;[40]&lt;/DisplayText&gt;&lt;record&gt;&lt;rec-number&gt;190&lt;/rec-number&gt;&lt;foreign-keys&gt;&lt;key app="EN" db-id="0wd9ax007ep5fyea2f85vdf6eaefa5ttf2rs"&gt;190&lt;/key&gt;&lt;/foreign-keys&gt;&lt;ref-type name="Journal Article"&gt;17&lt;/ref-type&gt;&lt;contributors&gt;&lt;authors&gt;&lt;author&gt;Feuchtner, G.&lt;/author&gt;&lt;/authors&gt;&lt;/contributors&gt;&lt;auth-address&gt;Department of Radiology, Innsbruck Medical University, 6020 Innsbruck, Austria.&lt;/auth-address&gt;&lt;titles&gt;&lt;title&gt;Imaging of cardiac valves by computed tomography&lt;/title&gt;&lt;secondary-title&gt;Scientifica (Cairo)&lt;/secondary-title&gt;&lt;alt-title&gt;Scientifica&lt;/alt-title&gt;&lt;/titles&gt;&lt;periodical&gt;&lt;full-title&gt;Scientifica (Cairo)&lt;/full-title&gt;&lt;abbr-1&gt;Scientifica&lt;/abbr-1&gt;&lt;/periodical&gt;&lt;alt-periodical&gt;&lt;full-title&gt;Scientifica (Cairo)&lt;/full-title&gt;&lt;abbr-1&gt;Scientifica&lt;/abbr-1&gt;&lt;/alt-periodical&gt;&lt;pages&gt;270579&lt;/pages&gt;&lt;volume&gt;2013&lt;/volume&gt;&lt;dates&gt;&lt;year&gt;2013&lt;/year&gt;&lt;/dates&gt;&lt;isbn&gt;2090-908X (Electronic)&amp;#xD;2090-908X (Linking)&lt;/isbn&gt;&lt;accession-num&gt;24490107&lt;/accession-num&gt;&lt;urls&gt;&lt;related-urls&gt;&lt;url&gt;http://www.ncbi.nlm.nih.gov/pubmed/24490107&lt;/url&gt;&lt;/related-urls&gt;&lt;/urls&gt;&lt;custom2&gt;3893874&lt;/custom2&gt;&lt;electronic-resource-num&gt;10.1155/2013/270579&lt;/electronic-resource-num&gt;&lt;/record&gt;&lt;/Cite&gt;&lt;/EndNote&gt;</w:instrText>
      </w:r>
      <w:r w:rsidRPr="00E54800">
        <w:fldChar w:fldCharType="separate"/>
      </w:r>
      <w:r w:rsidR="00235163" w:rsidRPr="00235163">
        <w:rPr>
          <w:noProof/>
          <w:lang w:val="en-US"/>
        </w:rPr>
        <w:t>[</w:t>
      </w:r>
      <w:hyperlink w:anchor="_ENREF_40" w:tooltip="Feuchtner, 2013 #190" w:history="1">
        <w:r w:rsidR="00E65D75" w:rsidRPr="00235163">
          <w:rPr>
            <w:noProof/>
            <w:lang w:val="en-US"/>
          </w:rPr>
          <w:t>40</w:t>
        </w:r>
      </w:hyperlink>
      <w:r w:rsidR="00235163" w:rsidRPr="00235163">
        <w:rPr>
          <w:noProof/>
          <w:lang w:val="en-US"/>
        </w:rPr>
        <w:t>]</w:t>
      </w:r>
      <w:r w:rsidRPr="00E54800">
        <w:fldChar w:fldCharType="end"/>
      </w:r>
      <w:r w:rsidR="00E80E50" w:rsidRPr="00E54800">
        <w:rPr>
          <w:lang w:val="en-US"/>
        </w:rPr>
        <w:t>.</w:t>
      </w:r>
    </w:p>
    <w:p w:rsidR="00164014" w:rsidRPr="00E805F8" w:rsidRDefault="0006418A" w:rsidP="004D2249">
      <w:pPr>
        <w:pStyle w:val="Rubrik3"/>
        <w:rPr>
          <w:lang w:val="en-US"/>
        </w:rPr>
      </w:pPr>
      <w:bookmarkStart w:id="27" w:name="_Toc414537726"/>
      <w:r w:rsidRPr="00E805F8">
        <w:rPr>
          <w:lang w:val="en-US"/>
        </w:rPr>
        <w:t>Prosthetic heart valves</w:t>
      </w:r>
      <w:bookmarkEnd w:id="27"/>
      <w:r w:rsidRPr="00E805F8">
        <w:rPr>
          <w:lang w:val="en-US"/>
        </w:rPr>
        <w:t xml:space="preserve"> </w:t>
      </w:r>
    </w:p>
    <w:p w:rsidR="0006418A" w:rsidRPr="00E54800" w:rsidRDefault="0006418A" w:rsidP="00E54800">
      <w:pPr>
        <w:pStyle w:val="brdtext0"/>
        <w:rPr>
          <w:lang w:val="en-US"/>
        </w:rPr>
      </w:pPr>
      <w:r w:rsidRPr="00E54800">
        <w:rPr>
          <w:rStyle w:val="brdtext1Char"/>
          <w:lang w:val="en-US"/>
        </w:rPr>
        <w:t>Transcatheter prosthetic heart valves (THV) are only available as a bioprosthesis, and consist of a 3 leaflets of bovine or porcine pericardial tissue mounted in a stent. The insertion is via an antegrade (transapical) or retrograde (transfemoral TF, subclavian or direct aortic) access. The two valves with the most clinical experience and published data to date are the balloon expandable Edwards SAPIEN™ (Edwards Lifescience</w:t>
      </w:r>
      <w:r w:rsidR="008D47D6">
        <w:rPr>
          <w:rStyle w:val="brdtext1Char"/>
          <w:lang w:val="en-US"/>
        </w:rPr>
        <w:t>s</w:t>
      </w:r>
      <w:r w:rsidRPr="00E54800">
        <w:rPr>
          <w:rStyle w:val="brdtext1Char"/>
          <w:lang w:val="en-US"/>
        </w:rPr>
        <w:t xml:space="preserve"> Inc., Irvine, CA) (initially Cribier-Edwards)</w:t>
      </w:r>
      <w:r w:rsidRPr="00E54800">
        <w:rPr>
          <w:lang w:val="en-US"/>
        </w:rPr>
        <w:t xml:space="preserve"> and self-expandable Medtronic CoreValve® (Medtronic Inc., Minneapolis, USA), the latter only accessible via the retrograde approach. </w:t>
      </w:r>
    </w:p>
    <w:p w:rsidR="00A776BE" w:rsidRPr="00E54800" w:rsidRDefault="0006418A" w:rsidP="00E01D7F">
      <w:pPr>
        <w:pStyle w:val="brdtext0"/>
        <w:rPr>
          <w:lang w:val="en-US"/>
        </w:rPr>
      </w:pPr>
      <w:r w:rsidRPr="00E54800">
        <w:rPr>
          <w:lang w:val="en-US"/>
        </w:rPr>
        <w:t xml:space="preserve">Developments in existing valves increasing the safety with TAVI, and minimizing of complications such as paravalvular regurgitation (PVR) and vascular complications due to wide introducer sheaths, have led to improvements and to the development of a second and third generation of valves such as the Edwards Sapien XT, Edwards Sapien 3, Medtronic CoreValve Evolut and Medtronic CoreValve Evolut-R. The repositionable Boston Scientific Lotus® valve (Boston Scientific Corp, Marlborough, MA, USA), has also been </w:t>
      </w:r>
      <w:r w:rsidR="0035761D" w:rsidRPr="00E54800">
        <w:rPr>
          <w:lang w:val="en-US"/>
        </w:rPr>
        <w:t>introduced</w:t>
      </w:r>
      <w:r w:rsidRPr="00E54800">
        <w:rPr>
          <w:lang w:val="en-US"/>
        </w:rPr>
        <w:t xml:space="preserve">, and is current the third largest transcatheter valve on the market due to the safety and minimal PVR attributes of the valve, </w:t>
      </w:r>
      <w:r w:rsidR="007057D9" w:rsidRPr="00E54800">
        <w:rPr>
          <w:lang w:val="en-US"/>
        </w:rPr>
        <w:t>demonstrated in</w:t>
      </w:r>
      <w:r w:rsidRPr="00E54800">
        <w:rPr>
          <w:lang w:val="en-US"/>
        </w:rPr>
        <w:t xml:space="preserve"> the recently published Reprise II study</w:t>
      </w:r>
      <w:r w:rsidR="007057D9" w:rsidRPr="00E54800">
        <w:rPr>
          <w:lang w:val="en-US"/>
        </w:rPr>
        <w:t xml:space="preserve"> </w:t>
      </w:r>
      <w:r w:rsidR="007057D9" w:rsidRPr="00E54800">
        <w:rPr>
          <w:lang w:val="en-US"/>
        </w:rPr>
        <w:fldChar w:fldCharType="begin"/>
      </w:r>
      <w:r w:rsidR="00235163">
        <w:rPr>
          <w:lang w:val="en-US"/>
        </w:rPr>
        <w:instrText xml:space="preserve"> ADDIN EN.CITE &lt;EndNote&gt;&lt;Cite&gt;&lt;Author&gt;Meredith&lt;/Author&gt;&lt;Year&gt;2012&lt;/Year&gt;&lt;RecNum&gt;92&lt;/RecNum&gt;&lt;DisplayText&gt;[41]&lt;/DisplayText&gt;&lt;record&gt;&lt;rec-number&gt;92&lt;/rec-number&gt;&lt;foreign-keys&gt;&lt;key app="EN" db-id="0wd9ax007ep5fyea2f85vdf6eaefa5ttf2rs"&gt;92&lt;/key&gt;&lt;/foreign-keys&gt;&lt;ref-type name="Journal Article"&gt;17&lt;/ref-type&gt;&lt;contributors&gt;&lt;authors&gt;&lt;author&gt;Meredith, I. T.&lt;/author&gt;&lt;author&gt;Hood, K. L.&lt;/author&gt;&lt;author&gt;Haratani, N.&lt;/author&gt;&lt;author&gt;Allocco, D. J.&lt;/author&gt;&lt;author&gt;Dawkins, K. D.&lt;/author&gt;&lt;/authors&gt;&lt;/contributors&gt;&lt;auth-address&gt;MonashHEART, Southern Health, Monash Medical Centre, Clayton, Victoria, Australia. ian.meredith@myheart.id.au&lt;/auth-address&gt;&lt;titles&gt;&lt;title&gt;Boston Scientific Lotus valve&lt;/title&gt;&lt;secondary-title&gt;EuroIntervention&lt;/secondary-title&gt;&lt;alt-title&gt;EuroIntervention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Cardiology&lt;/alt-title&gt;&lt;/titles&gt;&lt;periodical&gt;&lt;full-title&gt;EuroIntervention&lt;/full-title&gt;&lt;/periodical&gt;&lt;pages&gt;Q70-4&lt;/pages&gt;&lt;volume&gt;8 Suppl Q&lt;/volume&gt;&lt;keywords&gt;&lt;keyword&gt;Aortic Valve Insufficiency/etiology/prevention &amp;amp; control&lt;/keyword&gt;&lt;keyword&gt;Aortic Valve Stenosis/physiopathology/*therapy&lt;/keyword&gt;&lt;keyword&gt;Cardiac Catheterization/adverse effects/*instrumentation&lt;/keyword&gt;&lt;keyword&gt;Evidence-Based Medicine&lt;/keyword&gt;&lt;keyword&gt;*Heart Valve Prosthesis&lt;/keyword&gt;&lt;keyword&gt;Heart Valve Prosthesis Implantation/adverse effects/*instrumentation/methods&lt;/keyword&gt;&lt;keyword&gt;Hemodynamics&lt;/keyword&gt;&lt;keyword&gt;Humans&lt;/keyword&gt;&lt;keyword&gt;Patient Selection&lt;/keyword&gt;&lt;keyword&gt;Prosthesis Design&lt;/keyword&gt;&lt;keyword&gt;Risk Assessment&lt;/keyword&gt;&lt;keyword&gt;Risk Factors&lt;/keyword&gt;&lt;keyword&gt;Treatment Outcome&lt;/keyword&gt;&lt;/keywords&gt;&lt;dates&gt;&lt;year&gt;2012&lt;/year&gt;&lt;pub-dates&gt;&lt;date&gt;Sep&lt;/date&gt;&lt;/pub-dates&gt;&lt;/dates&gt;&lt;isbn&gt;1969-6213 (Electronic)&amp;#xD;1774-024X (Linking)&lt;/isbn&gt;&lt;accession-num&gt;22995115&lt;/accession-num&gt;&lt;urls&gt;&lt;related-urls&gt;&lt;url&gt;http://www.ncbi.nlm.nih.gov/pubmed/22995115&lt;/url&gt;&lt;/related-urls&gt;&lt;/urls&gt;&lt;electronic-resource-num&gt;10.4244/EIJV8SQA12&lt;/electronic-resource-num&gt;&lt;/record&gt;&lt;/Cite&gt;&lt;/EndNote&gt;</w:instrText>
      </w:r>
      <w:r w:rsidR="007057D9" w:rsidRPr="00E54800">
        <w:rPr>
          <w:lang w:val="en-US"/>
        </w:rPr>
        <w:fldChar w:fldCharType="separate"/>
      </w:r>
      <w:r w:rsidR="00235163">
        <w:rPr>
          <w:noProof/>
          <w:lang w:val="en-US"/>
        </w:rPr>
        <w:t>[</w:t>
      </w:r>
      <w:hyperlink w:anchor="_ENREF_41" w:tooltip="Meredith, 2012 #91" w:history="1">
        <w:r w:rsidR="00E65D75">
          <w:rPr>
            <w:noProof/>
            <w:lang w:val="en-US"/>
          </w:rPr>
          <w:t>41</w:t>
        </w:r>
      </w:hyperlink>
      <w:r w:rsidR="00235163">
        <w:rPr>
          <w:noProof/>
          <w:lang w:val="en-US"/>
        </w:rPr>
        <w:t>]</w:t>
      </w:r>
      <w:r w:rsidR="007057D9" w:rsidRPr="00E54800">
        <w:rPr>
          <w:lang w:val="en-US"/>
        </w:rPr>
        <w:fldChar w:fldCharType="end"/>
      </w:r>
      <w:r w:rsidRPr="00E54800">
        <w:rPr>
          <w:lang w:val="en-US"/>
        </w:rPr>
        <w:t xml:space="preserve">. Other valves are: the </w:t>
      </w:r>
      <w:proofErr w:type="spellStart"/>
      <w:r w:rsidRPr="00E54800">
        <w:rPr>
          <w:lang w:val="en-US"/>
        </w:rPr>
        <w:t>JenaValve</w:t>
      </w:r>
      <w:proofErr w:type="spellEnd"/>
      <w:r w:rsidRPr="00E54800">
        <w:rPr>
          <w:lang w:val="en-US"/>
        </w:rPr>
        <w:t>™ (</w:t>
      </w:r>
      <w:proofErr w:type="spellStart"/>
      <w:r w:rsidRPr="00E54800">
        <w:rPr>
          <w:lang w:val="en-US"/>
        </w:rPr>
        <w:t>JenaValve</w:t>
      </w:r>
      <w:proofErr w:type="spellEnd"/>
      <w:r w:rsidRPr="00E54800">
        <w:rPr>
          <w:lang w:val="en-US"/>
        </w:rPr>
        <w:t xml:space="preserve"> Technology GmbH, Munich, Germany), the </w:t>
      </w:r>
      <w:proofErr w:type="spellStart"/>
      <w:r w:rsidRPr="00E54800">
        <w:rPr>
          <w:lang w:val="en-US"/>
        </w:rPr>
        <w:t>Symetis</w:t>
      </w:r>
      <w:proofErr w:type="spellEnd"/>
      <w:r w:rsidRPr="00E54800">
        <w:rPr>
          <w:lang w:val="en-US"/>
        </w:rPr>
        <w:t xml:space="preserve"> </w:t>
      </w:r>
      <w:proofErr w:type="spellStart"/>
      <w:r w:rsidRPr="00E54800">
        <w:rPr>
          <w:lang w:val="en-US"/>
        </w:rPr>
        <w:t>Acurate</w:t>
      </w:r>
      <w:proofErr w:type="spellEnd"/>
      <w:r w:rsidRPr="00E54800">
        <w:rPr>
          <w:lang w:val="en-US"/>
        </w:rPr>
        <w:t>™ (</w:t>
      </w:r>
      <w:proofErr w:type="spellStart"/>
      <w:r w:rsidRPr="00E54800">
        <w:rPr>
          <w:lang w:val="en-US"/>
        </w:rPr>
        <w:t>Symetis</w:t>
      </w:r>
      <w:proofErr w:type="spellEnd"/>
      <w:r w:rsidRPr="00E54800">
        <w:rPr>
          <w:lang w:val="en-US"/>
        </w:rPr>
        <w:t xml:space="preserve">, Lausanne, Switzerland) and the repositionable St. Jude Medical Portico (St. Jude Medical, Minneapolis, USA). </w:t>
      </w:r>
    </w:p>
    <w:p w:rsidR="00E54800" w:rsidRDefault="002D1546" w:rsidP="00E54800">
      <w:pPr>
        <w:pStyle w:val="infogabild0"/>
      </w:pPr>
      <w:r>
        <w:rPr>
          <w:lang w:val="sv-SE"/>
        </w:rPr>
        <w:lastRenderedPageBreak/>
        <w:drawing>
          <wp:inline distT="0" distB="0" distL="0" distR="0">
            <wp:extent cx="2480945" cy="2480945"/>
            <wp:effectExtent l="0" t="0" r="0" b="0"/>
            <wp:docPr id="2"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0945" cy="2480945"/>
                    </a:xfrm>
                    <a:prstGeom prst="rect">
                      <a:avLst/>
                    </a:prstGeom>
                    <a:noFill/>
                    <a:ln>
                      <a:noFill/>
                    </a:ln>
                  </pic:spPr>
                </pic:pic>
              </a:graphicData>
            </a:graphic>
          </wp:inline>
        </w:drawing>
      </w:r>
    </w:p>
    <w:p w:rsidR="00E54800" w:rsidRPr="00E54800" w:rsidRDefault="00E54800" w:rsidP="00E54800">
      <w:pPr>
        <w:pStyle w:val="bildtextrubrik"/>
        <w:rPr>
          <w:lang w:val="en-US"/>
        </w:rPr>
      </w:pPr>
      <w:r w:rsidRPr="00E54800">
        <w:rPr>
          <w:lang w:val="en-US"/>
        </w:rPr>
        <w:t>Figure 1a</w:t>
      </w:r>
    </w:p>
    <w:p w:rsidR="00E54800" w:rsidRPr="00E54800" w:rsidRDefault="00E54800" w:rsidP="00E54800">
      <w:pPr>
        <w:pStyle w:val="bildtext"/>
        <w:rPr>
          <w:lang w:val="en-US"/>
        </w:rPr>
      </w:pPr>
      <w:r w:rsidRPr="00E54800">
        <w:rPr>
          <w:lang w:val="en-US"/>
        </w:rPr>
        <w:t xml:space="preserve">Balloon expandable </w:t>
      </w:r>
      <w:r w:rsidR="003F0E2A">
        <w:rPr>
          <w:lang w:val="en-US"/>
        </w:rPr>
        <w:t xml:space="preserve">transcatheter heart </w:t>
      </w:r>
      <w:r w:rsidRPr="00E54800">
        <w:rPr>
          <w:lang w:val="en-US"/>
        </w:rPr>
        <w:t>valve. Reprinted with</w:t>
      </w:r>
      <w:r w:rsidR="008D4F36">
        <w:rPr>
          <w:lang w:val="en-US"/>
        </w:rPr>
        <w:t xml:space="preserve"> </w:t>
      </w:r>
      <w:r w:rsidRPr="00E54800">
        <w:rPr>
          <w:lang w:val="en-US"/>
        </w:rPr>
        <w:t xml:space="preserve"> the permission of Edwards Lifescience</w:t>
      </w:r>
      <w:r w:rsidR="008D47D6">
        <w:rPr>
          <w:lang w:val="en-US"/>
        </w:rPr>
        <w:t>s</w:t>
      </w:r>
      <w:r w:rsidRPr="00E54800">
        <w:rPr>
          <w:lang w:val="en-US"/>
        </w:rPr>
        <w:t xml:space="preserve"> Inc</w:t>
      </w:r>
      <w:r w:rsidR="008D4F36">
        <w:rPr>
          <w:lang w:val="en-US"/>
        </w:rPr>
        <w:t>.</w:t>
      </w:r>
    </w:p>
    <w:p w:rsidR="00164014" w:rsidRDefault="002D1546" w:rsidP="00E54800">
      <w:pPr>
        <w:pStyle w:val="infogabild0"/>
      </w:pPr>
      <w:r>
        <w:rPr>
          <w:lang w:val="sv-SE"/>
        </w:rPr>
        <w:drawing>
          <wp:inline distT="0" distB="0" distL="0" distR="0">
            <wp:extent cx="1792605" cy="2969260"/>
            <wp:effectExtent l="0" t="0" r="0" b="2540"/>
            <wp:docPr id="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5">
                      <a:extLst>
                        <a:ext uri="{28A0092B-C50C-407E-A947-70E740481C1C}">
                          <a14:useLocalDpi xmlns:a14="http://schemas.microsoft.com/office/drawing/2010/main" val="0"/>
                        </a:ext>
                      </a:extLst>
                    </a:blip>
                    <a:srcRect l="27411" r="27318"/>
                    <a:stretch>
                      <a:fillRect/>
                    </a:stretch>
                  </pic:blipFill>
                  <pic:spPr bwMode="auto">
                    <a:xfrm>
                      <a:off x="0" y="0"/>
                      <a:ext cx="1792605" cy="2969260"/>
                    </a:xfrm>
                    <a:prstGeom prst="rect">
                      <a:avLst/>
                    </a:prstGeom>
                    <a:noFill/>
                    <a:ln>
                      <a:noFill/>
                    </a:ln>
                  </pic:spPr>
                </pic:pic>
              </a:graphicData>
            </a:graphic>
          </wp:inline>
        </w:drawing>
      </w:r>
    </w:p>
    <w:p w:rsidR="00E54800" w:rsidRPr="00E54800" w:rsidRDefault="00E54800" w:rsidP="00E54800">
      <w:pPr>
        <w:pStyle w:val="bildtextrubrik"/>
        <w:rPr>
          <w:lang w:val="en-US"/>
        </w:rPr>
      </w:pPr>
      <w:r w:rsidRPr="00E54800">
        <w:rPr>
          <w:lang w:val="en-US"/>
        </w:rPr>
        <w:t>Figure 1</w:t>
      </w:r>
      <w:r>
        <w:rPr>
          <w:lang w:val="en-US"/>
        </w:rPr>
        <w:t>b</w:t>
      </w:r>
    </w:p>
    <w:p w:rsidR="00A776BE" w:rsidRPr="00E54800" w:rsidRDefault="001F59FF" w:rsidP="00E54800">
      <w:pPr>
        <w:pStyle w:val="bildtext"/>
        <w:rPr>
          <w:lang w:val="en-US"/>
        </w:rPr>
      </w:pPr>
      <w:r w:rsidRPr="00E54800">
        <w:rPr>
          <w:lang w:val="en-US"/>
        </w:rPr>
        <w:t>Self</w:t>
      </w:r>
      <w:r w:rsidR="00412EC3" w:rsidRPr="00E54800">
        <w:rPr>
          <w:lang w:val="en-US"/>
        </w:rPr>
        <w:t xml:space="preserve">–expandable </w:t>
      </w:r>
      <w:r w:rsidR="008D4F36">
        <w:rPr>
          <w:lang w:val="en-US"/>
        </w:rPr>
        <w:t xml:space="preserve">transcatheter </w:t>
      </w:r>
      <w:r w:rsidRPr="00E54800">
        <w:rPr>
          <w:lang w:val="en-US"/>
        </w:rPr>
        <w:t xml:space="preserve">heart </w:t>
      </w:r>
      <w:r w:rsidR="00E54800" w:rsidRPr="00E54800">
        <w:rPr>
          <w:lang w:val="en-US"/>
        </w:rPr>
        <w:t xml:space="preserve">valve. </w:t>
      </w:r>
      <w:r w:rsidRPr="00E54800">
        <w:rPr>
          <w:lang w:val="en-US"/>
        </w:rPr>
        <w:t>Reprinted with the permission of Medtronic Inc.</w:t>
      </w:r>
    </w:p>
    <w:p w:rsidR="0006418A" w:rsidRPr="00E54800" w:rsidRDefault="0006418A" w:rsidP="0006418A">
      <w:pPr>
        <w:pStyle w:val="Rubrik3"/>
        <w:rPr>
          <w:rFonts w:ascii="Adobe Garamond Pro" w:hAnsi="Adobe Garamond Pro"/>
          <w:lang w:val="en-US"/>
        </w:rPr>
      </w:pPr>
      <w:bookmarkStart w:id="28" w:name="_Toc414537727"/>
      <w:r w:rsidRPr="00E54800">
        <w:rPr>
          <w:rFonts w:ascii="Adobe Garamond Pro" w:hAnsi="Adobe Garamond Pro"/>
          <w:lang w:val="en-US"/>
        </w:rPr>
        <w:lastRenderedPageBreak/>
        <w:t>Operative Management</w:t>
      </w:r>
      <w:bookmarkEnd w:id="28"/>
      <w:r w:rsidRPr="00E54800">
        <w:rPr>
          <w:rFonts w:ascii="Adobe Garamond Pro" w:hAnsi="Adobe Garamond Pro"/>
          <w:lang w:val="en-US"/>
        </w:rPr>
        <w:t xml:space="preserve"> </w:t>
      </w:r>
    </w:p>
    <w:p w:rsidR="00A776BE" w:rsidRPr="00E54800" w:rsidRDefault="0006418A" w:rsidP="00412601">
      <w:pPr>
        <w:pStyle w:val="brdtext0"/>
        <w:rPr>
          <w:rFonts w:cs="Arial"/>
          <w:lang w:val="en-US"/>
        </w:rPr>
      </w:pPr>
      <w:r w:rsidRPr="00E54800">
        <w:rPr>
          <w:lang w:val="en-US"/>
        </w:rPr>
        <w:t xml:space="preserve">All TAVI procedures are performed in a catheterization laboratory or hybrid operating room under surveillance using fluoroscopy and using the standard </w:t>
      </w:r>
      <w:proofErr w:type="spellStart"/>
      <w:r w:rsidRPr="00E54800">
        <w:rPr>
          <w:lang w:val="en-US"/>
        </w:rPr>
        <w:t>Seldinger</w:t>
      </w:r>
      <w:proofErr w:type="spellEnd"/>
      <w:r w:rsidRPr="00E54800">
        <w:rPr>
          <w:lang w:val="en-US"/>
        </w:rPr>
        <w:t xml:space="preserve"> technique </w:t>
      </w:r>
      <w:r w:rsidRPr="00E54800">
        <w:fldChar w:fldCharType="begin">
          <w:fldData xml:space="preserve">PEVuZE5vdGU+PENpdGU+PEF1dGhvcj5TZWxkaW5nZXI8L0F1dGhvcj48WWVhcj4xOTUzPC9ZZWFy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</w:fldData>
        </w:fldChar>
      </w:r>
      <w:r w:rsidR="00590F33" w:rsidRPr="00590F33">
        <w:rPr>
          <w:lang w:val="en-US"/>
        </w:rPr>
        <w:instrText xml:space="preserve"> ADDIN EN.CITE </w:instrText>
      </w:r>
      <w:r w:rsidR="00590F33">
        <w:fldChar w:fldCharType="begin">
          <w:fldData xml:space="preserve">PEVuZE5vdGU+PENpdGU+PEF1dGhvcj5TZWxkaW5nZXI8L0F1dGhvcj48WWVhcj4xOTUzPC9ZZWFy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2" w:tooltip="Seldinger, 1953 #185" w:history="1">
        <w:r w:rsidR="00E65D75" w:rsidRPr="00590F33">
          <w:rPr>
            <w:noProof/>
            <w:lang w:val="en-US"/>
          </w:rPr>
          <w:t>42-46</w:t>
        </w:r>
      </w:hyperlink>
      <w:r w:rsidR="00590F33" w:rsidRPr="00590F33">
        <w:rPr>
          <w:noProof/>
          <w:lang w:val="en-US"/>
        </w:rPr>
        <w:t>]</w:t>
      </w:r>
      <w:r w:rsidRPr="00E54800">
        <w:fldChar w:fldCharType="end"/>
      </w:r>
      <w:r w:rsidR="00E80E50" w:rsidRPr="00E54800">
        <w:rPr>
          <w:lang w:val="en-US"/>
        </w:rPr>
        <w:t>.</w:t>
      </w:r>
      <w:r w:rsidRPr="00E54800">
        <w:rPr>
          <w:lang w:val="en-US"/>
        </w:rPr>
        <w:t xml:space="preserve"> A temporary pacemaker wire is inserted </w:t>
      </w:r>
      <w:proofErr w:type="spellStart"/>
      <w:r w:rsidRPr="00E54800">
        <w:rPr>
          <w:lang w:val="en-US"/>
        </w:rPr>
        <w:t>transvenously</w:t>
      </w:r>
      <w:proofErr w:type="spellEnd"/>
      <w:r w:rsidRPr="00E54800">
        <w:rPr>
          <w:lang w:val="en-US"/>
        </w:rPr>
        <w:t xml:space="preserve"> before the implantation. </w:t>
      </w:r>
    </w:p>
    <w:p w:rsidR="00A776BE" w:rsidRPr="00E54800" w:rsidRDefault="002D1546" w:rsidP="00A776BE">
      <w:pPr>
        <w:pStyle w:val="infogabild0"/>
        <w:rPr>
          <w:rStyle w:val="Rubrik3Char"/>
          <w:rFonts w:ascii="Adobe Garamond Pro" w:hAnsi="Adobe Garamond Pro"/>
          <w:b/>
          <w:sz w:val="22"/>
          <w:szCs w:val="28"/>
        </w:rPr>
      </w:pPr>
      <w:r>
        <w:rPr>
          <w:lang w:val="sv-SE"/>
        </w:rPr>
        <w:drawing>
          <wp:inline distT="0" distB="0" distL="0" distR="0">
            <wp:extent cx="2263140" cy="3983355"/>
            <wp:effectExtent l="0" t="0" r="3810" b="0"/>
            <wp:docPr id="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3140" cy="3983355"/>
                    </a:xfrm>
                    <a:prstGeom prst="rect">
                      <a:avLst/>
                    </a:prstGeom>
                    <a:noFill/>
                    <a:ln>
                      <a:noFill/>
                    </a:ln>
                  </pic:spPr>
                </pic:pic>
              </a:graphicData>
            </a:graphic>
          </wp:inline>
        </w:drawing>
      </w:r>
    </w:p>
    <w:p w:rsidR="00E54800" w:rsidRDefault="00E54800" w:rsidP="00E54800">
      <w:pPr>
        <w:pStyle w:val="bildtextrubrik"/>
        <w:rPr>
          <w:lang w:val="en-US"/>
        </w:rPr>
      </w:pPr>
      <w:r>
        <w:rPr>
          <w:lang w:val="en-US"/>
        </w:rPr>
        <w:t>Figure 2</w:t>
      </w:r>
      <w:r w:rsidR="00D42F43">
        <w:rPr>
          <w:lang w:val="en-US"/>
        </w:rPr>
        <w:t>a</w:t>
      </w:r>
    </w:p>
    <w:p w:rsidR="00A776BE" w:rsidRPr="00E54800" w:rsidRDefault="00412601" w:rsidP="00E54800">
      <w:pPr>
        <w:pStyle w:val="bildtext"/>
        <w:rPr>
          <w:lang w:val="en-US"/>
        </w:rPr>
      </w:pPr>
      <w:r w:rsidRPr="00E54800">
        <w:rPr>
          <w:lang w:val="en-US"/>
        </w:rPr>
        <w:t>Transfemoral TAVI. Reprinted with the permission from Edwards Lifescience</w:t>
      </w:r>
      <w:r w:rsidR="008D47D6">
        <w:rPr>
          <w:lang w:val="en-US"/>
        </w:rPr>
        <w:t>s</w:t>
      </w:r>
      <w:r w:rsidRPr="00E54800">
        <w:rPr>
          <w:lang w:val="en-US"/>
        </w:rPr>
        <w:t xml:space="preserve"> Inc.</w:t>
      </w:r>
    </w:p>
    <w:p w:rsidR="00E54800" w:rsidRDefault="00E54800" w:rsidP="00E54800">
      <w:pPr>
        <w:pStyle w:val="Rubrik4"/>
        <w:rPr>
          <w:lang w:val="en-US"/>
        </w:rPr>
      </w:pPr>
      <w:r w:rsidRPr="00E54800">
        <w:rPr>
          <w:lang w:val="en-US"/>
        </w:rPr>
        <w:t xml:space="preserve">Transfemoral approach </w:t>
      </w:r>
    </w:p>
    <w:p w:rsidR="0006418A" w:rsidRPr="00E54800" w:rsidRDefault="0006418A" w:rsidP="0006418A">
      <w:pPr>
        <w:pStyle w:val="brdtext0"/>
        <w:rPr>
          <w:lang w:val="en-US"/>
        </w:rPr>
      </w:pPr>
      <w:r w:rsidRPr="00E54800">
        <w:rPr>
          <w:lang w:val="en-US"/>
        </w:rPr>
        <w:t xml:space="preserve">The transfemoral (TF) approach is the first choice in the vast majority of centers performing TAVI procedures. An accurate evaluation with computed tomography of the iliofemoral anatomy is of major importance in determining the suitability for each individual patient. Although surgical cut-down was the technique used at the beginning of the TAVI experience, most centers are now using a fully </w:t>
      </w:r>
      <w:r w:rsidRPr="00E54800">
        <w:rPr>
          <w:lang w:val="en-US"/>
        </w:rPr>
        <w:lastRenderedPageBreak/>
        <w:t>percutaneous technique for this approach. The TF approach often makes it possible to avoid the use of general anesthesia.</w:t>
      </w:r>
    </w:p>
    <w:p w:rsidR="00A776BE" w:rsidRPr="00E54800" w:rsidRDefault="0006418A" w:rsidP="0006418A">
      <w:pPr>
        <w:pStyle w:val="brdtext0"/>
        <w:rPr>
          <w:lang w:val="en-US"/>
        </w:rPr>
      </w:pPr>
      <w:r w:rsidRPr="00E54800">
        <w:rPr>
          <w:lang w:val="en-US"/>
        </w:rPr>
        <w:t xml:space="preserve">The TF procedure starts by inserting a pigtail catheter in the contralateral femoral artery, placed retrograde in the right coronary cusp, for the purposes of visualizing the aortic root </w:t>
      </w:r>
      <w:r w:rsidRPr="00E54800">
        <w:fldChar w:fldCharType="begin"/>
      </w:r>
      <w:r w:rsidR="00590F33" w:rsidRPr="00590F33">
        <w:rPr>
          <w:lang w:val="en-US"/>
        </w:rPr>
        <w:instrText xml:space="preserve"> ADDIN EN.CITE &lt;EndNote&gt;&lt;Cite&gt;&lt;Author&gt;Kasel&lt;/Author&gt;&lt;Year&gt;2014&lt;/Year&gt;&lt;RecNum&gt;184&lt;/RecNum&gt;&lt;DisplayText&gt;[47]&lt;/DisplayText&gt;&lt;record&gt;&lt;rec-number&gt;184&lt;/rec-number&gt;&lt;foreign-keys&gt;&lt;key app="EN" db-id="0wd9ax007ep5fyea2f85vdf6eaefa5ttf2rs"&gt;184&lt;/key&gt;&lt;/foreign-keys&gt;&lt;ref-type name="Journal Article"&gt;17&lt;/ref-type&gt;&lt;contributors&gt;&lt;authors&gt;&lt;author&gt;Kasel, A. M.&lt;/author&gt;&lt;author&gt;Shivaraju, A.&lt;/author&gt;&lt;author&gt;Schneider, S.&lt;/author&gt;&lt;author&gt;Krapf, S.&lt;/author&gt;&lt;author&gt;Oertel, F.&lt;/author&gt;&lt;author&gt;Burgdorf, C.&lt;/author&gt;&lt;author&gt;Ott, I.&lt;/author&gt;&lt;author&gt;Sumer, C.&lt;/author&gt;&lt;author&gt;Kastrati, A.&lt;/author&gt;&lt;author&gt;von Scheidt, W.&lt;/author&gt;&lt;author&gt;Thilo, C.&lt;/author&gt;&lt;/authors&gt;&lt;/contributors&gt;&lt;auth-address&gt;Department of Cardiovascular Disease, Deutsches Herzzentrum Munchen, Lazarettstrasse 36, 80636 Munich, Germany. amkasel1@gmail.com.&lt;/auth-address&gt;&lt;titles&gt;&lt;title&gt;Standardized methodology for transfemoral transcatheter aortic valve replacement with the Edwards Sapien XT valve under fluoroscopy guidance&lt;/title&gt;&lt;secondary-title&gt;J Invasive Cardiol&lt;/secondary-title&gt;&lt;alt-title&gt;The Journal of invasive cardiology&lt;/alt-title&gt;&lt;/titles&gt;&lt;periodical&gt;&lt;full-title&gt;J Invasive Cardiol&lt;/full-title&gt;&lt;abbr-1&gt;The Journal of invasive cardiology&lt;/abbr-1&gt;&lt;/periodical&gt;&lt;alt-periodical&gt;&lt;full-title&gt;J Invasive Cardiol&lt;/full-title&gt;&lt;abbr-1&gt;The Journal of invasive cardiology&lt;/abbr-1&gt;&lt;/alt-periodical&gt;&lt;pages&gt;451-61&lt;/pages&gt;&lt;volume&gt;26&lt;/volume&gt;&lt;number&gt;9&lt;/number&gt;&lt;dates&gt;&lt;year&gt;2014&lt;/year&gt;&lt;pub-dates&gt;&lt;date&gt;Sep&lt;/date&gt;&lt;/pub-dates&gt;&lt;/dates&gt;&lt;isbn&gt;1557-2501 (Electronic)&amp;#xD;1042-3931 (Linking)&lt;/isbn&gt;&lt;accession-num&gt;25198489&lt;/accession-num&gt;&lt;urls&gt;&lt;related-urls&gt;&lt;url&gt;http://www.ncbi.nlm.nih.gov/pubmed/25198489&lt;/url&gt;&lt;/related-urls&gt;&lt;/urls&gt;&lt;/record&gt;&lt;/Cite&gt;&lt;/EndNote&gt;</w:instrText>
      </w:r>
      <w:r w:rsidRPr="00E54800">
        <w:fldChar w:fldCharType="separate"/>
      </w:r>
      <w:r w:rsidR="00590F33" w:rsidRPr="00590F33">
        <w:rPr>
          <w:noProof/>
          <w:lang w:val="en-US"/>
        </w:rPr>
        <w:t>[</w:t>
      </w:r>
      <w:hyperlink w:anchor="_ENREF_47" w:tooltip="Kasel, 2014 #184" w:history="1">
        <w:r w:rsidR="00E65D75" w:rsidRPr="00590F33">
          <w:rPr>
            <w:noProof/>
            <w:lang w:val="en-US"/>
          </w:rPr>
          <w:t>47</w:t>
        </w:r>
      </w:hyperlink>
      <w:r w:rsidR="00590F33" w:rsidRPr="00590F33">
        <w:rPr>
          <w:noProof/>
          <w:lang w:val="en-US"/>
        </w:rPr>
        <w:t>]</w:t>
      </w:r>
      <w:r w:rsidRPr="00E54800">
        <w:fldChar w:fldCharType="end"/>
      </w:r>
      <w:r w:rsidR="00E80E50" w:rsidRPr="00E54800">
        <w:rPr>
          <w:lang w:val="en-US"/>
        </w:rPr>
        <w:t>.</w:t>
      </w:r>
      <w:r w:rsidRPr="00E54800">
        <w:rPr>
          <w:lang w:val="en-US"/>
        </w:rPr>
        <w:t xml:space="preserve"> Then a segment of the femoral vessel without calcification on the anterior wall is selected as the puncture site. After puncture and wire insertion, sutures for closure technique are put in place. Heparin is then administered. A sheath is then placed over an extra stiff wire. The native aortic valve is crossed, and the catheter is exchanged for a straight pigtail catheter. Thereafter a stiff wire is placed through the pigtail catheter and into the LV apex. This wire placement into the LV should be done carefully and under fluoroscopy, and care taken to avoid positioning it in the mitral apparatus. </w:t>
      </w:r>
    </w:p>
    <w:p w:rsidR="00A776BE" w:rsidRPr="00E54800" w:rsidRDefault="0006418A" w:rsidP="0006418A">
      <w:pPr>
        <w:pStyle w:val="brdtext0"/>
        <w:rPr>
          <w:szCs w:val="22"/>
          <w:lang w:val="en-US"/>
        </w:rPr>
      </w:pPr>
      <w:r w:rsidRPr="00E54800">
        <w:rPr>
          <w:szCs w:val="22"/>
          <w:lang w:val="en-US"/>
        </w:rPr>
        <w:t>In</w:t>
      </w:r>
      <w:r w:rsidR="00CA3454">
        <w:rPr>
          <w:szCs w:val="22"/>
          <w:lang w:val="en-US"/>
        </w:rPr>
        <w:t xml:space="preserve"> a case of severe calcification, </w:t>
      </w:r>
      <w:r w:rsidRPr="00E54800">
        <w:rPr>
          <w:szCs w:val="22"/>
          <w:lang w:val="en-US"/>
        </w:rPr>
        <w:t xml:space="preserve">BAV can then be performed, although this is not always necessary. BAV is performed during a brief episode of rapid ventricular pacing. </w:t>
      </w:r>
    </w:p>
    <w:p w:rsidR="00A776BE" w:rsidRPr="00E54800" w:rsidRDefault="0006418A" w:rsidP="0006418A">
      <w:pPr>
        <w:pStyle w:val="brdtext0"/>
        <w:rPr>
          <w:szCs w:val="22"/>
          <w:lang w:val="en-US"/>
        </w:rPr>
      </w:pPr>
      <w:r w:rsidRPr="00E54800">
        <w:rPr>
          <w:szCs w:val="22"/>
          <w:lang w:val="en-US"/>
        </w:rPr>
        <w:t>Thereafter, the valve is delivered through the introducer sheath, and positioned according to the particular recommendations relevant to the valve type. Aortic root injections are used to confirm the position of the valve and its three-dimensional orientation. Preferably, the valve should be perpendicular to the aortic annulus and longitudinal to the ascending aorta. The valve is deployed during direct fluoroscopic visualization within another brief period of rapid ventricular pacing. Clear communication is critical during this brief period of the procedure; and one person should dictate the timing of each step of the procedure in a standard clear format. Rapid ventricular pacing is not required with the repositionable Boston Scientific Lotus® (Boston Scientific Corp, Marlborough, MA, USA) prosthesis.</w:t>
      </w:r>
    </w:p>
    <w:p w:rsidR="00A776BE" w:rsidRPr="00E54800" w:rsidRDefault="0006418A" w:rsidP="0006418A">
      <w:pPr>
        <w:pStyle w:val="brdtext0"/>
        <w:rPr>
          <w:szCs w:val="22"/>
          <w:lang w:val="en-US"/>
        </w:rPr>
      </w:pPr>
      <w:r w:rsidRPr="00E54800">
        <w:rPr>
          <w:szCs w:val="22"/>
          <w:lang w:val="en-US"/>
        </w:rPr>
        <w:t xml:space="preserve">After deployment, another angiographic root injection is performed to confirm the position of the valve, to rule out a paravalvular or central leak and to confirm the patency of the coronary arteries. Occasionally, the valve may require postdilatation with additional saline in the balloon in order to ensure full expansion of the valve. In case of severe regurgitation or suboptimal positioning, a second valve can be deployed into the first one. </w:t>
      </w:r>
    </w:p>
    <w:p w:rsidR="00A776BE" w:rsidRPr="00E54800" w:rsidRDefault="0006418A" w:rsidP="0006418A">
      <w:pPr>
        <w:pStyle w:val="brdtext0"/>
        <w:rPr>
          <w:szCs w:val="22"/>
          <w:lang w:val="en-US"/>
        </w:rPr>
      </w:pPr>
      <w:r w:rsidRPr="00E54800">
        <w:rPr>
          <w:szCs w:val="22"/>
          <w:lang w:val="en-US"/>
        </w:rPr>
        <w:t xml:space="preserve">Once the result is deemed to be satisfactory, protamine is administered, the introducer sheath is removed and the puncture site is closed by using the previously placed sutures, and the contralateral arterial sheath is removed and closed after angiographic verification of vessel patency. </w:t>
      </w:r>
    </w:p>
    <w:p w:rsidR="00A776BE" w:rsidRPr="00E54800" w:rsidRDefault="0006418A" w:rsidP="0006418A">
      <w:pPr>
        <w:pStyle w:val="brdtext0"/>
        <w:rPr>
          <w:szCs w:val="22"/>
          <w:lang w:val="en-US"/>
        </w:rPr>
      </w:pPr>
      <w:r w:rsidRPr="00E54800">
        <w:rPr>
          <w:szCs w:val="22"/>
          <w:lang w:val="en-US"/>
        </w:rPr>
        <w:t xml:space="preserve">For postoperative anticoagulation, 75 mg </w:t>
      </w:r>
      <w:proofErr w:type="spellStart"/>
      <w:r w:rsidR="00CA3454">
        <w:rPr>
          <w:szCs w:val="22"/>
          <w:lang w:val="en-US"/>
        </w:rPr>
        <w:t>c</w:t>
      </w:r>
      <w:r w:rsidRPr="00E54800">
        <w:rPr>
          <w:szCs w:val="22"/>
          <w:lang w:val="en-US"/>
        </w:rPr>
        <w:t>lopidogrel</w:t>
      </w:r>
      <w:proofErr w:type="spellEnd"/>
      <w:r w:rsidRPr="00E54800">
        <w:rPr>
          <w:szCs w:val="22"/>
          <w:lang w:val="en-US"/>
        </w:rPr>
        <w:t xml:space="preserve"> daily is administered for 1 month, together with a lifetime dose of 75 mg daily aspirin. Patients with atrial fibrillation or other indications for warfarin receive warfarin in monotherapy. </w:t>
      </w:r>
    </w:p>
    <w:p w:rsidR="00A776BE" w:rsidRPr="00E54800" w:rsidRDefault="00A776BE" w:rsidP="0006418A">
      <w:pPr>
        <w:pStyle w:val="brdtext0"/>
        <w:rPr>
          <w:szCs w:val="22"/>
          <w:lang w:val="en-US"/>
        </w:rPr>
      </w:pPr>
    </w:p>
    <w:p w:rsidR="00A776BE" w:rsidRPr="00E54800" w:rsidRDefault="002D1546" w:rsidP="00A776BE">
      <w:pPr>
        <w:pStyle w:val="infogabild0"/>
        <w:rPr>
          <w:rStyle w:val="Rubrik3Char"/>
          <w:rFonts w:ascii="Adobe Garamond Pro" w:hAnsi="Adobe Garamond Pro" w:cs="Times New Roman"/>
          <w:b/>
          <w:sz w:val="22"/>
          <w:szCs w:val="22"/>
        </w:rPr>
      </w:pPr>
      <w:r>
        <w:rPr>
          <w:lang w:val="sv-SE"/>
        </w:rPr>
        <w:lastRenderedPageBreak/>
        <w:drawing>
          <wp:inline distT="0" distB="0" distL="0" distR="0">
            <wp:extent cx="3014980" cy="3919855"/>
            <wp:effectExtent l="0" t="0" r="0" b="4445"/>
            <wp:docPr id="5"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980" cy="3919855"/>
                    </a:xfrm>
                    <a:prstGeom prst="rect">
                      <a:avLst/>
                    </a:prstGeom>
                    <a:noFill/>
                    <a:ln>
                      <a:noFill/>
                    </a:ln>
                  </pic:spPr>
                </pic:pic>
              </a:graphicData>
            </a:graphic>
          </wp:inline>
        </w:drawing>
      </w:r>
    </w:p>
    <w:p w:rsidR="00E54800" w:rsidRDefault="00E54800" w:rsidP="00E54800">
      <w:pPr>
        <w:pStyle w:val="bildtextrubrik"/>
        <w:rPr>
          <w:lang w:val="en-US"/>
        </w:rPr>
      </w:pPr>
      <w:r>
        <w:rPr>
          <w:lang w:val="en-US"/>
        </w:rPr>
        <w:t>Figure 2b</w:t>
      </w:r>
    </w:p>
    <w:p w:rsidR="00A776BE" w:rsidRPr="00E54800" w:rsidRDefault="00164014" w:rsidP="00164014">
      <w:pPr>
        <w:pStyle w:val="bildtext"/>
        <w:rPr>
          <w:lang w:val="en-US"/>
        </w:rPr>
      </w:pPr>
      <w:r w:rsidRPr="00E54800">
        <w:rPr>
          <w:lang w:val="en-US"/>
        </w:rPr>
        <w:t>Trans</w:t>
      </w:r>
      <w:r w:rsidR="00A1699E">
        <w:rPr>
          <w:lang w:val="en-US"/>
        </w:rPr>
        <w:t xml:space="preserve">apical </w:t>
      </w:r>
      <w:bookmarkStart w:id="29" w:name="_GoBack"/>
      <w:bookmarkEnd w:id="29"/>
      <w:r w:rsidRPr="00E54800">
        <w:rPr>
          <w:lang w:val="en-US"/>
        </w:rPr>
        <w:t>TAVI. Reprinted with the permission from Edwards Lifescience</w:t>
      </w:r>
      <w:r w:rsidR="008D47D6">
        <w:rPr>
          <w:lang w:val="en-US"/>
        </w:rPr>
        <w:t>s</w:t>
      </w:r>
      <w:r w:rsidRPr="00E54800">
        <w:rPr>
          <w:lang w:val="en-US"/>
        </w:rPr>
        <w:t xml:space="preserve"> Inc.</w:t>
      </w:r>
    </w:p>
    <w:p w:rsidR="00E54800" w:rsidRDefault="00E54800" w:rsidP="00E54800">
      <w:pPr>
        <w:pStyle w:val="Rubrik4"/>
        <w:rPr>
          <w:lang w:val="en-US"/>
        </w:rPr>
      </w:pPr>
      <w:r w:rsidRPr="00E54800">
        <w:rPr>
          <w:lang w:val="en-US"/>
        </w:rPr>
        <w:t xml:space="preserve">Transapical approach </w:t>
      </w:r>
    </w:p>
    <w:p w:rsidR="0006418A" w:rsidRPr="00E54800" w:rsidRDefault="0006418A" w:rsidP="0006418A">
      <w:pPr>
        <w:pStyle w:val="brdtext0"/>
        <w:rPr>
          <w:lang w:val="en-US"/>
        </w:rPr>
      </w:pPr>
      <w:r w:rsidRPr="00E54800">
        <w:rPr>
          <w:lang w:val="en-US"/>
        </w:rPr>
        <w:t xml:space="preserve">The transapical (TA) approach, first reported with the Cribier-Edwards valve system in 2006 </w:t>
      </w:r>
      <w:r w:rsidRPr="00E54800">
        <w:fldChar w:fldCharType="begin"/>
      </w:r>
      <w:r w:rsidR="00235163" w:rsidRPr="00235163">
        <w:rPr>
          <w:lang w:val="en-US"/>
        </w:rPr>
        <w:instrText xml:space="preserve"> ADDIN EN.CITE &lt;EndNote&gt;&lt;Cite&gt;&lt;Author&gt;Lichtenstein&lt;/Author&gt;&lt;Year&gt;2006&lt;/Year&gt;&lt;RecNum&gt;5&lt;/RecNum&gt;&lt;DisplayText&gt;[45]&lt;/DisplayText&gt;&lt;record&gt;&lt;rec-number&gt;5&lt;/rec-number&gt;&lt;foreign-keys&gt;&lt;key app="EN" db-id="0wd9ax007ep5fyea2f85vdf6eaefa5ttf2rs"&gt;5&lt;/key&gt;&lt;/foreign-keys&gt;&lt;ref-type name="Journal Article"&gt;17&lt;/ref-type&gt;&lt;contributors&gt;&lt;authors&gt;&lt;author&gt;Lichtenstein, S. V.&lt;/author&gt;&lt;author&gt;Cheung, A.&lt;/author&gt;&lt;author&gt;Ye, J.&lt;/author&gt;&lt;author&gt;Thompson, C. R.&lt;/author&gt;&lt;author&gt;Carere, R. G.&lt;/author&gt;&lt;author&gt;Pasupati, S.&lt;/author&gt;&lt;author&gt;Webb, J. G.&lt;/author&gt;&lt;/authors&gt;&lt;/contributors&gt;&lt;auth-address&gt;Divisions of Cardiology and Cardiac Surgery, St Paul&amp;apos;s Hospital, University of British Columbia, Vancouver, Canada.&lt;/auth-address&gt;&lt;titles&gt;&lt;title&gt;Transapical transcatheter aortic valve implantation in humans: initial clinical experience&lt;/title&gt;&lt;secondary-title&gt;Circulation&lt;/secondary-title&gt;&lt;/titles&gt;&lt;periodical&gt;&lt;full-title&gt;Circulation&lt;/full-title&gt;&lt;/periodical&gt;&lt;pages&gt;591-6&lt;/pages&gt;&lt;volume&gt;114&lt;/volume&gt;&lt;number&gt;6&lt;/number&gt;&lt;edition&gt;2006/08/02&lt;/edition&gt;&lt;dates&gt;&lt;year&gt;2006&lt;/year&gt;&lt;pub-dates&gt;&lt;date&gt;Aug 8&lt;/date&gt;&lt;/pub-dates&gt;&lt;/dates&gt;&lt;isbn&gt;1524-4539 (Electronic)&amp;#xD;1524-4539 (Linking)&lt;/isbn&gt;&lt;accession-num&gt;16880325&lt;/accession-num&gt;&lt;urls&gt;&lt;related-urls&gt;&lt;url&gt;http://www.ncbi.nlm.nih.gov/entrez/query.fcgi?cmd=Retrieve&amp;amp;db=PubMed&amp;amp;dopt=Citation&amp;amp;list_uids=16880325&lt;/url&gt;&lt;/related-urls&gt;&lt;/urls&gt;&lt;electronic-resource-num&gt;CIRCULATIONAHA.106.632927 [pii]&amp;#xD;10.1161/CIRCULATIONAHA.106.632927&lt;/electronic-resource-num&gt;&lt;language&gt;eng&lt;/language&gt;&lt;/record&gt;&lt;/Cite&gt;&lt;/EndNote&gt;</w:instrText>
      </w:r>
      <w:r w:rsidRPr="00E54800">
        <w:fldChar w:fldCharType="separate"/>
      </w:r>
      <w:r w:rsidR="00235163" w:rsidRPr="00235163">
        <w:rPr>
          <w:noProof/>
          <w:lang w:val="en-US"/>
        </w:rPr>
        <w:t>[</w:t>
      </w:r>
      <w:hyperlink w:anchor="_ENREF_45" w:tooltip="Lichtenstein, 2006 #5" w:history="1">
        <w:r w:rsidR="00E65D75" w:rsidRPr="00235163">
          <w:rPr>
            <w:noProof/>
            <w:lang w:val="en-US"/>
          </w:rPr>
          <w:t>45</w:t>
        </w:r>
      </w:hyperlink>
      <w:r w:rsidR="00235163" w:rsidRPr="00235163">
        <w:rPr>
          <w:noProof/>
          <w:lang w:val="en-US"/>
        </w:rPr>
        <w:t>]</w:t>
      </w:r>
      <w:r w:rsidRPr="00E54800">
        <w:fldChar w:fldCharType="end"/>
      </w:r>
      <w:r w:rsidRPr="00E54800">
        <w:rPr>
          <w:lang w:val="en-US"/>
        </w:rPr>
        <w:t xml:space="preserve"> is an alternative to the TF approach, and is mainly selected in patients in whom the TF approach has been rejected due to small, heavily calcified and tortuous femoral arteries. </w:t>
      </w:r>
    </w:p>
    <w:p w:rsidR="00A776BE" w:rsidRPr="00E54800" w:rsidRDefault="0006418A" w:rsidP="0006418A">
      <w:pPr>
        <w:pStyle w:val="brdtext0"/>
        <w:rPr>
          <w:lang w:val="en-US"/>
        </w:rPr>
      </w:pPr>
      <w:r w:rsidRPr="00E54800">
        <w:rPr>
          <w:lang w:val="en-US"/>
        </w:rPr>
        <w:t>This approach requires general anesthesia. The apex is identified by transthoracic ultrasound. A small left lateral thoracotomy is made and a pericardiotomy is performed over the LV apex. Heparin is administrated. Double layers of pledged reinforced purse string sutures are placed at the LV apex.</w:t>
      </w:r>
      <w:r w:rsidRPr="00E54800">
        <w:rPr>
          <w:color w:val="000000"/>
          <w:lang w:val="en-US"/>
        </w:rPr>
        <w:t xml:space="preserve"> </w:t>
      </w:r>
      <w:r w:rsidRPr="00E54800">
        <w:rPr>
          <w:lang w:val="en-US"/>
        </w:rPr>
        <w:t>The apex is punctured with a standard access needle, and a soft access wire is inserted through the needle and followed by a 6F sheath delivered into the LV apex to maintain intraventricular access. Then, a stiff wire is inserted through the catheter and a 20–26F introducer sheath is delivered over the wire into the LV apex.</w:t>
      </w:r>
    </w:p>
    <w:p w:rsidR="00A776BE" w:rsidRPr="00E54800" w:rsidRDefault="0006418A" w:rsidP="0006418A">
      <w:pPr>
        <w:pStyle w:val="brdtext0"/>
        <w:rPr>
          <w:lang w:val="en-US"/>
        </w:rPr>
      </w:pPr>
      <w:r w:rsidRPr="00E54800">
        <w:rPr>
          <w:lang w:val="en-US"/>
        </w:rPr>
        <w:lastRenderedPageBreak/>
        <w:t xml:space="preserve">The BAV and valve deployment is similar to the TF approach (see TF approach).  </w:t>
      </w:r>
    </w:p>
    <w:p w:rsidR="0006418A" w:rsidRPr="00E54800" w:rsidRDefault="0006418A" w:rsidP="0006418A">
      <w:pPr>
        <w:pStyle w:val="brdtext0"/>
        <w:rPr>
          <w:lang w:val="en-US"/>
        </w:rPr>
      </w:pPr>
      <w:r w:rsidRPr="00E54800">
        <w:rPr>
          <w:lang w:val="en-US"/>
        </w:rPr>
        <w:t>Once the result is satisfactory, the introducer sheath is removed during a brief episode of rapid ventricular pacing and the purse string sutures are tied to secure hemostasis. Protamine is administered and a left pleural chest tube is inserted. Routine closure of the access site incision is performed. The postoperative routine is similar to that of the TF approach.</w:t>
      </w:r>
    </w:p>
    <w:p w:rsidR="0006418A" w:rsidRPr="00E54800" w:rsidRDefault="0006418A" w:rsidP="00412601">
      <w:pPr>
        <w:pStyle w:val="Rubrik2"/>
        <w:rPr>
          <w:lang w:val="en-US"/>
        </w:rPr>
      </w:pPr>
      <w:bookmarkStart w:id="30" w:name="_Toc414537728"/>
      <w:r w:rsidRPr="00E54800">
        <w:rPr>
          <w:lang w:val="en-US"/>
        </w:rPr>
        <w:t>Complications</w:t>
      </w:r>
      <w:bookmarkEnd w:id="30"/>
    </w:p>
    <w:p w:rsidR="00A776BE" w:rsidRPr="00E54800" w:rsidRDefault="0006418A" w:rsidP="0006418A">
      <w:pPr>
        <w:pStyle w:val="brdtext0"/>
        <w:rPr>
          <w:lang w:val="en-US"/>
        </w:rPr>
      </w:pPr>
      <w:r w:rsidRPr="00E54800">
        <w:rPr>
          <w:lang w:val="en-US"/>
        </w:rPr>
        <w:t>The TAVI procedure has inherent risks for peri- and postoperative complications. The perioperative complications include: increased risk of vascular injury, a</w:t>
      </w:r>
      <w:r w:rsidRPr="00E54800">
        <w:rPr>
          <w:szCs w:val="22"/>
          <w:lang w:val="en-US"/>
        </w:rPr>
        <w:t xml:space="preserve">pical laceration, hemorrhage, cardiac rupture of the aortic root or annulus, heart block </w:t>
      </w:r>
      <w:r w:rsidRPr="00E54800">
        <w:rPr>
          <w:lang w:val="en-US"/>
        </w:rPr>
        <w:t xml:space="preserve">requiring permanent pacemaker implantation, </w:t>
      </w:r>
      <w:r w:rsidRPr="00E54800">
        <w:rPr>
          <w:szCs w:val="22"/>
          <w:lang w:val="en-US"/>
        </w:rPr>
        <w:t>arrhythmia, myocardial ischemia or infarction, mitral valve apparatus injury and worsening of mitral regurgitation, embolization, coronary ostial obstruction and paravalvular or central regurgitation and death. C</w:t>
      </w:r>
      <w:r w:rsidRPr="00E54800">
        <w:rPr>
          <w:lang w:val="en-US"/>
        </w:rPr>
        <w:t>omplications such as complete heart block and the occurrence of PVR are more f</w:t>
      </w:r>
      <w:r w:rsidR="00E80E50" w:rsidRPr="00E54800">
        <w:rPr>
          <w:lang w:val="en-US"/>
        </w:rPr>
        <w:t>requent following TAVI than AVR</w:t>
      </w:r>
      <w:r w:rsidRPr="00E54800">
        <w:rPr>
          <w:lang w:val="en-US"/>
        </w:rPr>
        <w:t xml:space="preserve"> </w:t>
      </w:r>
      <w:r w:rsidRPr="00E54800">
        <w:fldChar w:fldCharType="begin">
          <w:fldData xml:space="preserve">PEVuZE5vdGU+PENpdGU+PEF1dGhvcj5HZW5lcmV1eDwvQXV0aG9yPjxZZWFyPjIwMTI8L1llYXI+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YWdlcz4xMDQzLTUyPC9wYWdlcz48dm9sdW1lPjYwPC92b2x1bWU+PG51bWJlcj4xMjwvbnVtYmVy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eXdvcmQ+Q29ob3J0IFN0dWRpZXM8L2tleXdvcmQ+PGtleXdvcmQ+RmVtb3JhbCBBcnRlcnkvc3Vy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dWxhdGlvbjwvZnVsbC10aXRsZT48L2FsdC1wZXJpb2RpY2FsPjxwYWdlcz43MjAtODwvcGFnZXM+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</w:fldData>
        </w:fldChar>
      </w:r>
      <w:r w:rsidR="00590F33" w:rsidRPr="00590F33">
        <w:rPr>
          <w:lang w:val="en-US"/>
        </w:rPr>
        <w:instrText xml:space="preserve"> ADDIN EN.CITE </w:instrText>
      </w:r>
      <w:r w:rsidR="00590F33">
        <w:fldChar w:fldCharType="begin">
          <w:fldData xml:space="preserve">PEVuZE5vdGU+PENpdGU+PEF1dGhvcj5HZW5lcmV1eDwvQXV0aG9yPjxZZWFyPjIwMTI8L1llYXI+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YWdlcz4xMDQzLTUyPC9wYWdlcz48dm9sdW1lPjYwPC92b2x1bWU+PG51bWJlcj4xMjwvbnVtYmVy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eXdvcmQ+Q29ob3J0IFN0dWRpZXM8L2tleXdvcmQ+PGtleXdvcmQ+RmVtb3JhbCBBcnRlcnkvc3Vy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dWxhdGlvbjwvZnVsbC10aXRsZT48L2FsdC1wZXJpb2RpY2FsPjxwYWdlcz43MjAtODwvcGFnZXM+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8" w:tooltip="Genereux, 2012 #191" w:history="1">
        <w:r w:rsidR="00E65D75" w:rsidRPr="00590F33">
          <w:rPr>
            <w:noProof/>
            <w:lang w:val="en-US"/>
          </w:rPr>
          <w:t>48-51</w:t>
        </w:r>
      </w:hyperlink>
      <w:r w:rsidR="00590F33" w:rsidRPr="00590F33">
        <w:rPr>
          <w:noProof/>
          <w:lang w:val="en-US"/>
        </w:rPr>
        <w:t>]</w:t>
      </w:r>
      <w:r w:rsidRPr="00E54800">
        <w:fldChar w:fldCharType="end"/>
      </w:r>
      <w:r w:rsidR="00E80E50" w:rsidRPr="00E54800">
        <w:rPr>
          <w:lang w:val="en-US"/>
        </w:rPr>
        <w:t>.</w:t>
      </w:r>
      <w:r w:rsidRPr="00E54800">
        <w:rPr>
          <w:lang w:val="en-US"/>
        </w:rPr>
        <w:t xml:space="preserve"> Following TAVI, the</w:t>
      </w:r>
      <w:r w:rsidR="009B0074">
        <w:rPr>
          <w:lang w:val="en-US"/>
        </w:rPr>
        <w:t xml:space="preserve"> risk of stroke is considerable</w:t>
      </w:r>
      <w:r w:rsidRPr="00E54800">
        <w:rPr>
          <w:lang w:val="en-US"/>
        </w:rPr>
        <w:t xml:space="preserve"> with a reported incidence of </w:t>
      </w:r>
      <w:r w:rsidR="009B0074">
        <w:rPr>
          <w:lang w:val="en-US"/>
        </w:rPr>
        <w:t xml:space="preserve">2–6% </w:t>
      </w:r>
      <w:r w:rsidR="009B0074">
        <w:rPr>
          <w:lang w:val="en-US"/>
        </w:rPr>
        <w:fldChar w:fldCharType="begin">
          <w:fldData xml:space="preserve">PEVuZE5vdGU+PENpdGU+PEF1dGhvcj5EYW5lYXVsdDwvQXV0aG9yPjxZZWFyPjIwMTE8L1llYXI+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</w:fldData>
        </w:fldChar>
      </w:r>
      <w:r w:rsidR="00590F33">
        <w:rPr>
          <w:lang w:val="en-US"/>
        </w:rPr>
        <w:instrText xml:space="preserve"> ADDIN EN.CITE </w:instrText>
      </w:r>
      <w:r w:rsidR="00590F33">
        <w:rPr>
          <w:lang w:val="en-US"/>
        </w:rPr>
        <w:fldChar w:fldCharType="begin">
          <w:fldData xml:space="preserve">PEVuZE5vdGU+PENpdGU+PEF1dGhvcj5EYW5lYXVsdDwvQXV0aG9yPjxZZWFyPjIwMTE8L1llYXI+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</w:fldData>
        </w:fldChar>
      </w:r>
      <w:r w:rsidR="00590F33">
        <w:rPr>
          <w:lang w:val="en-US"/>
        </w:rPr>
        <w:instrText xml:space="preserve"> ADDIN EN.CITE.DATA </w:instrText>
      </w:r>
      <w:r w:rsidR="00590F33">
        <w:rPr>
          <w:lang w:val="en-US"/>
        </w:rPr>
      </w:r>
      <w:r w:rsidR="00590F33">
        <w:rPr>
          <w:lang w:val="en-US"/>
        </w:rPr>
        <w:fldChar w:fldCharType="end"/>
      </w:r>
      <w:r w:rsidR="009B0074">
        <w:rPr>
          <w:lang w:val="en-US"/>
        </w:rPr>
      </w:r>
      <w:r w:rsidR="009B0074">
        <w:rPr>
          <w:lang w:val="en-US"/>
        </w:rPr>
        <w:fldChar w:fldCharType="separate"/>
      </w:r>
      <w:r w:rsidR="00590F33">
        <w:rPr>
          <w:noProof/>
          <w:lang w:val="en-US"/>
        </w:rPr>
        <w:t>[</w:t>
      </w:r>
      <w:hyperlink w:anchor="_ENREF_52" w:tooltip="Daneault, 2011 #216" w:history="1">
        <w:r w:rsidR="00E65D75">
          <w:rPr>
            <w:noProof/>
            <w:lang w:val="en-US"/>
          </w:rPr>
          <w:t>52</w:t>
        </w:r>
      </w:hyperlink>
      <w:r w:rsidR="00590F33">
        <w:rPr>
          <w:noProof/>
          <w:lang w:val="en-US"/>
        </w:rPr>
        <w:t xml:space="preserve">, </w:t>
      </w:r>
      <w:hyperlink w:anchor="_ENREF_53" w:tooltip="Holmes, 2012 #217" w:history="1">
        <w:r w:rsidR="00E65D75">
          <w:rPr>
            <w:noProof/>
            <w:lang w:val="en-US"/>
          </w:rPr>
          <w:t>53</w:t>
        </w:r>
      </w:hyperlink>
      <w:r w:rsidR="00590F33">
        <w:rPr>
          <w:noProof/>
          <w:lang w:val="en-US"/>
        </w:rPr>
        <w:t>]</w:t>
      </w:r>
      <w:r w:rsidR="009B0074">
        <w:rPr>
          <w:lang w:val="en-US"/>
        </w:rPr>
        <w:fldChar w:fldCharType="end"/>
      </w:r>
      <w:r w:rsidRPr="00E54800">
        <w:rPr>
          <w:lang w:val="en-US"/>
        </w:rPr>
        <w:t xml:space="preserve"> and is probably the result of vascular injury during implantation or from aortic debris from the native calcified valve. Both stroke and vascular injury negatively affect the likeli</w:t>
      </w:r>
      <w:r w:rsidR="00E80E50" w:rsidRPr="00E54800">
        <w:rPr>
          <w:lang w:val="en-US"/>
        </w:rPr>
        <w:t>hood of survival following TAVI</w:t>
      </w:r>
      <w:r w:rsidRPr="00E54800">
        <w:rPr>
          <w:lang w:val="en-US"/>
        </w:rPr>
        <w:t xml:space="preserve"> </w:t>
      </w:r>
      <w:r w:rsidRPr="00E54800">
        <w:fldChar w:fldCharType="begin">
          <w:fldData xml:space="preserve">PEVuZE5vdGU+PENpdGU+PEF1dGhvcj5HZW5lcmV1eDwvQXV0aG9yPjxZZWFyPjIwMTI8L1llYXI+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YWdlcz4xMDQzLTUyPC9wYWdlcz48dm9sdW1lPjYwPC92b2x1bWU+PG51bWJlcj4xMjwvbnVtYmVy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eXdvcmQ+Q29ob3J0IFN0dWRpZXM8L2tleXdvcmQ+PGtleXdvcmQ+RmVtb3JhbCBBcnRlcnkvc3Vy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</w:fldData>
        </w:fldChar>
      </w:r>
      <w:r w:rsidR="00590F33" w:rsidRPr="00590F33">
        <w:rPr>
          <w:lang w:val="en-US"/>
        </w:rPr>
        <w:instrText xml:space="preserve"> ADDIN EN.CITE </w:instrText>
      </w:r>
      <w:r w:rsidR="00590F33">
        <w:fldChar w:fldCharType="begin">
          <w:fldData xml:space="preserve">PEVuZE5vdGU+PENpdGU+PEF1dGhvcj5HZW5lcmV1eDwvQXV0aG9yPjxZZWFyPjIwMTI8L1llYXI+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eXdvcmQ+Q29ob3J0IFN0dWRpZXM8L2tleXdvcmQ+PGtleXdvcmQ+RmVtb3JhbCBBcnRlcnkvc3Vy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8" w:tooltip="Genereux, 2012 #191" w:history="1">
        <w:r w:rsidR="00E65D75" w:rsidRPr="00590F33">
          <w:rPr>
            <w:noProof/>
            <w:lang w:val="en-US"/>
          </w:rPr>
          <w:t>48-50</w:t>
        </w:r>
      </w:hyperlink>
      <w:r w:rsidR="00590F33" w:rsidRPr="00590F33">
        <w:rPr>
          <w:noProof/>
          <w:lang w:val="en-US"/>
        </w:rPr>
        <w:t>]</w:t>
      </w:r>
      <w:r w:rsidRPr="00E54800">
        <w:fldChar w:fldCharType="end"/>
      </w:r>
      <w:r w:rsidR="00E80E50" w:rsidRPr="00E54800">
        <w:rPr>
          <w:lang w:val="en-US"/>
        </w:rPr>
        <w:t>.</w:t>
      </w:r>
    </w:p>
    <w:p w:rsidR="0006418A" w:rsidRPr="00E805F8" w:rsidRDefault="0006418A" w:rsidP="004D2249">
      <w:pPr>
        <w:pStyle w:val="Rubrik3"/>
        <w:rPr>
          <w:lang w:val="en-US"/>
        </w:rPr>
      </w:pPr>
      <w:bookmarkStart w:id="31" w:name="_Toc414537729"/>
      <w:r w:rsidRPr="00E805F8">
        <w:rPr>
          <w:lang w:val="en-US"/>
        </w:rPr>
        <w:t>Postoperative pacemaker</w:t>
      </w:r>
      <w:bookmarkEnd w:id="31"/>
    </w:p>
    <w:p w:rsidR="00A776BE" w:rsidRPr="00E54800" w:rsidRDefault="0006418A" w:rsidP="00E1021A">
      <w:pPr>
        <w:pStyle w:val="brdtext0"/>
        <w:rPr>
          <w:lang w:val="en-US"/>
        </w:rPr>
      </w:pPr>
      <w:r w:rsidRPr="00E54800">
        <w:rPr>
          <w:lang w:val="en-US"/>
        </w:rPr>
        <w:t xml:space="preserve">Postoperative atrioventricular (AV) block requiring permanent pacemaker implantation is a well-described complication after both AVR and TAVI. However, postoperative permanent pacemaker implantation is more common </w:t>
      </w:r>
      <w:r w:rsidRPr="00E54800">
        <w:rPr>
          <w:rStyle w:val="brdtextChar0"/>
          <w:lang w:val="en-US"/>
        </w:rPr>
        <w:t xml:space="preserve">after TAVI (0–44%) than after AVR (3–8%) </w:t>
      </w:r>
      <w:r w:rsidRPr="00E54800">
        <w:rPr>
          <w:rStyle w:val="brdtextChar0"/>
        </w:rPr>
        <w:fldChar w:fldCharType="begin">
          <w:fldData xml:space="preserve">PEVuZE5vdGU+PENpdGU+PEF1dGhvcj5CYWd1cjwvQXV0aG9yPjxZZWFyPjIwMTI8L1llYXI+PFJl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</w:fldData>
        </w:fldChar>
      </w:r>
      <w:r w:rsidR="00590F33" w:rsidRPr="00590F33">
        <w:rPr>
          <w:rStyle w:val="brdtextChar0"/>
          <w:lang w:val="en-US"/>
        </w:rPr>
        <w:instrText xml:space="preserve"> ADDIN EN.CITE </w:instrText>
      </w:r>
      <w:r w:rsidR="00590F33">
        <w:rPr>
          <w:rStyle w:val="brdtextChar0"/>
        </w:rPr>
        <w:fldChar w:fldCharType="begin">
          <w:fldData xml:space="preserve">PEVuZE5vdGU+PENpdGU+PEF1dGhvcj5CYWd1cjwvQXV0aG9yPjxZZWFyPjIwMTI8L1llYXI+PFJl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</w:fldData>
        </w:fldChar>
      </w:r>
      <w:r w:rsidR="00590F33" w:rsidRPr="00590F33">
        <w:rPr>
          <w:rStyle w:val="brdtextChar0"/>
          <w:lang w:val="en-US"/>
        </w:rPr>
        <w:instrText xml:space="preserve"> ADDIN EN.CITE.DATA </w:instrText>
      </w:r>
      <w:r w:rsidR="00590F33">
        <w:rPr>
          <w:rStyle w:val="brdtextChar0"/>
        </w:rPr>
      </w:r>
      <w:r w:rsidR="00590F33">
        <w:rPr>
          <w:rStyle w:val="brdtextChar0"/>
        </w:rPr>
        <w:fldChar w:fldCharType="end"/>
      </w:r>
      <w:r w:rsidRPr="00E54800">
        <w:rPr>
          <w:rStyle w:val="brdtextChar0"/>
        </w:rPr>
      </w:r>
      <w:r w:rsidRPr="00E54800">
        <w:rPr>
          <w:rStyle w:val="brdtextChar0"/>
        </w:rPr>
        <w:fldChar w:fldCharType="separate"/>
      </w:r>
      <w:r w:rsidR="00590F33" w:rsidRPr="00590F33">
        <w:rPr>
          <w:rStyle w:val="brdtextChar0"/>
          <w:noProof/>
          <w:lang w:val="en-US"/>
        </w:rPr>
        <w:t>[</w:t>
      </w:r>
      <w:hyperlink w:anchor="_ENREF_41" w:tooltip="Meredith, 2012 #91" w:history="1">
        <w:r w:rsidR="00E65D75" w:rsidRPr="00590F33">
          <w:rPr>
            <w:rStyle w:val="brdtextChar0"/>
            <w:noProof/>
            <w:lang w:val="en-US"/>
          </w:rPr>
          <w:t>41</w:t>
        </w:r>
      </w:hyperlink>
      <w:r w:rsidR="00590F33" w:rsidRPr="00590F33">
        <w:rPr>
          <w:rStyle w:val="brdtextChar0"/>
          <w:noProof/>
          <w:lang w:val="en-US"/>
        </w:rPr>
        <w:t xml:space="preserve">, </w:t>
      </w:r>
      <w:hyperlink w:anchor="_ENREF_54" w:tooltip="Bagur, 2012 #127" w:history="1">
        <w:r w:rsidR="00E65D75" w:rsidRPr="00590F33">
          <w:rPr>
            <w:rStyle w:val="brdtextChar0"/>
            <w:noProof/>
            <w:lang w:val="en-US"/>
          </w:rPr>
          <w:t>54-61</w:t>
        </w:r>
      </w:hyperlink>
      <w:r w:rsidR="00590F33" w:rsidRPr="00590F33">
        <w:rPr>
          <w:rStyle w:val="brdtextChar0"/>
          <w:noProof/>
          <w:lang w:val="en-US"/>
        </w:rPr>
        <w:t>]</w:t>
      </w:r>
      <w:r w:rsidRPr="00E54800">
        <w:rPr>
          <w:rStyle w:val="brdtextChar0"/>
        </w:rPr>
        <w:fldChar w:fldCharType="end"/>
      </w:r>
      <w:r w:rsidR="009B0074" w:rsidRPr="009B0074">
        <w:rPr>
          <w:rStyle w:val="brdtextChar0"/>
          <w:lang w:val="en-US"/>
        </w:rPr>
        <w:t>,</w:t>
      </w:r>
      <w:r w:rsidRPr="00E54800">
        <w:rPr>
          <w:rStyle w:val="brdtextChar0"/>
          <w:lang w:val="en-US"/>
        </w:rPr>
        <w:t xml:space="preserve"> with the incidence varying within TAVI with the use of different valves, from that </w:t>
      </w:r>
      <w:r w:rsidR="00E65D75">
        <w:rPr>
          <w:lang w:val="en-US"/>
        </w:rPr>
        <w:t xml:space="preserve">of 9–44% with the CoreValve®, approximately </w:t>
      </w:r>
      <w:r w:rsidRPr="00E54800">
        <w:rPr>
          <w:lang w:val="en-US"/>
        </w:rPr>
        <w:t xml:space="preserve">28% with the Boston scientific Lotus </w:t>
      </w:r>
      <w:r w:rsidRPr="00E54800">
        <w:fldChar w:fldCharType="begin"/>
      </w:r>
      <w:r w:rsidR="00235163" w:rsidRPr="00235163">
        <w:rPr>
          <w:lang w:val="en-US"/>
        </w:rPr>
        <w:instrText xml:space="preserve"> ADDIN EN.CITE &lt;EndNote&gt;&lt;Cite&gt;&lt;Author&gt;Meredith&lt;/Author&gt;&lt;Year&gt;2012&lt;/Year&gt;&lt;RecNum&gt;91&lt;/RecNum&gt;&lt;DisplayText&gt;[41]&lt;/DisplayText&gt;&lt;record&gt;&lt;rec-number&gt;91&lt;/rec-number&gt;&lt;foreign-keys&gt;&lt;key app="EN" db-id="0wd9ax007ep5fyea2f85vdf6eaefa5ttf2rs"&gt;91&lt;/key&gt;&lt;/foreign-keys&gt;&lt;ref-type name="Journal Article"&gt;17&lt;/ref-type&gt;&lt;contributors&gt;&lt;authors&gt;&lt;author&gt;Meredith, I. T.&lt;/author&gt;&lt;author&gt;Hood, K. L.&lt;/author&gt;&lt;author&gt;Haratani, N.&lt;/author&gt;&lt;author&gt;Allocco, D. J.&lt;/author&gt;&lt;author&gt;Dawkins, K. D.&lt;/author&gt;&lt;/authors&gt;&lt;/contributors&gt;&lt;auth-address&gt;MonashHEART, Southern Health, Monash Medical Centre, Clayton, Victoria, Australia. ian.meredith@myheart.id.au&lt;/auth-address&gt;&lt;titles&gt;&lt;title&gt;Boston Scientific Lotus valve&lt;/title&gt;&lt;secondary-title&gt;EuroIntervention&lt;/secondary-title&gt;&lt;alt-title&gt;EuroIntervention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Cardiology&lt;/alt-title&gt;&lt;/titles&gt;&lt;periodical&gt;&lt;full-title&gt;EuroIntervention&lt;/full-title&gt;&lt;/periodical&gt;&lt;pages&gt;Q70-4&lt;/pages&gt;&lt;volume&gt;8 Suppl Q&lt;/volume&gt;&lt;keywords&gt;&lt;keyword&gt;Aortic Valve Insufficiency/etiology/prevention &amp;amp; control&lt;/keyword&gt;&lt;keyword&gt;Aortic Valve Stenosis/physiopathology/*therapy&lt;/keyword&gt;&lt;keyword&gt;Cardiac Catheterization/adverse effects/*instrumentation&lt;/keyword&gt;&lt;keyword&gt;Evidence-Based Medicine&lt;/keyword&gt;&lt;keyword&gt;*Heart Valve Prosthesis&lt;/keyword&gt;&lt;keyword&gt;Heart Valve Prosthesis Implantation/adverse effects/*instrumentation/methods&lt;/keyword&gt;&lt;keyword&gt;Hemodynamics&lt;/keyword&gt;&lt;keyword&gt;Humans&lt;/keyword&gt;&lt;keyword&gt;Patient Selection&lt;/keyword&gt;&lt;keyword&gt;Prosthesis Design&lt;/keyword&gt;&lt;keyword&gt;Risk Assessment&lt;/keyword&gt;&lt;keyword&gt;Risk Factors&lt;/keyword&gt;&lt;keyword&gt;Treatment Outcome&lt;/keyword&gt;&lt;/keywords&gt;&lt;dates&gt;&lt;year&gt;2012&lt;/year&gt;&lt;pub-dates&gt;&lt;date&gt;Sep&lt;/date&gt;&lt;/pub-dates&gt;&lt;/dates&gt;&lt;isbn&gt;1969-6213 (Electronic)&amp;#xD;1774-024X (Linking)&lt;/isbn&gt;&lt;accession-num&gt;22995115&lt;/accession-num&gt;&lt;urls&gt;&lt;related-urls&gt;&lt;url&gt;http://www.ncbi.nlm.nih.gov/pubmed/22995115&lt;/url&gt;&lt;/related-urls&gt;&lt;/urls&gt;&lt;electronic-resource-num&gt;10.4244/EIJV8SQA12&lt;/electronic-resource-num&gt;&lt;/record&gt;&lt;/Cite&gt;&lt;/EndNote&gt;</w:instrText>
      </w:r>
      <w:r w:rsidRPr="00E54800">
        <w:fldChar w:fldCharType="separate"/>
      </w:r>
      <w:r w:rsidR="00235163" w:rsidRPr="00235163">
        <w:rPr>
          <w:noProof/>
          <w:lang w:val="en-US"/>
        </w:rPr>
        <w:t>[</w:t>
      </w:r>
      <w:hyperlink w:anchor="_ENREF_41" w:tooltip="Meredith, 2012 #91" w:history="1">
        <w:r w:rsidR="00E65D75" w:rsidRPr="00235163">
          <w:rPr>
            <w:noProof/>
            <w:lang w:val="en-US"/>
          </w:rPr>
          <w:t>41</w:t>
        </w:r>
      </w:hyperlink>
      <w:r w:rsidR="00235163" w:rsidRPr="00235163">
        <w:rPr>
          <w:noProof/>
          <w:lang w:val="en-US"/>
        </w:rPr>
        <w:t>]</w:t>
      </w:r>
      <w:r w:rsidRPr="00E54800">
        <w:fldChar w:fldCharType="end"/>
      </w:r>
      <w:r w:rsidRPr="00E54800">
        <w:rPr>
          <w:lang w:val="en-US"/>
        </w:rPr>
        <w:t xml:space="preserve"> and 0–12% after implantation of the Edwards SAPIEN® valve (Edwards Lifescience</w:t>
      </w:r>
      <w:r w:rsidR="00E65D75">
        <w:rPr>
          <w:lang w:val="en-US"/>
        </w:rPr>
        <w:t>s</w:t>
      </w:r>
      <w:r w:rsidRPr="00E54800">
        <w:rPr>
          <w:lang w:val="en-US"/>
        </w:rPr>
        <w:t xml:space="preserve"> </w:t>
      </w:r>
      <w:r w:rsidR="00B61F0E">
        <w:rPr>
          <w:lang w:val="en-US"/>
        </w:rPr>
        <w:t xml:space="preserve">Inc., </w:t>
      </w:r>
      <w:r w:rsidRPr="00E54800">
        <w:rPr>
          <w:lang w:val="en-US"/>
        </w:rPr>
        <w:t>Irvine, CA, USA). I</w:t>
      </w:r>
      <w:r w:rsidRPr="00E54800">
        <w:rPr>
          <w:rStyle w:val="brdtext1Char"/>
          <w:lang w:val="en-US"/>
        </w:rPr>
        <w:t>mportant structures of the conduction system are hard to visualize at a macroscopic level and the close location of the implantation site with the conduction system (</w:t>
      </w:r>
      <w:r w:rsidRPr="00E54800">
        <w:rPr>
          <w:lang w:val="en-US"/>
        </w:rPr>
        <w:t>membranous septum with atrioventricular bundle, left- and right-bundle branch), can cause a valve prosthesis to exert pressure on surrounding tissues and cause AV-block. T</w:t>
      </w:r>
      <w:r w:rsidRPr="00E54800">
        <w:rPr>
          <w:rStyle w:val="brdtext1Char"/>
          <w:lang w:val="en-US"/>
        </w:rPr>
        <w:t xml:space="preserve">he actual stent material is probably also of importance, since a </w:t>
      </w:r>
      <w:proofErr w:type="spellStart"/>
      <w:r w:rsidRPr="00E54800">
        <w:rPr>
          <w:rStyle w:val="brdtext1Char"/>
          <w:lang w:val="en-US"/>
        </w:rPr>
        <w:t>nitinol</w:t>
      </w:r>
      <w:proofErr w:type="spellEnd"/>
      <w:r w:rsidRPr="00E54800">
        <w:rPr>
          <w:rStyle w:val="brdtext1Char"/>
          <w:lang w:val="en-US"/>
        </w:rPr>
        <w:t xml:space="preserve"> (nickel/titanium) frame (i.e. the CoreValve) might apply greater pressure on the ventricular septum over time than the stainless steel or cobalt chromium fr</w:t>
      </w:r>
      <w:r w:rsidR="00E80E50" w:rsidRPr="00E54800">
        <w:rPr>
          <w:rStyle w:val="brdtext1Char"/>
          <w:lang w:val="en-US"/>
        </w:rPr>
        <w:t>ame (i.e. Edwards SAPIEN valve)</w:t>
      </w:r>
      <w:r w:rsidRPr="00E54800">
        <w:rPr>
          <w:rStyle w:val="brdtext1Char"/>
          <w:lang w:val="en-US"/>
        </w:rPr>
        <w:t xml:space="preserve"> </w:t>
      </w:r>
      <w:r w:rsidRPr="00E54800">
        <w:rPr>
          <w:rStyle w:val="brdtext1Char"/>
        </w:rPr>
        <w:fldChar w:fldCharType="begin"/>
      </w:r>
      <w:r w:rsidR="00590F33" w:rsidRPr="00590F33">
        <w:rPr>
          <w:rStyle w:val="brdtext1Char"/>
          <w:lang w:val="en-US"/>
        </w:rPr>
        <w:instrText xml:space="preserve"> ADDIN EN.CITE &lt;EndNote&gt;&lt;Cite&gt;&lt;Author&gt;Rodes-Cabau&lt;/Author&gt;&lt;Year&gt;2012&lt;/Year&gt;&lt;RecNum&gt;133&lt;/RecNum&gt;&lt;DisplayText&gt;[62]&lt;/DisplayText&gt;&lt;record&gt;&lt;rec-number&gt;133&lt;/rec-number&gt;&lt;foreign-keys&gt;&lt;key app="EN" db-id="0wd9ax007ep5fyea2f85vdf6eaefa5ttf2rs"&gt;133&lt;/key&gt;&lt;/foreign-keys&gt;&lt;ref-type name="Journal Article"&gt;17&lt;/ref-type&gt;&lt;contributors&gt;&lt;authors&gt;&lt;author&gt;Rodes-Cabau, J.&lt;/author&gt;&lt;/authors&gt;&lt;/contributors&gt;&lt;auth-address&gt;Quebec Heart and Lung Institute, Laval University, 2725 Chemin Ste-Foy, G1V 4G5 Quebec City, QC, Canada. josep.rodes@criucpq.ulaval.ca&lt;/auth-address&gt;&lt;titles&gt;&lt;title&gt;Transcatheter aortic valve implantation: current and future approaches&lt;/title&gt;&lt;secondary-title&gt;Nat Rev Cardiol&lt;/secondary-title&gt;&lt;alt-title&gt;Nature reviews. Cardiology&lt;/alt-title&gt;&lt;/titles&gt;&lt;periodical&gt;&lt;full-title&gt;Nat Rev Cardiol&lt;/full-title&gt;&lt;abbr-1&gt;Nature reviews. Cardiology&lt;/abbr-1&gt;&lt;/periodical&gt;&lt;alt-periodical&gt;&lt;full-title&gt;Nat Rev Cardiol&lt;/full-title&gt;&lt;abbr-1&gt;Nature reviews. Cardiology&lt;/abbr-1&gt;&lt;/alt-periodical&gt;&lt;pages&gt;15-29&lt;/pages&gt;&lt;volume&gt;9&lt;/volume&gt;&lt;number&gt;1&lt;/number&gt;&lt;keywords&gt;&lt;keyword&gt;Aortic Valve Insufficiency/*surgery&lt;/keyword&gt;&lt;keyword&gt;Aortic Valve Stenosis/*surgery&lt;/keyword&gt;&lt;keyword&gt;*Cardiac Catheterization&lt;/keyword&gt;&lt;keyword&gt;Heart Valve Prosthesis Implantation/*methods/trends&lt;/keyword&gt;&lt;keyword&gt;Humans&lt;/keyword&gt;&lt;/keywords&gt;&lt;dates&gt;&lt;year&gt;2012&lt;/year&gt;&lt;pub-dates&gt;&lt;date&gt;Jan&lt;/date&gt;&lt;/pub-dates&gt;&lt;/dates&gt;&lt;isbn&gt;1759-5010 (Electronic)&amp;#xD;1759-5002 (Linking)&lt;/isbn&gt;&lt;accession-num&gt;22083020&lt;/accession-num&gt;&lt;urls&gt;&lt;related-urls&gt;&lt;url&gt;http://www.ncbi.nlm.nih.gov/pubmed/22083020&lt;/url&gt;&lt;/related-urls&gt;&lt;/urls&gt;&lt;electronic-resource-num&gt;10.1038/nrcardio.2011.164&lt;/electronic-resource-num&gt;&lt;/record&gt;&lt;/Cite&gt;&lt;/EndNote&gt;</w:instrText>
      </w:r>
      <w:r w:rsidRPr="00E54800">
        <w:rPr>
          <w:rStyle w:val="brdtext1Char"/>
        </w:rPr>
        <w:fldChar w:fldCharType="separate"/>
      </w:r>
      <w:r w:rsidR="00590F33" w:rsidRPr="00590F33">
        <w:rPr>
          <w:rStyle w:val="brdtext1Char"/>
          <w:noProof/>
          <w:lang w:val="en-US"/>
        </w:rPr>
        <w:t>[</w:t>
      </w:r>
      <w:hyperlink w:anchor="_ENREF_62" w:tooltip="Rodes-Cabau, 2012 #133" w:history="1">
        <w:r w:rsidR="00E65D75" w:rsidRPr="00590F33">
          <w:rPr>
            <w:rStyle w:val="brdtext1Char"/>
            <w:noProof/>
            <w:lang w:val="en-US"/>
          </w:rPr>
          <w:t>62</w:t>
        </w:r>
      </w:hyperlink>
      <w:r w:rsidR="00590F33" w:rsidRPr="00590F33">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Furthermore, a </w:t>
      </w:r>
      <w:r w:rsidRPr="00E54800">
        <w:rPr>
          <w:rStyle w:val="brdtext1Char"/>
          <w:lang w:val="en-US"/>
        </w:rPr>
        <w:lastRenderedPageBreak/>
        <w:t xml:space="preserve">higher placement of the THV may decrease the need for a pacemaker but instead may increase the </w:t>
      </w:r>
      <w:r w:rsidR="009B0074">
        <w:rPr>
          <w:rStyle w:val="brdtext1Char"/>
          <w:lang w:val="en-US"/>
        </w:rPr>
        <w:t>risk</w:t>
      </w:r>
      <w:r w:rsidRPr="00E54800">
        <w:rPr>
          <w:rStyle w:val="brdtext1Char"/>
          <w:lang w:val="en-US"/>
        </w:rPr>
        <w:t xml:space="preserve"> of another common and feared complication, </w:t>
      </w:r>
      <w:r w:rsidRPr="00E54800">
        <w:rPr>
          <w:lang w:val="en-US"/>
        </w:rPr>
        <w:t>paravalvular regurgitation</w:t>
      </w:r>
      <w:r w:rsidRPr="00E54800">
        <w:rPr>
          <w:rStyle w:val="brdtext1Char"/>
          <w:lang w:val="en-US"/>
        </w:rPr>
        <w:t xml:space="preserve"> </w:t>
      </w:r>
      <w:r w:rsidRPr="00E54800">
        <w:rPr>
          <w:rStyle w:val="brdtext1Char"/>
        </w:rPr>
        <w:fldChar w:fldCharType="begin"/>
      </w:r>
      <w:r w:rsidR="00590F33" w:rsidRPr="00590F33">
        <w:rPr>
          <w:rStyle w:val="brdtext1Char"/>
          <w:lang w:val="en-US"/>
        </w:rPr>
        <w:instrText xml:space="preserve"> ADDIN EN.CITE &lt;EndNote&gt;&lt;Cite&gt;&lt;Author&gt;Tarantini&lt;/Author&gt;&lt;Year&gt;2014&lt;/Year&gt;&lt;RecNum&gt;135&lt;/RecNum&gt;&lt;DisplayText&gt;[63]&lt;/DisplayText&gt;&lt;record&gt;&lt;rec-number&gt;135&lt;/rec-number&gt;&lt;foreign-keys&gt;&lt;key app="EN" db-id="0wd9ax007ep5fyea2f85vdf6eaefa5ttf2rs"&gt;135&lt;/key&gt;&lt;/foreign-keys&gt;&lt;ref-type name="Journal Article"&gt;17&lt;/ref-type&gt;&lt;contributors&gt;&lt;authors&gt;&lt;author&gt;Tarantini, G.&lt;/author&gt;&lt;author&gt;Mojoli, M.&lt;/author&gt;&lt;author&gt;Purita, P.&lt;/author&gt;&lt;author&gt;Napodano, M.&lt;/author&gt;&lt;author&gt;D&amp;apos;Onofrio, A.&lt;/author&gt;&lt;author&gt;Frigo, A.&lt;/author&gt;&lt;author&gt;Covolo, E.&lt;/author&gt;&lt;author&gt;Facchin, M.&lt;/author&gt;&lt;author&gt;Isabella, G.&lt;/author&gt;&lt;author&gt;Gerosa, G.&lt;/author&gt;&lt;author&gt;Iliceto, S.&lt;/author&gt;&lt;/authors&gt;&lt;/contributors&gt;&lt;auth-address&gt;Department of Cardiac, Thoracic and Vascular Sciences, University of Padova, Padua, Italy.&lt;/auth-address&gt;&lt;titles&gt;&lt;title&gt;Unravelling the (arte)fact of increased pacemaker rate with the Edwards SAPIEN 3 valve&lt;/title&gt;&lt;secondary-title&gt;EuroIntervention&lt;/secondary-title&gt;&lt;alt-title&gt;EuroIntervention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Cardiology&lt;/alt-title&gt;&lt;/titles&gt;&lt;periodical&gt;&lt;full-title&gt;EuroIntervention&lt;/full-title&gt;&lt;/periodical&gt;&lt;dates&gt;&lt;year&gt;2014&lt;/year&gt;&lt;pub-dates&gt;&lt;date&gt;Nov 19&lt;/date&gt;&lt;/pub-dates&gt;&lt;/dates&gt;&lt;isbn&gt;1969-6213 (Electronic)&amp;#xD;1774-024X (Linking)&lt;/isbn&gt;&lt;accession-num&gt;25405801&lt;/accession-num&gt;&lt;urls&gt;&lt;related-urls&gt;&lt;url&gt;http://www.ncbi.nlm.nih.gov/pubmed/25405801&lt;/url&gt;&lt;/related-urls&gt;&lt;/urls&gt;&lt;electronic-resource-num&gt;10.4244/EIJY14M11_06&lt;/electronic-resource-num&gt;&lt;/record&gt;&lt;/Cite&gt;&lt;/EndNote&gt;</w:instrText>
      </w:r>
      <w:r w:rsidRPr="00E54800">
        <w:rPr>
          <w:rStyle w:val="brdtext1Char"/>
        </w:rPr>
        <w:fldChar w:fldCharType="separate"/>
      </w:r>
      <w:r w:rsidR="00590F33" w:rsidRPr="00590F33">
        <w:rPr>
          <w:rStyle w:val="brdtext1Char"/>
          <w:noProof/>
          <w:lang w:val="en-US"/>
        </w:rPr>
        <w:t>[</w:t>
      </w:r>
      <w:hyperlink w:anchor="_ENREF_63" w:tooltip="Tarantini, 2014 #135" w:history="1">
        <w:r w:rsidR="00E65D75" w:rsidRPr="00590F33">
          <w:rPr>
            <w:rStyle w:val="brdtext1Char"/>
            <w:noProof/>
            <w:lang w:val="en-US"/>
          </w:rPr>
          <w:t>63</w:t>
        </w:r>
      </w:hyperlink>
      <w:r w:rsidR="00590F33" w:rsidRPr="00590F33">
        <w:rPr>
          <w:rStyle w:val="brdtext1Char"/>
          <w:noProof/>
          <w:lang w:val="en-US"/>
        </w:rPr>
        <w:t>]</w:t>
      </w:r>
      <w:r w:rsidRPr="00E54800">
        <w:rPr>
          <w:rStyle w:val="brdtext1Char"/>
        </w:rPr>
        <w:fldChar w:fldCharType="end"/>
      </w:r>
      <w:r w:rsidR="00E80E50" w:rsidRPr="00E54800">
        <w:rPr>
          <w:rStyle w:val="brdtext1Char"/>
          <w:lang w:val="en-US"/>
        </w:rPr>
        <w:t>.</w:t>
      </w:r>
      <w:r w:rsidRPr="00E54800">
        <w:rPr>
          <w:rStyle w:val="brdtext1Char"/>
          <w:lang w:val="en-US"/>
        </w:rPr>
        <w:t xml:space="preserve"> </w:t>
      </w:r>
      <w:r w:rsidRPr="00E54800">
        <w:rPr>
          <w:rStyle w:val="brdtext1Char"/>
          <w:rFonts w:eastAsia="Arial Unicode MS"/>
          <w:lang w:val="en-US"/>
        </w:rPr>
        <w:t xml:space="preserve">According to </w:t>
      </w:r>
      <w:proofErr w:type="spellStart"/>
      <w:r w:rsidRPr="00E54800">
        <w:rPr>
          <w:rStyle w:val="brdtext1Char"/>
          <w:rFonts w:eastAsia="Arial Unicode MS"/>
          <w:lang w:val="en-US"/>
        </w:rPr>
        <w:t>Erkapic</w:t>
      </w:r>
      <w:proofErr w:type="spellEnd"/>
      <w:r w:rsidRPr="00E54800">
        <w:rPr>
          <w:rStyle w:val="brdtext1Char"/>
          <w:rFonts w:eastAsia="Arial Unicode MS"/>
          <w:lang w:val="en-US"/>
        </w:rPr>
        <w:t xml:space="preserve"> et al </w:t>
      </w:r>
      <w:r w:rsidRPr="00E54800">
        <w:rPr>
          <w:rStyle w:val="brdtext1Char"/>
          <w:rFonts w:eastAsia="Arial Unicode MS"/>
        </w:rPr>
        <w:fldChar w:fldCharType="begin">
          <w:fldData xml:space="preserve">PEVuZE5vdGU+PENpdGU+PEF1dGhvcj5FcmthcGljPC9BdXRob3I+PFllYXI+MjAxMjwvWWVhcj48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</w:fldData>
        </w:fldChar>
      </w:r>
      <w:r w:rsidR="00590F33" w:rsidRPr="00590F33">
        <w:rPr>
          <w:rStyle w:val="brdtext1Char"/>
          <w:rFonts w:eastAsia="Arial Unicode MS"/>
          <w:lang w:val="en-US"/>
        </w:rPr>
        <w:instrText xml:space="preserve"> ADDIN EN.CITE </w:instrText>
      </w:r>
      <w:r w:rsidR="00590F33">
        <w:rPr>
          <w:rStyle w:val="brdtext1Char"/>
          <w:rFonts w:eastAsia="Arial Unicode MS"/>
        </w:rPr>
        <w:fldChar w:fldCharType="begin">
          <w:fldData xml:space="preserve">PEVuZE5vdGU+PENpdGU+PEF1dGhvcj5FcmthcGljPC9BdXRob3I+PFllYXI+MjAxMjwvWWVhcj48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</w:fldData>
        </w:fldChar>
      </w:r>
      <w:r w:rsidR="00590F33" w:rsidRPr="00590F33">
        <w:rPr>
          <w:rStyle w:val="brdtext1Char"/>
          <w:rFonts w:eastAsia="Arial Unicode MS"/>
          <w:lang w:val="en-US"/>
        </w:rPr>
        <w:instrText xml:space="preserve"> ADDIN EN.CITE.DATA </w:instrText>
      </w:r>
      <w:r w:rsidR="00590F33">
        <w:rPr>
          <w:rStyle w:val="brdtext1Char"/>
          <w:rFonts w:eastAsia="Arial Unicode MS"/>
        </w:rPr>
      </w:r>
      <w:r w:rsidR="00590F33">
        <w:rPr>
          <w:rStyle w:val="brdtext1Char"/>
          <w:rFonts w:eastAsia="Arial Unicode MS"/>
        </w:rPr>
        <w:fldChar w:fldCharType="end"/>
      </w:r>
      <w:r w:rsidRPr="00E54800">
        <w:rPr>
          <w:rStyle w:val="brdtext1Char"/>
          <w:rFonts w:eastAsia="Arial Unicode MS"/>
        </w:rPr>
      </w:r>
      <w:r w:rsidRPr="00E54800">
        <w:rPr>
          <w:rStyle w:val="brdtext1Char"/>
          <w:rFonts w:eastAsia="Arial Unicode MS"/>
        </w:rPr>
        <w:fldChar w:fldCharType="separate"/>
      </w:r>
      <w:r w:rsidR="00590F33" w:rsidRPr="00590F33">
        <w:rPr>
          <w:rStyle w:val="brdtext1Char"/>
          <w:rFonts w:eastAsia="Arial Unicode MS"/>
          <w:noProof/>
          <w:lang w:val="en-US"/>
        </w:rPr>
        <w:t>[</w:t>
      </w:r>
      <w:hyperlink w:anchor="_ENREF_64" w:tooltip="Erkapic, 2012 #134" w:history="1">
        <w:r w:rsidR="00E65D75" w:rsidRPr="00590F33">
          <w:rPr>
            <w:rStyle w:val="brdtext1Char"/>
            <w:rFonts w:eastAsia="Arial Unicode MS"/>
            <w:noProof/>
            <w:lang w:val="en-US"/>
          </w:rPr>
          <w:t>64</w:t>
        </w:r>
      </w:hyperlink>
      <w:r w:rsidR="00590F33" w:rsidRPr="00590F33">
        <w:rPr>
          <w:rStyle w:val="brdtext1Char"/>
          <w:rFonts w:eastAsia="Arial Unicode MS"/>
          <w:noProof/>
          <w:lang w:val="en-US"/>
        </w:rPr>
        <w:t>]</w:t>
      </w:r>
      <w:r w:rsidRPr="00E54800">
        <w:rPr>
          <w:rStyle w:val="brdtext1Char"/>
          <w:rFonts w:eastAsia="Arial Unicode MS"/>
        </w:rPr>
        <w:fldChar w:fldCharType="end"/>
      </w:r>
      <w:r w:rsidRPr="00E54800">
        <w:rPr>
          <w:rStyle w:val="brdtext1Char"/>
          <w:rFonts w:eastAsia="Arial Unicode MS"/>
          <w:lang w:val="en-US"/>
        </w:rPr>
        <w:t xml:space="preserve">, </w:t>
      </w:r>
      <w:r w:rsidRPr="00E54800">
        <w:rPr>
          <w:rStyle w:val="brdtext1Char"/>
          <w:lang w:val="en-US"/>
        </w:rPr>
        <w:t xml:space="preserve">63% of AV blocks requiring pacemaker implantation occurred immediately or within 24 hours after TAVI, 32% within 1 week, and 5% &gt;7 days after TAVI </w:t>
      </w:r>
      <w:r w:rsidRPr="00E54800">
        <w:rPr>
          <w:rStyle w:val="brdtext1Char"/>
        </w:rPr>
        <w:fldChar w:fldCharType="begin">
          <w:fldData xml:space="preserve">PEVuZE5vdGU+PENpdGU+PEF1dGhvcj5FcmthcGljPC9BdXRob3I+PFllYXI+MjAxMjwvWWVhcj48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</w:fldData>
        </w:fldChar>
      </w:r>
      <w:r w:rsidR="00590F33" w:rsidRPr="00590F33">
        <w:rPr>
          <w:rStyle w:val="brdtext1Char"/>
          <w:lang w:val="en-US"/>
        </w:rPr>
        <w:instrText xml:space="preserve"> ADDIN EN.CITE </w:instrText>
      </w:r>
      <w:r w:rsidR="00590F33">
        <w:rPr>
          <w:rStyle w:val="brdtext1Char"/>
        </w:rPr>
        <w:fldChar w:fldCharType="begin">
          <w:fldData xml:space="preserve">PEVuZE5vdGU+PENpdGU+PEF1dGhvcj5FcmthcGljPC9BdXRob3I+PFllYXI+MjAxMjwvWWVhcj48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</w:fldData>
        </w:fldChar>
      </w:r>
      <w:r w:rsidR="00590F33" w:rsidRPr="00590F33">
        <w:rPr>
          <w:rStyle w:val="brdtext1Char"/>
          <w:lang w:val="en-US"/>
        </w:rPr>
        <w:instrText xml:space="preserve"> ADDIN EN.CITE.DATA </w:instrText>
      </w:r>
      <w:r w:rsidR="00590F33">
        <w:rPr>
          <w:rStyle w:val="brdtext1Char"/>
        </w:rPr>
      </w:r>
      <w:r w:rsidR="00590F33">
        <w:rPr>
          <w:rStyle w:val="brdtext1Char"/>
        </w:rPr>
        <w:fldChar w:fldCharType="end"/>
      </w:r>
      <w:r w:rsidRPr="00E54800">
        <w:rPr>
          <w:rStyle w:val="brdtext1Char"/>
        </w:rPr>
      </w:r>
      <w:r w:rsidRPr="00E54800">
        <w:rPr>
          <w:rStyle w:val="brdtext1Char"/>
        </w:rPr>
        <w:fldChar w:fldCharType="separate"/>
      </w:r>
      <w:r w:rsidR="00590F33" w:rsidRPr="00590F33">
        <w:rPr>
          <w:rStyle w:val="brdtext1Char"/>
          <w:noProof/>
          <w:lang w:val="en-US"/>
        </w:rPr>
        <w:t>[</w:t>
      </w:r>
      <w:hyperlink w:anchor="_ENREF_64" w:tooltip="Erkapic, 2012 #134" w:history="1">
        <w:r w:rsidR="00E65D75" w:rsidRPr="00590F33">
          <w:rPr>
            <w:rStyle w:val="brdtext1Char"/>
            <w:noProof/>
            <w:lang w:val="en-US"/>
          </w:rPr>
          <w:t>64</w:t>
        </w:r>
      </w:hyperlink>
      <w:r w:rsidR="00590F33" w:rsidRPr="00590F33">
        <w:rPr>
          <w:rStyle w:val="brdtext1Char"/>
          <w:noProof/>
          <w:lang w:val="en-US"/>
        </w:rPr>
        <w:t>]</w:t>
      </w:r>
      <w:r w:rsidRPr="00E54800">
        <w:rPr>
          <w:rStyle w:val="brdtext1Char"/>
        </w:rPr>
        <w:fldChar w:fldCharType="end"/>
      </w:r>
      <w:r w:rsidR="009B0074">
        <w:rPr>
          <w:rStyle w:val="brdtext1Char"/>
          <w:lang w:val="en-US"/>
        </w:rPr>
        <w:t>.</w:t>
      </w:r>
    </w:p>
    <w:p w:rsidR="0006418A" w:rsidRPr="00E805F8" w:rsidRDefault="0006418A" w:rsidP="004D2249">
      <w:pPr>
        <w:pStyle w:val="Rubrik3"/>
        <w:rPr>
          <w:lang w:val="en-US"/>
        </w:rPr>
      </w:pPr>
      <w:bookmarkStart w:id="32" w:name="_Toc414537730"/>
      <w:r w:rsidRPr="00E805F8">
        <w:rPr>
          <w:lang w:val="en-US"/>
        </w:rPr>
        <w:t>Paravalvular regur</w:t>
      </w:r>
      <w:r w:rsidR="003E62BB" w:rsidRPr="00E805F8">
        <w:rPr>
          <w:lang w:val="en-US"/>
        </w:rPr>
        <w:t>gitation</w:t>
      </w:r>
      <w:bookmarkEnd w:id="32"/>
    </w:p>
    <w:p w:rsidR="00A776BE" w:rsidRPr="00E54800" w:rsidRDefault="0006418A" w:rsidP="0006418A">
      <w:pPr>
        <w:pStyle w:val="brdtext0"/>
        <w:rPr>
          <w:lang w:val="en-GB"/>
        </w:rPr>
      </w:pPr>
      <w:r w:rsidRPr="00E54800">
        <w:rPr>
          <w:lang w:val="en-GB"/>
        </w:rPr>
        <w:t xml:space="preserve">Paravalvular regurgitation (PVR) is a well-described complication following TAVI, initially seen in up to 70% of </w:t>
      </w:r>
      <w:r w:rsidRPr="00E54800">
        <w:rPr>
          <w:lang w:val="en-US"/>
        </w:rPr>
        <w:t>patients following the procedure, and in approximately 15% of th</w:t>
      </w:r>
      <w:r w:rsidR="00E80E50" w:rsidRPr="00E54800">
        <w:rPr>
          <w:lang w:val="en-US"/>
        </w:rPr>
        <w:t>ose have moderate or severe PVR</w:t>
      </w:r>
      <w:r w:rsidRPr="00E54800">
        <w:rPr>
          <w:lang w:val="en-US"/>
        </w:rPr>
        <w:t xml:space="preserve"> </w:t>
      </w:r>
      <w:r w:rsidRPr="00E54800">
        <w:fldChar w:fldCharType="begin"/>
      </w:r>
      <w:r w:rsidR="00590F33" w:rsidRPr="00590F33">
        <w:rPr>
          <w:lang w:val="en-US"/>
        </w:rPr>
        <w:instrText xml:space="preserve"> ADDIN EN.CITE &lt;EndNote&gt;&lt;Cite&gt;&lt;Author&gt;Sinning&lt;/Author&gt;&lt;Year&gt;2013&lt;/Year&gt;&lt;RecNum&gt;193&lt;/RecNum&gt;&lt;DisplayText&gt;[65]&lt;/DisplayText&gt;&lt;record&gt;&lt;rec-number&gt;193&lt;/rec-number&gt;&lt;foreign-keys&gt;&lt;key app="EN" db-id="0wd9ax007ep5fyea2f85vdf6eaefa5ttf2rs"&gt;193&lt;/key&gt;&lt;/foreign-keys&gt;&lt;ref-type name="Journal Article"&gt;17&lt;/ref-type&gt;&lt;contributors&gt;&lt;authors&gt;&lt;author&gt;Sinning, J. M.&lt;/author&gt;&lt;author&gt;Vasa-Nicotera, M.&lt;/author&gt;&lt;author&gt;Chin, D.&lt;/author&gt;&lt;author&gt;Hammerstingl, C.&lt;/author&gt;&lt;author&gt;Ghanem, A.&lt;/author&gt;&lt;author&gt;Bence, J.&lt;/author&gt;&lt;author&gt;Kovac, J.&lt;/author&gt;&lt;author&gt;Grube, E.&lt;/author&gt;&lt;author&gt;Nickenig, G.&lt;/author&gt;&lt;author&gt;Werner, N.&lt;/author&gt;&lt;/authors&gt;&lt;/contributors&gt;&lt;auth-address&gt;Medizinische Klinik und Poliklinik II, Universitatsklinikum Bonn, Bonn, Germany.&lt;/auth-address&gt;&lt;titles&gt;&lt;title&gt;Evaluation and management of paravalvular aortic regurgitation after transcatheter aortic valve replacement&lt;/title&gt;&lt;secondary-title&gt;J Am Coll Cardiol&lt;/secondary-title&gt;&lt;alt-title&gt;Journal of the American College of Cardiology&lt;/alt-title&gt;&lt;/titles&gt;&lt;periodical&gt;&lt;full-title&gt;J Am Coll Cardiol&lt;/full-title&gt;&lt;/periodical&gt;&lt;pages&gt;11-20&lt;/pages&gt;&lt;volume&gt;62&lt;/volume&gt;&lt;number&gt;1&lt;/number&gt;&lt;keywords&gt;&lt;keyword&gt;Animals&lt;/keyword&gt;&lt;keyword&gt;Aortic Valve/pathology/surgery&lt;/keyword&gt;&lt;keyword&gt;Aortic Valve Insufficiency/*diagnosis/*surgery&lt;/keyword&gt;&lt;keyword&gt;Cardiac Catheterization/*methods&lt;/keyword&gt;&lt;keyword&gt;Disease Management&lt;/keyword&gt;&lt;keyword&gt;Heart Valve Prosthesis Implantation/*methods&lt;/keyword&gt;&lt;keyword&gt;Humans&lt;/keyword&gt;&lt;/keywords&gt;&lt;dates&gt;&lt;year&gt;2013&lt;/year&gt;&lt;pub-dates&gt;&lt;date&gt;Jul 2&lt;/date&gt;&lt;/pub-dates&gt;&lt;/dates&gt;&lt;isbn&gt;1558-3597 (Electronic)&amp;#xD;0735-1097 (Linking)&lt;/isbn&gt;&lt;accession-num&gt;23644081&lt;/accession-num&gt;&lt;urls&gt;&lt;related-urls&gt;&lt;url&gt;http://www.ncbi.nlm.nih.gov/pubmed/23644081&lt;/url&gt;&lt;/related-urls&gt;&lt;/urls&gt;&lt;electronic-resource-num&gt;10.1016/j.jacc.2013.02.088&lt;/electronic-resource-num&gt;&lt;/record&gt;&lt;/Cite&gt;&lt;/EndNote&gt;</w:instrText>
      </w:r>
      <w:r w:rsidRPr="00E54800">
        <w:fldChar w:fldCharType="separate"/>
      </w:r>
      <w:r w:rsidR="00590F33" w:rsidRPr="00590F33">
        <w:rPr>
          <w:noProof/>
          <w:lang w:val="en-US"/>
        </w:rPr>
        <w:t>[</w:t>
      </w:r>
      <w:hyperlink w:anchor="_ENREF_65" w:tooltip="Sinning, 2013 #193" w:history="1">
        <w:r w:rsidR="00E65D75" w:rsidRPr="00590F33">
          <w:rPr>
            <w:noProof/>
            <w:lang w:val="en-US"/>
          </w:rPr>
          <w:t>65</w:t>
        </w:r>
      </w:hyperlink>
      <w:r w:rsidR="00590F33" w:rsidRPr="00590F33">
        <w:rPr>
          <w:noProof/>
          <w:lang w:val="en-US"/>
        </w:rPr>
        <w:t>]</w:t>
      </w:r>
      <w:r w:rsidRPr="00E54800">
        <w:fldChar w:fldCharType="end"/>
      </w:r>
      <w:r w:rsidR="009B0074" w:rsidRPr="009B0074">
        <w:rPr>
          <w:lang w:val="en-US"/>
        </w:rPr>
        <w:t>.</w:t>
      </w:r>
      <w:r w:rsidR="009B0074">
        <w:rPr>
          <w:lang w:val="en-US"/>
        </w:rPr>
        <w:t xml:space="preserve"> </w:t>
      </w:r>
      <w:r w:rsidRPr="00E54800">
        <w:rPr>
          <w:lang w:val="en-US"/>
        </w:rPr>
        <w:t>PVR</w:t>
      </w:r>
      <w:r w:rsidRPr="00E54800">
        <w:rPr>
          <w:lang w:val="en-GB"/>
        </w:rPr>
        <w:t xml:space="preserve"> has a significant impact on prognosis, with a two- to four-fold </w:t>
      </w:r>
      <w:r w:rsidR="00E80E50" w:rsidRPr="00E54800">
        <w:rPr>
          <w:lang w:val="en-GB"/>
        </w:rPr>
        <w:t>increase</w:t>
      </w:r>
      <w:r w:rsidRPr="00E54800">
        <w:rPr>
          <w:lang w:val="en-GB"/>
        </w:rPr>
        <w:t xml:space="preserve"> in mortality risk at 1 year for patients with severe or moderate PVR compared with </w:t>
      </w:r>
      <w:r w:rsidR="00E80E50" w:rsidRPr="00E54800">
        <w:rPr>
          <w:lang w:val="en-US"/>
        </w:rPr>
        <w:t>patients without PVR</w:t>
      </w:r>
      <w:r w:rsidRPr="00E54800">
        <w:rPr>
          <w:lang w:val="en-US"/>
        </w:rPr>
        <w:t xml:space="preserve"> </w:t>
      </w:r>
      <w:r w:rsidRPr="00E54800">
        <w:fldChar w:fldCharType="begin">
          <w:fldData xml:space="preserve">PEVuZE5vdGU+PENpdGU+PEF1dGhvcj5BdGhhcHBhbjwvQXV0aG9yPjxZZWFyPjIwMTM8L1llYXI+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bC10aXRsZT48L3BlcmlvZGljYWw+PHBhZ2VzPjE1ODUtOTU8L3BhZ2VzPjx2b2x1bWU+NjE8L3Zv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ci0xPjwvYWx0LXBlcmlvZGljYWw+PHBhZ2VzPjE1MDAtNjwvcGFnZXM+PHZvbHVtZT4xMTA8L3Zv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dGxlPkogQW0gQ29sbCBDYXJkaW9sPC9mdWxsLXRpdGxlPjwvcGVyaW9kaWNhbD48cGFnZXM+MjEz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aXRsZT5DaXJjdWxhdGlvbjwvZnVsbC10aXRsZT48L2FsdC1wZXJpb2RpY2FsPjxwYWdlcz4yOTkt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</w:fldData>
        </w:fldChar>
      </w:r>
      <w:r w:rsidR="00590F33" w:rsidRPr="00590F33">
        <w:rPr>
          <w:lang w:val="en-US"/>
        </w:rPr>
        <w:instrText xml:space="preserve"> ADDIN EN.CITE </w:instrText>
      </w:r>
      <w:r w:rsidR="00590F33">
        <w:fldChar w:fldCharType="begin">
          <w:fldData xml:space="preserve">PEVuZE5vdGU+PENpdGU+PEF1dGhvcj5BdGhhcHBhbjwvQXV0aG9yPjxZZWFyPjIwMTM8L1llYXI+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ci0xPjwvYWx0LXBlcmlvZGljYWw+PHBhZ2VzPjE1MDAtNjwvcGFnZXM+PHZvbHVtZT4xMTA8L3Zv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dGxlPkogQW0gQ29sbCBDYXJkaW9sPC9mdWxsLXRpdGxlPjwvcGVyaW9kaWNhbD48cGFnZXM+MjEz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aXRsZT5DaXJjdWxhdGlvbjwvZnVsbC10aXRsZT48L2FsdC1wZXJpb2RpY2FsPjxwYWdlcz4yOTkt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9" w:tooltip="Kodali,  #67" w:history="1">
        <w:r w:rsidR="00E65D75" w:rsidRPr="00590F33">
          <w:rPr>
            <w:noProof/>
            <w:lang w:val="en-US"/>
          </w:rPr>
          <w:t>49</w:t>
        </w:r>
      </w:hyperlink>
      <w:r w:rsidR="00590F33" w:rsidRPr="00590F33">
        <w:rPr>
          <w:noProof/>
          <w:lang w:val="en-US"/>
        </w:rPr>
        <w:t xml:space="preserve">, </w:t>
      </w:r>
      <w:hyperlink w:anchor="_ENREF_65" w:tooltip="Sinning, 2013 #193" w:history="1">
        <w:r w:rsidR="00E65D75" w:rsidRPr="00590F33">
          <w:rPr>
            <w:noProof/>
            <w:lang w:val="en-US"/>
          </w:rPr>
          <w:t>65-70</w:t>
        </w:r>
      </w:hyperlink>
      <w:r w:rsidR="00590F33" w:rsidRPr="00590F33">
        <w:rPr>
          <w:noProof/>
          <w:lang w:val="en-US"/>
        </w:rPr>
        <w:t>]</w:t>
      </w:r>
      <w:r w:rsidRPr="00E54800">
        <w:fldChar w:fldCharType="end"/>
      </w:r>
      <w:r w:rsidR="00E80E50" w:rsidRPr="00E54800">
        <w:rPr>
          <w:lang w:val="en-US"/>
        </w:rPr>
        <w:t>.</w:t>
      </w:r>
      <w:r w:rsidRPr="00E54800">
        <w:rPr>
          <w:lang w:val="en-US"/>
        </w:rPr>
        <w:t xml:space="preserve"> However, the </w:t>
      </w:r>
      <w:r w:rsidRPr="00E54800">
        <w:rPr>
          <w:lang w:val="en-GB"/>
        </w:rPr>
        <w:t xml:space="preserve">results of the PARTNER cohort A Trial have suggested that even a minor degree of PVR following TAVI is associated with impaired survival </w:t>
      </w:r>
      <w:r w:rsidRPr="00E54800">
        <w:rPr>
          <w:lang w:val="en-GB"/>
        </w:rPr>
        <w:fldChar w:fldCharType="begin">
          <w:fldData xml:space="preserve">PEVuZE5vdGU+PENpdGU+PEF1dGhvcj5Lb2RhbGk8L0F1dGhvcj48UmVjTnVtPjY3PC9SZWNOdW0+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</w:fldData>
        </w:fldChar>
      </w:r>
      <w:r w:rsidR="00E65D75">
        <w:rPr>
          <w:lang w:val="en-GB"/>
        </w:rPr>
        <w:instrText xml:space="preserve"> ADDIN EN.CITE </w:instrText>
      </w:r>
      <w:r w:rsidR="00E65D75">
        <w:rPr>
          <w:lang w:val="en-GB"/>
        </w:rPr>
        <w:fldChar w:fldCharType="begin">
          <w:fldData xml:space="preserve">PEVuZE5vdGU+PENpdGU+PEF1dGhvcj5Lb2RhbGk8L0F1dGhvcj48UmVjTnVtPjY3PC9SZWNOdW0+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</w:fldData>
        </w:fldChar>
      </w:r>
      <w:r w:rsidR="00E65D75">
        <w:rPr>
          <w:lang w:val="en-GB"/>
        </w:rPr>
        <w:instrText xml:space="preserve"> ADDIN EN.CITE.DATA </w:instrText>
      </w:r>
      <w:r w:rsidR="00E65D75">
        <w:rPr>
          <w:lang w:val="en-GB"/>
        </w:rPr>
      </w:r>
      <w:r w:rsidR="00E65D75">
        <w:rPr>
          <w:lang w:val="en-GB"/>
        </w:rPr>
        <w:fldChar w:fldCharType="end"/>
      </w:r>
      <w:r w:rsidRPr="00E54800">
        <w:rPr>
          <w:lang w:val="en-GB"/>
        </w:rPr>
      </w:r>
      <w:r w:rsidRPr="00E54800">
        <w:rPr>
          <w:lang w:val="en-GB"/>
        </w:rPr>
        <w:fldChar w:fldCharType="separate"/>
      </w:r>
      <w:r w:rsidR="00E65D75">
        <w:rPr>
          <w:noProof/>
          <w:lang w:val="en-GB"/>
        </w:rPr>
        <w:t>[</w:t>
      </w:r>
      <w:hyperlink w:anchor="_ENREF_4" w:tooltip="Mack, 2015 #219" w:history="1">
        <w:r w:rsidR="00E65D75">
          <w:rPr>
            <w:noProof/>
            <w:lang w:val="en-GB"/>
          </w:rPr>
          <w:t>4</w:t>
        </w:r>
      </w:hyperlink>
      <w:r w:rsidR="00E65D75">
        <w:rPr>
          <w:noProof/>
          <w:lang w:val="en-GB"/>
        </w:rPr>
        <w:t xml:space="preserve">, </w:t>
      </w:r>
      <w:hyperlink w:anchor="_ENREF_49" w:tooltip="Kodali,  #67" w:history="1">
        <w:r w:rsidR="00E65D75">
          <w:rPr>
            <w:noProof/>
            <w:lang w:val="en-GB"/>
          </w:rPr>
          <w:t>49</w:t>
        </w:r>
      </w:hyperlink>
      <w:r w:rsidR="00E65D75">
        <w:rPr>
          <w:noProof/>
          <w:lang w:val="en-GB"/>
        </w:rPr>
        <w:t>]</w:t>
      </w:r>
      <w:r w:rsidRPr="00E54800">
        <w:rPr>
          <w:lang w:val="en-GB"/>
        </w:rPr>
        <w:fldChar w:fldCharType="end"/>
      </w:r>
      <w:r w:rsidR="00E80E50" w:rsidRPr="00E54800">
        <w:rPr>
          <w:lang w:val="en-GB"/>
        </w:rPr>
        <w:t>.</w:t>
      </w:r>
    </w:p>
    <w:p w:rsidR="0006418A" w:rsidRPr="00E54800" w:rsidRDefault="0006418A" w:rsidP="00E1021A">
      <w:pPr>
        <w:pStyle w:val="brdtext0"/>
        <w:rPr>
          <w:lang w:val="en-US"/>
        </w:rPr>
      </w:pPr>
      <w:r w:rsidRPr="00E54800">
        <w:rPr>
          <w:lang w:val="en-US"/>
        </w:rPr>
        <w:t>PVR is characterized by a considerable diastolic runoff of blood back into the left LV, leading to volume overload. Patients with severe and symptomatic AS commonly have noncompliant and hypertrophic LV due to chronic pressure adaption, and are therefore unable to increase the end-diastolic volume. This results in rapidly increased left ventricular end-diastolic pressure with consecutive decrease in cardiac output leadi</w:t>
      </w:r>
      <w:r w:rsidR="00E80E50" w:rsidRPr="00E54800">
        <w:rPr>
          <w:lang w:val="en-US"/>
        </w:rPr>
        <w:t>ng to hemodynamic deterioration</w:t>
      </w:r>
      <w:r w:rsidRPr="00E54800">
        <w:rPr>
          <w:lang w:val="en-US"/>
        </w:rPr>
        <w:t xml:space="preserve"> </w:t>
      </w:r>
      <w:r w:rsidRPr="00E54800">
        <w:fldChar w:fldCharType="begin"/>
      </w:r>
      <w:r w:rsidR="00590F33" w:rsidRPr="00590F33">
        <w:rPr>
          <w:lang w:val="en-US"/>
        </w:rPr>
        <w:instrText xml:space="preserve"> ADDIN EN.CITE &lt;EndNote&gt;&lt;Cite&gt;&lt;Author&gt;Gotzmann&lt;/Author&gt;&lt;Year&gt;2012&lt;/Year&gt;&lt;RecNum&gt;196&lt;/RecNum&gt;&lt;DisplayText&gt;[71]&lt;/DisplayText&gt;&lt;record&gt;&lt;rec-number&gt;196&lt;/rec-number&gt;&lt;foreign-keys&gt;&lt;key app="EN" db-id="0wd9ax007ep5fyea2f85vdf6eaefa5ttf2rs"&gt;196&lt;/key&gt;&lt;/foreign-keys&gt;&lt;ref-type name="Journal Article"&gt;17&lt;/ref-type&gt;&lt;contributors&gt;&lt;authors&gt;&lt;author&gt;Gotzmann, M.&lt;/author&gt;&lt;author&gt;Lindstaedt, M.&lt;/author&gt;&lt;author&gt;Mugge, A.&lt;/author&gt;&lt;/authors&gt;&lt;/contributors&gt;&lt;auth-address&gt;Cardiology and Angiology, BG University-Hospital Bergmannsheil, Burkle-de-la-Camp-Platz 1, Bochum, Germany. michael_gotzmann@web.de&lt;/auth-address&gt;&lt;titles&gt;&lt;title&gt;From pressure overload to volume overload: aortic regurgitation after transcatheter aortic valve implantation&lt;/title&gt;&lt;secondary-title&gt;Am Heart J&lt;/secondary-title&gt;&lt;alt-title&gt;American heart journal&lt;/alt-title&gt;&lt;/titles&gt;&lt;periodical&gt;&lt;full-title&gt;Am Heart J&lt;/full-title&gt;&lt;/periodical&gt;&lt;pages&gt;903-11&lt;/pages&gt;&lt;volume&gt;163&lt;/volume&gt;&lt;number&gt;6&lt;/number&gt;&lt;keywords&gt;&lt;keyword&gt;Aortic Valve Insufficiency/diagnosis/*etiology/*physiopathology&lt;/keyword&gt;&lt;keyword&gt;Aortic Valve Stenosis/physiopathology/*surgery&lt;/keyword&gt;&lt;keyword&gt;Catheterization&lt;/keyword&gt;&lt;keyword&gt;Coronary Angiography&lt;/keyword&gt;&lt;keyword&gt;Echocardiography, Transesophageal&lt;/keyword&gt;&lt;keyword&gt;Heart Valve Prosthesis&lt;/keyword&gt;&lt;keyword&gt;Heart Valve Prosthesis Implantation/*adverse effects/*methods&lt;/keyword&gt;&lt;keyword&gt;Humans&lt;/keyword&gt;&lt;keyword&gt;Prevalence&lt;/keyword&gt;&lt;keyword&gt;Ventricular Pressure&lt;/keyword&gt;&lt;/keywords&gt;&lt;dates&gt;&lt;year&gt;2012&lt;/year&gt;&lt;pub-dates&gt;&lt;date&gt;Jun&lt;/date&gt;&lt;/pub-dates&gt;&lt;/dates&gt;&lt;isbn&gt;1097-6744 (Electronic)&amp;#xD;0002-8703 (Linking)&lt;/isbn&gt;&lt;accession-num&gt;22709742&lt;/accession-num&gt;&lt;urls&gt;&lt;related-urls&gt;&lt;url&gt;http://www.ncbi.nlm.nih.gov/pubmed/22709742&lt;/url&gt;&lt;/related-urls&gt;&lt;/urls&gt;&lt;electronic-resource-num&gt;10.1016/j.ahj.2012.03.017&lt;/electronic-resource-num&gt;&lt;/record&gt;&lt;/Cite&gt;&lt;/EndNote&gt;</w:instrText>
      </w:r>
      <w:r w:rsidRPr="00E54800">
        <w:fldChar w:fldCharType="separate"/>
      </w:r>
      <w:r w:rsidR="00590F33" w:rsidRPr="00590F33">
        <w:rPr>
          <w:noProof/>
          <w:lang w:val="en-US"/>
        </w:rPr>
        <w:t>[</w:t>
      </w:r>
      <w:hyperlink w:anchor="_ENREF_71" w:tooltip="Gotzmann, 2012 #196" w:history="1">
        <w:r w:rsidR="00E65D75" w:rsidRPr="00590F33">
          <w:rPr>
            <w:noProof/>
            <w:lang w:val="en-US"/>
          </w:rPr>
          <w:t>71</w:t>
        </w:r>
      </w:hyperlink>
      <w:r w:rsidR="00590F33" w:rsidRPr="00590F33">
        <w:rPr>
          <w:noProof/>
          <w:lang w:val="en-US"/>
        </w:rPr>
        <w:t>]</w:t>
      </w:r>
      <w:r w:rsidRPr="00E54800">
        <w:fldChar w:fldCharType="end"/>
      </w:r>
      <w:r w:rsidR="00E80E50" w:rsidRPr="00E54800">
        <w:rPr>
          <w:lang w:val="en-US"/>
        </w:rPr>
        <w:t>.</w:t>
      </w:r>
      <w:r w:rsidRPr="00E54800">
        <w:rPr>
          <w:lang w:val="en-US"/>
        </w:rPr>
        <w:t xml:space="preserve"> </w:t>
      </w:r>
    </w:p>
    <w:p w:rsidR="00A776BE" w:rsidRPr="00E54800" w:rsidRDefault="0006418A" w:rsidP="00E1021A">
      <w:pPr>
        <w:pStyle w:val="brdtext0"/>
        <w:rPr>
          <w:lang w:val="en-US"/>
        </w:rPr>
      </w:pPr>
      <w:r w:rsidRPr="00E54800">
        <w:rPr>
          <w:rStyle w:val="brdtext1Char"/>
          <w:lang w:val="en-US"/>
        </w:rPr>
        <w:t>To minimize the likelihood of postoperative PVR, an accurate preoperative measurement of the aortic annulus and a calcification assessment is of importance in determining the correct choice of</w:t>
      </w:r>
      <w:r w:rsidRPr="00E54800">
        <w:rPr>
          <w:lang w:val="en-US"/>
        </w:rPr>
        <w:t xml:space="preserve"> valve and its size. Managing perioperative PVR includes perioperative angiographic root injection to confirm the position of the valve, and if needed, a postdilatation with additional saline in the balloon in order to ensure full expansion of the valve. In case of severe regurgitation or placement in a suboptimal position, a second valve can be deployed into the first with an additional postdila</w:t>
      </w:r>
      <w:r w:rsidR="00B61F0E">
        <w:rPr>
          <w:lang w:val="en-US"/>
        </w:rPr>
        <w:t>tation</w:t>
      </w:r>
      <w:r w:rsidRPr="00E54800">
        <w:rPr>
          <w:lang w:val="en-US"/>
        </w:rPr>
        <w:t xml:space="preserve">. </w:t>
      </w:r>
      <w:r w:rsidRPr="00E54800">
        <w:rPr>
          <w:rStyle w:val="brdtext1Char"/>
          <w:lang w:val="en-US"/>
        </w:rPr>
        <w:t xml:space="preserve">An interventional closure of paravalvular leaks after TAVI has been described </w:t>
      </w:r>
      <w:r w:rsidRPr="00E54800">
        <w:rPr>
          <w:rStyle w:val="brdtext1Char"/>
        </w:rPr>
        <w:fldChar w:fldCharType="begin">
          <w:fldData xml:space="preserve">PEVuZE5vdGU+PENpdGU+PEF1dGhvcj5TaW5uaW5nPC9BdXRob3I+PFllYXI+MjAxMjwvWWVhcj48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</w:fldData>
        </w:fldChar>
      </w:r>
      <w:r w:rsidR="00590F33" w:rsidRPr="00590F33">
        <w:rPr>
          <w:rStyle w:val="brdtext1Char"/>
          <w:lang w:val="en-US"/>
        </w:rPr>
        <w:instrText xml:space="preserve"> ADDIN EN.CITE </w:instrText>
      </w:r>
      <w:r w:rsidR="00590F33">
        <w:rPr>
          <w:rStyle w:val="brdtext1Char"/>
        </w:rPr>
        <w:fldChar w:fldCharType="begin">
          <w:fldData xml:space="preserve">PEVuZE5vdGU+PENpdGU+PEF1dGhvcj5TaW5uaW5nPC9BdXRob3I+PFllYXI+MjAxMjwvWWVhcj48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</w:fldData>
        </w:fldChar>
      </w:r>
      <w:r w:rsidR="00590F33" w:rsidRPr="00590F33">
        <w:rPr>
          <w:rStyle w:val="brdtext1Char"/>
          <w:lang w:val="en-US"/>
        </w:rPr>
        <w:instrText xml:space="preserve"> ADDIN EN.CITE.DATA </w:instrText>
      </w:r>
      <w:r w:rsidR="00590F33">
        <w:rPr>
          <w:rStyle w:val="brdtext1Char"/>
        </w:rPr>
      </w:r>
      <w:r w:rsidR="00590F33">
        <w:rPr>
          <w:rStyle w:val="brdtext1Char"/>
        </w:rPr>
        <w:fldChar w:fldCharType="end"/>
      </w:r>
      <w:r w:rsidRPr="00E54800">
        <w:rPr>
          <w:rStyle w:val="brdtext1Char"/>
        </w:rPr>
      </w:r>
      <w:r w:rsidRPr="00E54800">
        <w:rPr>
          <w:rStyle w:val="brdtext1Char"/>
        </w:rPr>
        <w:fldChar w:fldCharType="separate"/>
      </w:r>
      <w:r w:rsidR="00590F33" w:rsidRPr="00590F33">
        <w:rPr>
          <w:rStyle w:val="brdtext1Char"/>
          <w:noProof/>
          <w:lang w:val="en-US"/>
        </w:rPr>
        <w:t>[</w:t>
      </w:r>
      <w:hyperlink w:anchor="_ENREF_72" w:tooltip="Sinning, 2012 #198" w:history="1">
        <w:r w:rsidR="00E65D75" w:rsidRPr="00590F33">
          <w:rPr>
            <w:rStyle w:val="brdtext1Char"/>
            <w:noProof/>
            <w:lang w:val="en-US"/>
          </w:rPr>
          <w:t>72</w:t>
        </w:r>
      </w:hyperlink>
      <w:r w:rsidR="00590F33" w:rsidRPr="00590F33">
        <w:rPr>
          <w:rStyle w:val="brdtext1Char"/>
          <w:noProof/>
          <w:lang w:val="en-US"/>
        </w:rPr>
        <w:t xml:space="preserve">, </w:t>
      </w:r>
      <w:hyperlink w:anchor="_ENREF_73" w:tooltip="Whisenant, 2013 #199" w:history="1">
        <w:r w:rsidR="00E65D75" w:rsidRPr="00590F33">
          <w:rPr>
            <w:rStyle w:val="brdtext1Char"/>
            <w:noProof/>
            <w:lang w:val="en-US"/>
          </w:rPr>
          <w:t>73</w:t>
        </w:r>
      </w:hyperlink>
      <w:r w:rsidR="00590F33" w:rsidRPr="00590F33">
        <w:rPr>
          <w:rStyle w:val="brdtext1Char"/>
          <w:noProof/>
          <w:lang w:val="en-US"/>
        </w:rPr>
        <w:t>]</w:t>
      </w:r>
      <w:r w:rsidRPr="00E54800">
        <w:rPr>
          <w:rStyle w:val="brdtext1Char"/>
        </w:rPr>
        <w:fldChar w:fldCharType="end"/>
      </w:r>
      <w:r w:rsidR="009B0074">
        <w:rPr>
          <w:rStyle w:val="brdtext1Char"/>
          <w:lang w:val="en-US"/>
        </w:rPr>
        <w:t xml:space="preserve">, </w:t>
      </w:r>
      <w:r w:rsidRPr="00E54800">
        <w:rPr>
          <w:rStyle w:val="brdtext1Char"/>
          <w:lang w:val="en-US"/>
        </w:rPr>
        <w:t>although not clinical routinely used.</w:t>
      </w:r>
    </w:p>
    <w:p w:rsidR="00A776BE" w:rsidRPr="00E805F8" w:rsidRDefault="0006418A" w:rsidP="004D2249">
      <w:pPr>
        <w:pStyle w:val="Rubrik3"/>
        <w:rPr>
          <w:lang w:val="en-US"/>
        </w:rPr>
      </w:pPr>
      <w:bookmarkStart w:id="33" w:name="_Toc414537731"/>
      <w:r w:rsidRPr="00E805F8">
        <w:rPr>
          <w:lang w:val="en-US"/>
        </w:rPr>
        <w:t>Acute Kidney Injury</w:t>
      </w:r>
      <w:bookmarkEnd w:id="33"/>
    </w:p>
    <w:p w:rsidR="00A776BE" w:rsidRPr="00E54800" w:rsidRDefault="0006418A" w:rsidP="00E1021A">
      <w:pPr>
        <w:pStyle w:val="brdtext0"/>
        <w:rPr>
          <w:lang w:val="en-US"/>
        </w:rPr>
      </w:pPr>
      <w:proofErr w:type="gramStart"/>
      <w:r w:rsidRPr="00E54800">
        <w:rPr>
          <w:lang w:val="en-US"/>
        </w:rPr>
        <w:t>Acute kidney injury (AKI) is considered a serious complication after cardiac surgery with cardiopulmonary bypass (CPB), and is associated with prolonged hospit</w:t>
      </w:r>
      <w:r w:rsidR="00E80E50" w:rsidRPr="00E54800">
        <w:rPr>
          <w:lang w:val="en-US"/>
        </w:rPr>
        <w:t>al stay and increased mortality</w:t>
      </w:r>
      <w:r w:rsidRPr="00E54800">
        <w:rPr>
          <w:lang w:val="en-US"/>
        </w:rPr>
        <w:t xml:space="preserve"> </w:t>
      </w:r>
      <w:r w:rsidRPr="00E54800">
        <w:fldChar w:fldCharType="begin">
          <w:fldData xml:space="preserve">PEVuZE5vdGU+PENpdGU+PEF1dGhvcj5BbmRlcnNvbjwvQXV0aG9yPjxZZWFyPjE5OTk8L1llYXI+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L2FiYnItMT48L2FsdC1wZXJpb2RpY2FsPjxwYWdlcz4xOTQtMjAzPC9wYWdlcz48dm9sdW1lPjEy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==
</w:fldData>
        </w:fldChar>
      </w:r>
      <w:r w:rsidR="00590F33" w:rsidRPr="00590F33">
        <w:rPr>
          <w:lang w:val="en-US"/>
        </w:rPr>
        <w:instrText xml:space="preserve"> ADDIN EN.CITE </w:instrText>
      </w:r>
      <w:r w:rsidR="00590F33">
        <w:fldChar w:fldCharType="begin">
          <w:fldData xml:space="preserve">PEVuZE5vdGU+PENpdGU+PEF1dGhvcj5BbmRlcnNvbjwvQXV0aG9yPjxZZWFyPjE5OTk8L1llYXI+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L2FiYnItMT48L2FsdC1wZXJpb2RpY2FsPjxwYWdlcz4xOTQtMjAzPC9wYWdlcz48dm9sdW1lPjEy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==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74" w:tooltip="Anderson, 1999 #157" w:history="1">
        <w:r w:rsidR="00E65D75" w:rsidRPr="00590F33">
          <w:rPr>
            <w:noProof/>
            <w:lang w:val="en-US"/>
          </w:rPr>
          <w:t>74-77</w:t>
        </w:r>
      </w:hyperlink>
      <w:r w:rsidR="00590F33" w:rsidRPr="00590F33">
        <w:rPr>
          <w:noProof/>
          <w:lang w:val="en-US"/>
        </w:rPr>
        <w:t>]</w:t>
      </w:r>
      <w:r w:rsidRPr="00E54800">
        <w:fldChar w:fldCharType="end"/>
      </w:r>
      <w:r w:rsidR="00E80E50" w:rsidRPr="00E54800">
        <w:rPr>
          <w:lang w:val="en-US"/>
        </w:rPr>
        <w:t>.</w:t>
      </w:r>
      <w:proofErr w:type="gramEnd"/>
      <w:r w:rsidRPr="00E54800">
        <w:rPr>
          <w:lang w:val="en-US"/>
        </w:rPr>
        <w:t xml:space="preserve"> AKI can occur from a variety of causes, including intraoperative hypotension, hemolysis, </w:t>
      </w:r>
      <w:proofErr w:type="spellStart"/>
      <w:r w:rsidRPr="00E54800">
        <w:rPr>
          <w:lang w:val="en-US"/>
        </w:rPr>
        <w:t>atheroemboli</w:t>
      </w:r>
      <w:proofErr w:type="spellEnd"/>
      <w:r w:rsidRPr="00E54800">
        <w:rPr>
          <w:lang w:val="en-US"/>
        </w:rPr>
        <w:t xml:space="preserve">, contrast agent exposure, and postoperative cardiac complications that impair renal </w:t>
      </w:r>
      <w:r w:rsidRPr="00E54800">
        <w:rPr>
          <w:lang w:val="en-US"/>
        </w:rPr>
        <w:lastRenderedPageBreak/>
        <w:t xml:space="preserve">perfusion </w:t>
      </w:r>
      <w:r w:rsidR="00E80E50" w:rsidRPr="00E54800">
        <w:rPr>
          <w:lang w:val="en-US"/>
        </w:rPr>
        <w:t>such as anemia and transfusions</w:t>
      </w:r>
      <w:r w:rsidRPr="00E54800">
        <w:rPr>
          <w:lang w:val="en-US"/>
        </w:rPr>
        <w:t xml:space="preserve"> </w:t>
      </w:r>
      <w:r w:rsidRPr="00E54800">
        <w:fldChar w:fldCharType="begin">
          <w:fldData xml:space="preserve">PEVuZE5vdGU+PENpdGU+PEF1dGhvcj5Sb3NuZXI8L0F1dGhvcj48WWVhcj4yMDA2PC9ZZWFyPjxS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</w:fldData>
        </w:fldChar>
      </w:r>
      <w:r w:rsidR="00590F33" w:rsidRPr="00590F33">
        <w:rPr>
          <w:lang w:val="en-US"/>
        </w:rPr>
        <w:instrText xml:space="preserve"> ADDIN EN.CITE </w:instrText>
      </w:r>
      <w:r w:rsidR="00590F33">
        <w:fldChar w:fldCharType="begin">
          <w:fldData xml:space="preserve">PEVuZE5vdGU+PENpdGU+PEF1dGhvcj5Sb3NuZXI8L0F1dGhvcj48WWVhcj4yMDA2PC9ZZWFyPjxS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77" w:tooltip="Rosner, 2006 #36" w:history="1">
        <w:r w:rsidR="00E65D75" w:rsidRPr="00590F33">
          <w:rPr>
            <w:noProof/>
            <w:lang w:val="en-US"/>
          </w:rPr>
          <w:t>77</w:t>
        </w:r>
      </w:hyperlink>
      <w:r w:rsidR="00590F33" w:rsidRPr="00590F33">
        <w:rPr>
          <w:noProof/>
          <w:lang w:val="en-US"/>
        </w:rPr>
        <w:t xml:space="preserve">, </w:t>
      </w:r>
      <w:hyperlink w:anchor="_ENREF_78" w:tooltip="Vermeulen Windsant, 2010 #169" w:history="1">
        <w:r w:rsidR="00E65D75" w:rsidRPr="00590F33">
          <w:rPr>
            <w:noProof/>
            <w:lang w:val="en-US"/>
          </w:rPr>
          <w:t>78</w:t>
        </w:r>
      </w:hyperlink>
      <w:r w:rsidR="00590F33" w:rsidRPr="00590F33">
        <w:rPr>
          <w:noProof/>
          <w:lang w:val="en-US"/>
        </w:rPr>
        <w:t>]</w:t>
      </w:r>
      <w:r w:rsidRPr="00E54800">
        <w:fldChar w:fldCharType="end"/>
      </w:r>
      <w:r w:rsidR="00E80E50" w:rsidRPr="00E54800">
        <w:rPr>
          <w:lang w:val="en-US"/>
        </w:rPr>
        <w:t>.</w:t>
      </w:r>
      <w:r w:rsidRPr="00E54800">
        <w:rPr>
          <w:lang w:val="en-US"/>
        </w:rPr>
        <w:t xml:space="preserve"> Patient-related risk factors for developing AKI are: female gender, heart failure, diabetes mellitus, peripheral vascular disease, chronic obstructive pulmonary disease and elevated preoperative s-creatinine. Additionally, pharmacological therapy, neuro-hormonal activation, inflammation and oxidative stress related to the intra- and postoperative management can be added to the kno</w:t>
      </w:r>
      <w:r w:rsidR="00E80E50" w:rsidRPr="00E54800">
        <w:rPr>
          <w:lang w:val="en-US"/>
        </w:rPr>
        <w:t>wn patient risk factors for AKI</w:t>
      </w:r>
      <w:r w:rsidRPr="00E54800">
        <w:rPr>
          <w:lang w:val="en-US"/>
        </w:rPr>
        <w:t xml:space="preserve"> </w:t>
      </w:r>
      <w:r w:rsidRPr="00E54800">
        <w:fldChar w:fldCharType="begin">
          <w:fldData xml:space="preserve">PEVuZE5vdGU+PENpdGU+PEF1dGhvcj5CZWxsb21vPC9BdXRob3I+PFllYXI+MjAwODwvWWVhcj48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</w:fldData>
        </w:fldChar>
      </w:r>
      <w:r w:rsidR="00590F33" w:rsidRPr="00590F33">
        <w:rPr>
          <w:lang w:val="en-US"/>
        </w:rPr>
        <w:instrText xml:space="preserve"> ADDIN EN.CITE </w:instrText>
      </w:r>
      <w:r w:rsidR="00590F33">
        <w:fldChar w:fldCharType="begin">
          <w:fldData xml:space="preserve">PEVuZE5vdGU+PENpdGU+PEF1dGhvcj5CZWxsb21vPC9BdXRob3I+PFllYXI+MjAwODwvWWVhcj48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79" w:tooltip="Bellomo, 2008 #170" w:history="1">
        <w:r w:rsidR="00E65D75" w:rsidRPr="00590F33">
          <w:rPr>
            <w:noProof/>
            <w:lang w:val="en-US"/>
          </w:rPr>
          <w:t>79</w:t>
        </w:r>
      </w:hyperlink>
      <w:r w:rsidR="00590F33" w:rsidRPr="00590F33">
        <w:rPr>
          <w:noProof/>
          <w:lang w:val="en-US"/>
        </w:rPr>
        <w:t xml:space="preserve">, </w:t>
      </w:r>
      <w:hyperlink w:anchor="_ENREF_80" w:tooltip="Mao, 2013 #171" w:history="1">
        <w:r w:rsidR="00E65D75" w:rsidRPr="00590F33">
          <w:rPr>
            <w:noProof/>
            <w:lang w:val="en-US"/>
          </w:rPr>
          <w:t>80</w:t>
        </w:r>
      </w:hyperlink>
      <w:r w:rsidR="00590F33" w:rsidRPr="00590F33">
        <w:rPr>
          <w:noProof/>
          <w:lang w:val="en-US"/>
        </w:rPr>
        <w:t>]</w:t>
      </w:r>
      <w:r w:rsidRPr="00E54800">
        <w:fldChar w:fldCharType="end"/>
      </w:r>
      <w:r w:rsidR="00E80E50" w:rsidRPr="00E54800">
        <w:rPr>
          <w:lang w:val="en-US"/>
        </w:rPr>
        <w:t>.</w:t>
      </w:r>
    </w:p>
    <w:p w:rsidR="00A776BE" w:rsidRPr="00E54800" w:rsidRDefault="0006418A" w:rsidP="00E1021A">
      <w:pPr>
        <w:pStyle w:val="brdtext0"/>
        <w:rPr>
          <w:lang w:val="en-US"/>
        </w:rPr>
      </w:pPr>
      <w:r w:rsidRPr="00E54800">
        <w:rPr>
          <w:rStyle w:val="brdtext1Char"/>
          <w:lang w:val="en-US"/>
        </w:rPr>
        <w:t xml:space="preserve">TAVI has the benefit of avoiding the need for CPB; however, embolization of aortic debris, sequences of rapid pacing with hypoperfusion, the use of a nephrotoxic contrast agent, and a patient population with a greater incidence of preoperative chronic kidney disease are all potential risk factors for postoperative AKI. </w:t>
      </w:r>
      <w:r w:rsidRPr="00E54800">
        <w:rPr>
          <w:lang w:val="en-US"/>
        </w:rPr>
        <w:t xml:space="preserve">Previous studies have demonstrated that AKI following TAVI is common, with a reported incidence up to 57% </w:t>
      </w:r>
      <w:r w:rsidRPr="00E54800">
        <w:fldChar w:fldCharType="begin">
          <w:fldData xml:space="preserve">PEVuZE5vdGU+PENpdGU+PEF1dGhvcj5BcmVnZ2VyPC9BdXRob3I+PFllYXI+MjAwOTwvWWVhcj48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</w:fldData>
        </w:fldChar>
      </w:r>
      <w:r w:rsidR="00590F33" w:rsidRPr="00590F33">
        <w:rPr>
          <w:lang w:val="en-US"/>
        </w:rPr>
        <w:instrText xml:space="preserve"> ADDIN EN.CITE </w:instrText>
      </w:r>
      <w:r w:rsidR="00590F33">
        <w:fldChar w:fldCharType="begin">
          <w:fldData xml:space="preserve">PEVuZE5vdGU+PENpdGU+PEF1dGhvcj5BcmVnZ2VyPC9BdXRob3I+PFllYXI+MjAwOTwvWWVhcj48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81" w:tooltip="Aregger, 2009 #27" w:history="1">
        <w:r w:rsidR="00E65D75" w:rsidRPr="00590F33">
          <w:rPr>
            <w:noProof/>
            <w:lang w:val="en-US"/>
          </w:rPr>
          <w:t>81-85</w:t>
        </w:r>
      </w:hyperlink>
      <w:r w:rsidR="00590F33" w:rsidRPr="00590F33">
        <w:rPr>
          <w:noProof/>
          <w:lang w:val="en-US"/>
        </w:rPr>
        <w:t>]</w:t>
      </w:r>
      <w:r w:rsidRPr="00E54800">
        <w:fldChar w:fldCharType="end"/>
      </w:r>
      <w:r w:rsidR="009B0074" w:rsidRPr="009B0074">
        <w:rPr>
          <w:lang w:val="en-US"/>
        </w:rPr>
        <w:t>,</w:t>
      </w:r>
      <w:r w:rsidRPr="00E54800">
        <w:rPr>
          <w:lang w:val="en-US"/>
        </w:rPr>
        <w:t xml:space="preserve"> and that AKI is associated with increased postoperative mortality following TAVI </w:t>
      </w:r>
      <w:r w:rsidRPr="00E54800">
        <w:fldChar w:fldCharType="begin">
          <w:fldData xml:space="preserve">PEVuZE5vdGU+PENpdGU+PEF1dGhvcj5CYWd1cjwvQXV0aG9yPjxSZWNOdW0+NDI8L1JlY051bT48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</w:fldData>
        </w:fldChar>
      </w:r>
      <w:r w:rsidR="00590F33" w:rsidRPr="00590F33">
        <w:rPr>
          <w:lang w:val="en-US"/>
        </w:rPr>
        <w:instrText xml:space="preserve"> ADDIN EN.CITE </w:instrText>
      </w:r>
      <w:r w:rsidR="00590F33">
        <w:fldChar w:fldCharType="begin">
          <w:fldData xml:space="preserve">PEVuZE5vdGU+PENpdGU+PEF1dGhvcj5CYWd1cjwvQXV0aG9yPjxSZWNOdW0+NDI8L1JlY051bT48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8" w:tooltip="Genereux, 2012 #191" w:history="1">
        <w:r w:rsidR="00E65D75" w:rsidRPr="00590F33">
          <w:rPr>
            <w:noProof/>
            <w:lang w:val="en-US"/>
          </w:rPr>
          <w:t>48</w:t>
        </w:r>
      </w:hyperlink>
      <w:r w:rsidR="00590F33" w:rsidRPr="00590F33">
        <w:rPr>
          <w:noProof/>
          <w:lang w:val="en-US"/>
        </w:rPr>
        <w:t xml:space="preserve">, </w:t>
      </w:r>
      <w:hyperlink w:anchor="_ENREF_82" w:tooltip="Bagur,  #42" w:history="1">
        <w:r w:rsidR="00E65D75" w:rsidRPr="00590F33">
          <w:rPr>
            <w:noProof/>
            <w:lang w:val="en-US"/>
          </w:rPr>
          <w:t>82</w:t>
        </w:r>
      </w:hyperlink>
      <w:r w:rsidR="00590F33" w:rsidRPr="00590F33">
        <w:rPr>
          <w:noProof/>
          <w:lang w:val="en-US"/>
        </w:rPr>
        <w:t xml:space="preserve">, </w:t>
      </w:r>
      <w:hyperlink w:anchor="_ENREF_86" w:tooltip="Gargiulo, 2015 #222" w:history="1">
        <w:r w:rsidR="00E65D75" w:rsidRPr="00590F33">
          <w:rPr>
            <w:noProof/>
            <w:lang w:val="en-US"/>
          </w:rPr>
          <w:t>86</w:t>
        </w:r>
      </w:hyperlink>
      <w:r w:rsidR="00590F33" w:rsidRPr="00590F33">
        <w:rPr>
          <w:noProof/>
          <w:lang w:val="en-US"/>
        </w:rPr>
        <w:t>]</w:t>
      </w:r>
      <w:r w:rsidRPr="00E54800">
        <w:fldChar w:fldCharType="end"/>
      </w:r>
      <w:r w:rsidR="00E80E50" w:rsidRPr="00E54800">
        <w:rPr>
          <w:lang w:val="en-US"/>
        </w:rPr>
        <w:t>.</w:t>
      </w:r>
      <w:r w:rsidRPr="00E54800">
        <w:rPr>
          <w:lang w:val="en-US"/>
        </w:rPr>
        <w:t xml:space="preserve"> However, the incidence of AKI following TAVI is variable, mainly due to the different definitions and classificat</w:t>
      </w:r>
      <w:r w:rsidR="00E80E50" w:rsidRPr="00E54800">
        <w:rPr>
          <w:lang w:val="en-US"/>
        </w:rPr>
        <w:t>ions of AKI used over the years</w:t>
      </w:r>
      <w:r w:rsidRPr="00E54800">
        <w:rPr>
          <w:lang w:val="en-US"/>
        </w:rPr>
        <w:t xml:space="preserve"> </w:t>
      </w:r>
      <w:r w:rsidRPr="00E54800">
        <w:fldChar w:fldCharType="begin"/>
      </w:r>
      <w:r w:rsidR="00590F33" w:rsidRPr="00590F33">
        <w:rPr>
          <w:lang w:val="en-US"/>
        </w:rPr>
        <w:instrText xml:space="preserve"> ADDIN EN.CITE &lt;EndNote&gt;&lt;Cite&gt;&lt;Author&gt;Palevsky&lt;/Author&gt;&lt;Year&gt;2006&lt;/Year&gt;&lt;RecNum&gt;161&lt;/RecNum&gt;&lt;DisplayText&gt;[87]&lt;/DisplayText&gt;&lt;record&gt;&lt;rec-number&gt;161&lt;/rec-number&gt;&lt;foreign-keys&gt;&lt;key app="EN" db-id="0wd9ax007ep5fyea2f85vdf6eaefa5ttf2rs"&gt;161&lt;/key&gt;&lt;/foreign-keys&gt;&lt;ref-type name="Journal Article"&gt;17&lt;/ref-type&gt;&lt;contributors&gt;&lt;authors&gt;&lt;author&gt;Palevsky, P. M.&lt;/author&gt;&lt;/authors&gt;&lt;/contributors&gt;&lt;titles&gt;&lt;title&gt;Epidemiology of acute renal failure: the tip of the iceberg&lt;/title&gt;&lt;secondary-title&gt;Clin J Am Soc Nephrol&lt;/secondary-title&gt;&lt;alt-title&gt;Clinical journal of the American Society of Nephrology : CJASN&lt;/alt-title&gt;&lt;/titles&gt;&lt;periodical&gt;&lt;full-title&gt;Clin J Am Soc Nephrol&lt;/full-title&gt;&lt;/periodical&gt;&lt;pages&gt;6-7&lt;/pages&gt;&lt;volume&gt;1&lt;/volume&gt;&lt;number&gt;1&lt;/number&gt;&lt;keywords&gt;&lt;keyword&gt;Acute Kidney Injury/*epidemiology&lt;/keyword&gt;&lt;keyword&gt;Humans&lt;/keyword&gt;&lt;/keywords&gt;&lt;dates&gt;&lt;year&gt;2006&lt;/year&gt;&lt;pub-dates&gt;&lt;date&gt;Jan&lt;/date&gt;&lt;/pub-dates&gt;&lt;/dates&gt;&lt;isbn&gt;1555-905X (Electronic)&amp;#xD;1555-9041 (Linking)&lt;/isbn&gt;&lt;accession-num&gt;17699185&lt;/accession-num&gt;&lt;urls&gt;&lt;related-urls&gt;&lt;url&gt;http://www.ncbi.nlm.nih.gov/pubmed/17699185&lt;/url&gt;&lt;/related-urls&gt;&lt;/urls&gt;&lt;electronic-resource-num&gt;10.2215/CJN.01521005&lt;/electronic-resource-num&gt;&lt;/record&gt;&lt;/Cite&gt;&lt;/EndNote&gt;</w:instrText>
      </w:r>
      <w:r w:rsidRPr="00E54800">
        <w:fldChar w:fldCharType="separate"/>
      </w:r>
      <w:r w:rsidR="00590F33" w:rsidRPr="00590F33">
        <w:rPr>
          <w:noProof/>
          <w:lang w:val="en-US"/>
        </w:rPr>
        <w:t>[</w:t>
      </w:r>
      <w:hyperlink w:anchor="_ENREF_87" w:tooltip="Palevsky, 2006 #161" w:history="1">
        <w:r w:rsidR="00E65D75" w:rsidRPr="00590F33">
          <w:rPr>
            <w:noProof/>
            <w:lang w:val="en-US"/>
          </w:rPr>
          <w:t>87</w:t>
        </w:r>
      </w:hyperlink>
      <w:r w:rsidR="00590F33" w:rsidRPr="00590F33">
        <w:rPr>
          <w:noProof/>
          <w:lang w:val="en-US"/>
        </w:rPr>
        <w:t>]</w:t>
      </w:r>
      <w:r w:rsidRPr="00E54800">
        <w:fldChar w:fldCharType="end"/>
      </w:r>
      <w:r w:rsidRPr="00E54800">
        <w:rPr>
          <w:lang w:val="en-US"/>
        </w:rPr>
        <w:t>.</w:t>
      </w:r>
    </w:p>
    <w:p w:rsidR="0006418A" w:rsidRPr="00E54800" w:rsidRDefault="0006418A" w:rsidP="00412601">
      <w:pPr>
        <w:pStyle w:val="Rubrik4"/>
        <w:rPr>
          <w:lang w:val="en-US"/>
        </w:rPr>
      </w:pPr>
      <w:r w:rsidRPr="00E54800">
        <w:rPr>
          <w:lang w:val="en-US"/>
        </w:rPr>
        <w:t>A</w:t>
      </w:r>
      <w:r w:rsidR="00E075A3">
        <w:rPr>
          <w:lang w:val="en-US"/>
        </w:rPr>
        <w:t>cute kidney injury classification</w:t>
      </w:r>
      <w:r w:rsidRPr="00E54800">
        <w:rPr>
          <w:lang w:val="en-US"/>
        </w:rPr>
        <w:t xml:space="preserve"> </w:t>
      </w:r>
    </w:p>
    <w:p w:rsidR="00A776BE" w:rsidRPr="00E54800" w:rsidRDefault="0006418A" w:rsidP="00E1021A">
      <w:pPr>
        <w:pStyle w:val="brdtext0"/>
        <w:rPr>
          <w:lang w:val="en-US"/>
        </w:rPr>
      </w:pPr>
      <w:r w:rsidRPr="00E54800">
        <w:rPr>
          <w:lang w:val="en-US"/>
        </w:rPr>
        <w:t>The term AKI has replaced the earlier terms acute renal fail</w:t>
      </w:r>
      <w:r w:rsidR="00E80E50" w:rsidRPr="00E54800">
        <w:rPr>
          <w:lang w:val="en-US"/>
        </w:rPr>
        <w:t>ure and acute renal dysfunction</w:t>
      </w:r>
      <w:r w:rsidRPr="00E54800">
        <w:rPr>
          <w:lang w:val="en-US"/>
        </w:rPr>
        <w:t xml:space="preserve"> </w:t>
      </w:r>
      <w:r w:rsidRPr="00E54800">
        <w:fldChar w:fldCharType="begin"/>
      </w:r>
      <w:r w:rsidR="00590F33" w:rsidRPr="00590F33">
        <w:rPr>
          <w:lang w:val="en-US"/>
        </w:rPr>
        <w:instrText xml:space="preserve"> ADDIN EN.CITE &lt;EndNote&gt;&lt;Cite&gt;&lt;Author&gt;Mehta&lt;/Author&gt;&lt;Year&gt;2007&lt;/Year&gt;&lt;RecNum&gt;118&lt;/RecNum&gt;&lt;DisplayText&gt;[88]&lt;/DisplayText&gt;&lt;record&gt;&lt;rec-number&gt;118&lt;/rec-number&gt;&lt;foreign-keys&gt;&lt;key app="EN" db-id="0wd9ax007ep5fyea2f85vdf6eaefa5ttf2rs"&gt;118&lt;/key&gt;&lt;/foreign-keys&gt;&lt;ref-type name="Journal Article"&gt;17&lt;/ref-type&gt;&lt;contributors&gt;&lt;authors&gt;&lt;author&gt;Mehta, R. L.&lt;/author&gt;&lt;author&gt;Kellum, J. A.&lt;/author&gt;&lt;author&gt;Shah, S. V.&lt;/author&gt;&lt;author&gt;Molitoris, B. A.&lt;/author&gt;&lt;author&gt;Ronco, C.&lt;/author&gt;&lt;author&gt;Warnock, D. G.&lt;/author&gt;&lt;author&gt;Levin, A.&lt;/author&gt;&lt;author&gt;Acute Kidney Injury, Network&lt;/author&gt;&lt;/authors&gt;&lt;/contributors&gt;&lt;auth-address&gt;Department of Medicine, University of California San Diego Medical Center 8342, 200 W, Arbor Drive, San Diego, CA 92103, USA. rmehta@ucsd.edu&lt;/auth-address&gt;&lt;titles&gt;&lt;title&gt;Acute Kidney Injury Network: report of an initiative to improve outcomes in acute kidney injury&lt;/title&gt;&lt;secondary-title&gt;Crit Care&lt;/secondary-title&gt;&lt;alt-title&gt;Critical care&lt;/alt-title&gt;&lt;/titles&gt;&lt;periodical&gt;&lt;full-title&gt;Crit Care&lt;/full-title&gt;&lt;/periodical&gt;&lt;pages&gt;R31&lt;/pages&gt;&lt;volume&gt;11&lt;/volume&gt;&lt;number&gt;2&lt;/number&gt;&lt;keywords&gt;&lt;keyword&gt;Acute Kidney Injury/classification/*diagnosis/*therapy&lt;/keyword&gt;&lt;keyword&gt;Adult&lt;/keyword&gt;&lt;keyword&gt;Child&lt;/keyword&gt;&lt;keyword&gt;Critical Care/standards&lt;/keyword&gt;&lt;keyword&gt;False Positive Reactions&lt;/keyword&gt;&lt;keyword&gt;Humans&lt;/keyword&gt;&lt;keyword&gt;Nephrology/standards&lt;/keyword&gt;&lt;keyword&gt;*Practice Guidelines as Topic&lt;/keyword&gt;&lt;keyword&gt;Treatment Outcome&lt;/keyword&gt;&lt;/keywords&gt;&lt;dates&gt;&lt;year&gt;2007&lt;/year&gt;&lt;/dates&gt;&lt;isbn&gt;1466-609X (Electronic)&amp;#xD;1364-8535 (Linking)&lt;/isbn&gt;&lt;accession-num&gt;17331245&lt;/accession-num&gt;&lt;urls&gt;&lt;related-urls&gt;&lt;url&gt;http://www.ncbi.nlm.nih.gov/pubmed/17331245&lt;/url&gt;&lt;/related-urls&gt;&lt;/urls&gt;&lt;custom2&gt;2206446&lt;/custom2&gt;&lt;electronic-resource-num&gt;10.1186/cc5713&lt;/electronic-resource-num&gt;&lt;/record&gt;&lt;/Cite&gt;&lt;/EndNote&gt;</w:instrText>
      </w:r>
      <w:r w:rsidRPr="00E54800">
        <w:fldChar w:fldCharType="separate"/>
      </w:r>
      <w:r w:rsidR="00590F33" w:rsidRPr="00590F33">
        <w:rPr>
          <w:noProof/>
          <w:lang w:val="en-US"/>
        </w:rPr>
        <w:t>[</w:t>
      </w:r>
      <w:hyperlink w:anchor="_ENREF_88" w:tooltip="Mehta, 2007 #118" w:history="1">
        <w:r w:rsidR="00E65D75" w:rsidRPr="00590F33">
          <w:rPr>
            <w:noProof/>
            <w:lang w:val="en-US"/>
          </w:rPr>
          <w:t>88</w:t>
        </w:r>
      </w:hyperlink>
      <w:r w:rsidR="00590F33" w:rsidRPr="00590F33">
        <w:rPr>
          <w:noProof/>
          <w:lang w:val="en-US"/>
        </w:rPr>
        <w:t>]</w:t>
      </w:r>
      <w:r w:rsidRPr="00E54800">
        <w:fldChar w:fldCharType="end"/>
      </w:r>
      <w:r w:rsidR="00E80E50" w:rsidRPr="00E54800">
        <w:rPr>
          <w:lang w:val="en-US"/>
        </w:rPr>
        <w:t>.</w:t>
      </w:r>
      <w:r w:rsidRPr="00E54800">
        <w:rPr>
          <w:lang w:val="en-US"/>
        </w:rPr>
        <w:t xml:space="preserve"> AKI is defined as a sudden decrease in kidney function, resulting in disturbance in electrolyte and acid-base balance, derangement of extracellular fluid volume, retention of nitrogenous waste products, a</w:t>
      </w:r>
      <w:r w:rsidR="00E80E50" w:rsidRPr="00E54800">
        <w:rPr>
          <w:lang w:val="en-US"/>
        </w:rPr>
        <w:t>nd often decreased urine output</w:t>
      </w:r>
      <w:r w:rsidRPr="00E54800">
        <w:rPr>
          <w:lang w:val="en-US"/>
        </w:rPr>
        <w:t xml:space="preserve"> </w:t>
      </w:r>
      <w:r w:rsidRPr="00E54800">
        <w:fldChar w:fldCharType="begin"/>
      </w:r>
      <w:r w:rsidR="00590F33" w:rsidRPr="00590F33">
        <w:rPr>
          <w:lang w:val="en-US"/>
        </w:rPr>
        <w:instrText xml:space="preserve"> ADDIN EN.CITE &lt;EndNote&gt;&lt;Cite&gt;&lt;Author&gt;Nissenson&lt;/Author&gt;&lt;Year&gt;1998&lt;/Year&gt;&lt;RecNum&gt;162&lt;/RecNum&gt;&lt;DisplayText&gt;[89]&lt;/DisplayText&gt;&lt;record&gt;&lt;rec-number&gt;162&lt;/rec-number&gt;&lt;foreign-keys&gt;&lt;key app="EN" db-id="0wd9ax007ep5fyea2f85vdf6eaefa5ttf2rs"&gt;162&lt;/key&gt;&lt;/foreign-keys&gt;&lt;ref-type name="Journal Article"&gt;17&lt;/ref-type&gt;&lt;contributors&gt;&lt;authors&gt;&lt;author&gt;Nissenson, A. R.&lt;/author&gt;&lt;/authors&gt;&lt;/contributors&gt;&lt;auth-address&gt;Department of Medicine, UCLA School of Medicine, USA.&lt;/auth-address&gt;&lt;titles&gt;&lt;title&gt;Acute renal failure: definition and pathogenesis&lt;/title&gt;&lt;secondary-title&gt;Kidney Int Suppl&lt;/secondary-title&gt;&lt;alt-title&gt;Kidney international. Supplement&lt;/alt-title&gt;&lt;/titles&gt;&lt;periodical&gt;&lt;full-title&gt;Kidney Int Suppl&lt;/full-title&gt;&lt;abbr-1&gt;Kidney international. Supplement&lt;/abbr-1&gt;&lt;/periodical&gt;&lt;alt-periodical&gt;&lt;full-title&gt;Kidney Int Suppl&lt;/full-title&gt;&lt;abbr-1&gt;Kidney international. Supplement&lt;/abbr-1&gt;&lt;/alt-periodical&gt;&lt;pages&gt;S7-10&lt;/pages&gt;&lt;volume&gt;66&lt;/volume&gt;&lt;keywords&gt;&lt;keyword&gt;Acute Kidney Injury/*etiology/physiopathology/therapy&lt;/keyword&gt;&lt;keyword&gt;Animals&lt;/keyword&gt;&lt;keyword&gt;Capillary Permeability&lt;/keyword&gt;&lt;keyword&gt;Humans&lt;/keyword&gt;&lt;keyword&gt;Intensive Care&lt;/keyword&gt;&lt;keyword&gt;Kidney Glomerulus/blood supply/physiopathology&lt;/keyword&gt;&lt;keyword&gt;Kidney Tubules/injuries/physiopathology&lt;/keyword&gt;&lt;keyword&gt;Renal Circulation&lt;/keyword&gt;&lt;keyword&gt;Vasoconstriction&lt;/keyword&gt;&lt;/keywords&gt;&lt;dates&gt;&lt;year&gt;1998&lt;/year&gt;&lt;pub-dates&gt;&lt;date&gt;May&lt;/date&gt;&lt;/pub-dates&gt;&lt;/dates&gt;&lt;isbn&gt;0098-6577 (Print)&amp;#xD;0098-6577 (Linking)&lt;/isbn&gt;&lt;accession-num&gt;9573567&lt;/accession-num&gt;&lt;urls&gt;&lt;related-urls&gt;&lt;url&gt;http://www.ncbi.nlm.nih.gov/pubmed/9573567&lt;/url&gt;&lt;/related-urls&gt;&lt;/urls&gt;&lt;/record&gt;&lt;/Cite&gt;&lt;/EndNote&gt;</w:instrText>
      </w:r>
      <w:r w:rsidRPr="00E54800">
        <w:fldChar w:fldCharType="separate"/>
      </w:r>
      <w:r w:rsidR="00590F33" w:rsidRPr="00590F33">
        <w:rPr>
          <w:noProof/>
          <w:lang w:val="en-US"/>
        </w:rPr>
        <w:t>[</w:t>
      </w:r>
      <w:hyperlink w:anchor="_ENREF_89" w:tooltip="Nissenson, 1998 #162" w:history="1">
        <w:r w:rsidR="00E65D75" w:rsidRPr="00590F33">
          <w:rPr>
            <w:noProof/>
            <w:lang w:val="en-US"/>
          </w:rPr>
          <w:t>89</w:t>
        </w:r>
      </w:hyperlink>
      <w:r w:rsidR="00590F33" w:rsidRPr="00590F33">
        <w:rPr>
          <w:noProof/>
          <w:lang w:val="en-US"/>
        </w:rPr>
        <w:t>]</w:t>
      </w:r>
      <w:r w:rsidRPr="00E54800">
        <w:fldChar w:fldCharType="end"/>
      </w:r>
      <w:r w:rsidR="00E80E50" w:rsidRPr="00E54800">
        <w:rPr>
          <w:lang w:val="en-US"/>
        </w:rPr>
        <w:t>.</w:t>
      </w:r>
      <w:r w:rsidRPr="00E54800">
        <w:rPr>
          <w:lang w:val="en-US"/>
        </w:rPr>
        <w:t xml:space="preserve"> Classifications used to </w:t>
      </w:r>
      <w:r w:rsidR="00E075A3">
        <w:rPr>
          <w:lang w:val="en-US"/>
        </w:rPr>
        <w:t>diagnose</w:t>
      </w:r>
      <w:r w:rsidRPr="00E54800">
        <w:rPr>
          <w:lang w:val="en-US"/>
        </w:rPr>
        <w:t xml:space="preserve"> AKI include the established Risk/Injury/Failure/Loss/</w:t>
      </w:r>
      <w:proofErr w:type="spellStart"/>
      <w:r w:rsidRPr="00E54800">
        <w:rPr>
          <w:lang w:val="en-US"/>
        </w:rPr>
        <w:t>Endstage</w:t>
      </w:r>
      <w:proofErr w:type="spellEnd"/>
      <w:r w:rsidRPr="00E54800">
        <w:rPr>
          <w:lang w:val="en-US"/>
        </w:rPr>
        <w:t xml:space="preserve"> renal disease (RIFLE)</w:t>
      </w:r>
      <w:r w:rsidR="005346FB">
        <w:rPr>
          <w:lang w:val="en-US"/>
        </w:rPr>
        <w:t xml:space="preserve"> </w:t>
      </w:r>
      <w:r w:rsidR="005346FB">
        <w:rPr>
          <w:lang w:val="en-US"/>
        </w:rPr>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590F33">
        <w:rPr>
          <w:lang w:val="en-US"/>
        </w:rPr>
        <w:instrText xml:space="preserve"> ADDIN EN.CITE </w:instrText>
      </w:r>
      <w:r w:rsidR="00590F33">
        <w:rPr>
          <w:lang w:val="en-US"/>
        </w:rPr>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590F33">
        <w:rPr>
          <w:lang w:val="en-US"/>
        </w:rPr>
        <w:instrText xml:space="preserve"> ADDIN EN.CITE.DATA </w:instrText>
      </w:r>
      <w:r w:rsidR="00590F33">
        <w:rPr>
          <w:lang w:val="en-US"/>
        </w:rPr>
      </w:r>
      <w:r w:rsidR="00590F33">
        <w:rPr>
          <w:lang w:val="en-US"/>
        </w:rPr>
        <w:fldChar w:fldCharType="end"/>
      </w:r>
      <w:r w:rsidR="005346FB">
        <w:rPr>
          <w:lang w:val="en-US"/>
        </w:rPr>
      </w:r>
      <w:r w:rsidR="005346FB">
        <w:rPr>
          <w:lang w:val="en-US"/>
        </w:rPr>
        <w:fldChar w:fldCharType="separate"/>
      </w:r>
      <w:r w:rsidR="00590F33">
        <w:rPr>
          <w:noProof/>
          <w:lang w:val="en-US"/>
        </w:rPr>
        <w:t>[</w:t>
      </w:r>
      <w:hyperlink w:anchor="_ENREF_90" w:tooltip="Bellomo, 2004 #45" w:history="1">
        <w:r w:rsidR="00E65D75">
          <w:rPr>
            <w:noProof/>
            <w:lang w:val="en-US"/>
          </w:rPr>
          <w:t>90</w:t>
        </w:r>
      </w:hyperlink>
      <w:r w:rsidR="00590F33">
        <w:rPr>
          <w:noProof/>
          <w:lang w:val="en-US"/>
        </w:rPr>
        <w:t>]</w:t>
      </w:r>
      <w:r w:rsidR="005346FB">
        <w:rPr>
          <w:lang w:val="en-US"/>
        </w:rPr>
        <w:fldChar w:fldCharType="end"/>
      </w:r>
      <w:r w:rsidRPr="00E54800">
        <w:rPr>
          <w:lang w:val="en-US"/>
        </w:rPr>
        <w:t xml:space="preserve"> and the Acute Kidney Injury Network (AKIN)</w:t>
      </w:r>
      <w:r w:rsidR="00B61F0E">
        <w:rPr>
          <w:lang w:val="en-US"/>
        </w:rPr>
        <w:t xml:space="preserve"> </w:t>
      </w:r>
      <w:r w:rsidR="00B61F0E">
        <w:rPr>
          <w:lang w:val="en-US"/>
        </w:rPr>
        <w:fldChar w:fldCharType="begin"/>
      </w:r>
      <w:r w:rsidR="00590F33">
        <w:rPr>
          <w:lang w:val="en-US"/>
        </w:rPr>
        <w:instrText xml:space="preserve"> ADDIN EN.CITE &lt;EndNote&gt;&lt;Cite&gt;&lt;Author&gt;Mehta&lt;/Author&gt;&lt;Year&gt;2007&lt;/Year&gt;&lt;RecNum&gt;118&lt;/RecNum&gt;&lt;DisplayText&gt;[88]&lt;/DisplayText&gt;&lt;record&gt;&lt;rec-number&gt;118&lt;/rec-number&gt;&lt;foreign-keys&gt;&lt;key app="EN" db-id="0wd9ax007ep5fyea2f85vdf6eaefa5ttf2rs"&gt;118&lt;/key&gt;&lt;/foreign-keys&gt;&lt;ref-type name="Journal Article"&gt;17&lt;/ref-type&gt;&lt;contributors&gt;&lt;authors&gt;&lt;author&gt;Mehta, R. L.&lt;/author&gt;&lt;author&gt;Kellum, J. A.&lt;/author&gt;&lt;author&gt;Shah, S. V.&lt;/author&gt;&lt;author&gt;Molitoris, B. A.&lt;/author&gt;&lt;author&gt;Ronco, C.&lt;/author&gt;&lt;author&gt;Warnock, D. G.&lt;/author&gt;&lt;author&gt;Levin, A.&lt;/author&gt;&lt;author&gt;Acute Kidney Injury, Network&lt;/author&gt;&lt;/authors&gt;&lt;/contributors&gt;&lt;auth-address&gt;Department of Medicine, University of California San Diego Medical Center 8342, 200 W, Arbor Drive, San Diego, CA 92103, USA. rmehta@ucsd.edu&lt;/auth-address&gt;&lt;titles&gt;&lt;title&gt;Acute Kidney Injury Network: report of an initiative to improve outcomes in acute kidney injury&lt;/title&gt;&lt;secondary-title&gt;Crit Care&lt;/secondary-title&gt;&lt;alt-title&gt;Critical care&lt;/alt-title&gt;&lt;/titles&gt;&lt;periodical&gt;&lt;full-title&gt;Crit Care&lt;/full-title&gt;&lt;/periodical&gt;&lt;pages&gt;R31&lt;/pages&gt;&lt;volume&gt;11&lt;/volume&gt;&lt;number&gt;2&lt;/number&gt;&lt;keywords&gt;&lt;keyword&gt;Acute Kidney Injury/classification/*diagnosis/*therapy&lt;/keyword&gt;&lt;keyword&gt;Adult&lt;/keyword&gt;&lt;keyword&gt;Child&lt;/keyword&gt;&lt;keyword&gt;Critical Care/standards&lt;/keyword&gt;&lt;keyword&gt;False Positive Reactions&lt;/keyword&gt;&lt;keyword&gt;Humans&lt;/keyword&gt;&lt;keyword&gt;Nephrology/standards&lt;/keyword&gt;&lt;keyword&gt;*Practice Guidelines as Topic&lt;/keyword&gt;&lt;keyword&gt;Treatment Outcome&lt;/keyword&gt;&lt;/keywords&gt;&lt;dates&gt;&lt;year&gt;2007&lt;/year&gt;&lt;/dates&gt;&lt;isbn&gt;1466-609X (Electronic)&amp;#xD;1364-8535 (Linking)&lt;/isbn&gt;&lt;accession-num&gt;17331245&lt;/accession-num&gt;&lt;urls&gt;&lt;related-urls&gt;&lt;url&gt;http://www.ncbi.nlm.nih.gov/pubmed/17331245&lt;/url&gt;&lt;/related-urls&gt;&lt;/urls&gt;&lt;custom2&gt;2206446&lt;/custom2&gt;&lt;electronic-resource-num&gt;10.1186/cc5713&lt;/electronic-resource-num&gt;&lt;/record&gt;&lt;/Cite&gt;&lt;/EndNote&gt;</w:instrText>
      </w:r>
      <w:r w:rsidR="00B61F0E">
        <w:rPr>
          <w:lang w:val="en-US"/>
        </w:rPr>
        <w:fldChar w:fldCharType="separate"/>
      </w:r>
      <w:r w:rsidR="00590F33">
        <w:rPr>
          <w:noProof/>
          <w:lang w:val="en-US"/>
        </w:rPr>
        <w:t>[</w:t>
      </w:r>
      <w:hyperlink w:anchor="_ENREF_88" w:tooltip="Mehta, 2007 #118" w:history="1">
        <w:r w:rsidR="00E65D75">
          <w:rPr>
            <w:noProof/>
            <w:lang w:val="en-US"/>
          </w:rPr>
          <w:t>88</w:t>
        </w:r>
      </w:hyperlink>
      <w:r w:rsidR="00590F33">
        <w:rPr>
          <w:noProof/>
          <w:lang w:val="en-US"/>
        </w:rPr>
        <w:t>]</w:t>
      </w:r>
      <w:r w:rsidR="00B61F0E">
        <w:rPr>
          <w:lang w:val="en-US"/>
        </w:rPr>
        <w:fldChar w:fldCharType="end"/>
      </w:r>
      <w:r w:rsidRPr="00E54800">
        <w:rPr>
          <w:lang w:val="en-US"/>
        </w:rPr>
        <w:t xml:space="preserve"> classifications, as well as the more recent Kidney Disease Improving Global Outcomes (KDIGO) classification</w:t>
      </w:r>
      <w:r w:rsidR="00B61F0E">
        <w:rPr>
          <w:lang w:val="en-US"/>
        </w:rPr>
        <w:t xml:space="preserve"> </w:t>
      </w:r>
      <w:r w:rsidR="00B61F0E">
        <w:rPr>
          <w:lang w:val="en-US"/>
        </w:rPr>
        <w:fldChar w:fldCharType="begin"/>
      </w:r>
      <w:r w:rsidR="00590F33">
        <w:rPr>
          <w:lang w:val="en-US"/>
        </w:rPr>
        <w:instrText xml:space="preserve"> ADDIN EN.CITE &lt;EndNote&gt;&lt;Cite&gt;&lt;Author&gt;Khwaja&lt;/Author&gt;&lt;Year&gt;2012&lt;/Year&gt;&lt;RecNum&gt;221&lt;/RecNum&gt;&lt;DisplayText&gt;[91]&lt;/DisplayText&gt;&lt;record&gt;&lt;rec-number&gt;221&lt;/rec-number&gt;&lt;foreign-keys&gt;&lt;key app="EN" db-id="0wd9ax007ep5fyea2f85vdf6eaefa5ttf2rs"&gt;221&lt;/key&gt;&lt;/foreign-keys&gt;&lt;ref-type name="Journal Article"&gt;17&lt;/ref-type&gt;&lt;contributors&gt;&lt;authors&gt;&lt;author&gt;Khwaja, A.&lt;/author&gt;&lt;/authors&gt;&lt;/contributors&gt;&lt;auth-address&gt;Sheffield Kidney Institute, Northern General Hospital, Sheffield, UK.&lt;/auth-address&gt;&lt;titles&gt;&lt;title&gt;KDIGO clinical practice guidelines for acute kidney injury&lt;/title&gt;&lt;secondary-title&gt;Nephron Clin Pract&lt;/secondary-title&gt;&lt;alt-title&gt;Nephron. Clinical practice&lt;/alt-title&gt;&lt;/titles&gt;&lt;periodical&gt;&lt;full-title&gt;Nephron Clin Pract&lt;/full-title&gt;&lt;abbr-1&gt;Nephron. Clinical practice&lt;/abbr-1&gt;&lt;/periodical&gt;&lt;alt-periodical&gt;&lt;full-title&gt;Nephron Clin Pract&lt;/full-title&gt;&lt;abbr-1&gt;Nephron. Clinical practice&lt;/abbr-1&gt;&lt;/alt-periodical&gt;&lt;pages&gt;c179-84&lt;/pages&gt;&lt;volume&gt;120&lt;/volume&gt;&lt;number&gt;4&lt;/number&gt;&lt;dates&gt;&lt;year&gt;2012&lt;/year&gt;&lt;/dates&gt;&lt;isbn&gt;1660-2110 (Electronic)&amp;#xD;1660-2110 (Linking)&lt;/isbn&gt;&lt;accession-num&gt;22890468&lt;/accession-num&gt;&lt;urls&gt;&lt;related-urls&gt;&lt;url&gt;http://www.ncbi.nlm.nih.gov/pubmed/22890468&lt;/url&gt;&lt;/related-urls&gt;&lt;/urls&gt;&lt;electronic-resource-num&gt;10.1159/000339789&lt;/electronic-resource-num&gt;&lt;/record&gt;&lt;/Cite&gt;&lt;/EndNote&gt;</w:instrText>
      </w:r>
      <w:r w:rsidR="00B61F0E">
        <w:rPr>
          <w:lang w:val="en-US"/>
        </w:rPr>
        <w:fldChar w:fldCharType="separate"/>
      </w:r>
      <w:r w:rsidR="00590F33">
        <w:rPr>
          <w:noProof/>
          <w:lang w:val="en-US"/>
        </w:rPr>
        <w:t>[</w:t>
      </w:r>
      <w:hyperlink w:anchor="_ENREF_91" w:tooltip="Khwaja, 2012 #221" w:history="1">
        <w:r w:rsidR="00E65D75">
          <w:rPr>
            <w:noProof/>
            <w:lang w:val="en-US"/>
          </w:rPr>
          <w:t>91</w:t>
        </w:r>
      </w:hyperlink>
      <w:r w:rsidR="00590F33">
        <w:rPr>
          <w:noProof/>
          <w:lang w:val="en-US"/>
        </w:rPr>
        <w:t>]</w:t>
      </w:r>
      <w:r w:rsidR="00B61F0E">
        <w:rPr>
          <w:lang w:val="en-US"/>
        </w:rPr>
        <w:fldChar w:fldCharType="end"/>
      </w:r>
      <w:r w:rsidRPr="00E54800">
        <w:rPr>
          <w:lang w:val="en-US"/>
        </w:rPr>
        <w:t xml:space="preserve"> (a combination of RIFLE and AKIN); </w:t>
      </w:r>
      <w:r w:rsidR="00446967" w:rsidRPr="00E54800">
        <w:rPr>
          <w:lang w:val="en-US"/>
        </w:rPr>
        <w:t xml:space="preserve">which </w:t>
      </w:r>
      <w:r w:rsidRPr="00E54800">
        <w:rPr>
          <w:lang w:val="en-US"/>
        </w:rPr>
        <w:t>need</w:t>
      </w:r>
      <w:r w:rsidR="00446967" w:rsidRPr="00E54800">
        <w:rPr>
          <w:lang w:val="en-US"/>
        </w:rPr>
        <w:t>s</w:t>
      </w:r>
      <w:r w:rsidRPr="00E54800">
        <w:rPr>
          <w:lang w:val="en-US"/>
        </w:rPr>
        <w:t xml:space="preserve"> to be </w:t>
      </w:r>
      <w:r w:rsidR="00446967" w:rsidRPr="00E54800">
        <w:rPr>
          <w:lang w:val="en-US"/>
        </w:rPr>
        <w:t>explored.</w:t>
      </w:r>
    </w:p>
    <w:p w:rsidR="0006418A" w:rsidRPr="00E54800" w:rsidRDefault="0006418A" w:rsidP="0006418A">
      <w:pPr>
        <w:spacing w:after="0" w:line="240" w:lineRule="auto"/>
        <w:jc w:val="left"/>
        <w:rPr>
          <w:rFonts w:cs="Arial"/>
          <w:szCs w:val="22"/>
          <w:lang w:val="en-US"/>
        </w:rPr>
      </w:pPr>
      <w:r w:rsidRPr="00E54800">
        <w:rPr>
          <w:rFonts w:cs="Arial"/>
          <w:szCs w:val="22"/>
          <w:lang w:val="en-US"/>
        </w:rPr>
        <w:br w:type="page"/>
      </w:r>
    </w:p>
    <w:p w:rsidR="00490864" w:rsidRPr="00E54800" w:rsidRDefault="002D1546" w:rsidP="0006418A">
      <w:pPr>
        <w:spacing w:after="0" w:line="240" w:lineRule="auto"/>
        <w:jc w:val="left"/>
        <w:rPr>
          <w:rFonts w:cs="Arial"/>
          <w:bCs/>
          <w:i/>
          <w:szCs w:val="22"/>
          <w:lang w:val="en-US"/>
        </w:rPr>
      </w:pPr>
      <w:r>
        <w:rPr>
          <w:noProof/>
          <w:szCs w:val="22"/>
        </w:rPr>
        <w:lastRenderedPageBreak/>
        <w:drawing>
          <wp:inline distT="0" distB="0" distL="0" distR="0">
            <wp:extent cx="4608195" cy="2915285"/>
            <wp:effectExtent l="0" t="0" r="1905" b="0"/>
            <wp:docPr id="6" name="Bildobjekt 28" descr="http://emdose.files.wordpress.com/2011/11/cc7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descr="http://emdose.files.wordpress.com/2011/11/cc775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195" cy="2915285"/>
                    </a:xfrm>
                    <a:prstGeom prst="rect">
                      <a:avLst/>
                    </a:prstGeom>
                    <a:noFill/>
                    <a:ln>
                      <a:noFill/>
                    </a:ln>
                  </pic:spPr>
                </pic:pic>
              </a:graphicData>
            </a:graphic>
          </wp:inline>
        </w:drawing>
      </w:r>
    </w:p>
    <w:p w:rsidR="00D42F43" w:rsidRPr="00E54800" w:rsidRDefault="00D42F43" w:rsidP="00D42F43">
      <w:pPr>
        <w:pStyle w:val="bildtextrubrik"/>
        <w:rPr>
          <w:lang w:val="en-US"/>
        </w:rPr>
      </w:pPr>
      <w:r w:rsidRPr="007A6C99">
        <w:rPr>
          <w:lang w:val="en-US"/>
        </w:rPr>
        <w:t>Figure</w:t>
      </w:r>
      <w:r>
        <w:rPr>
          <w:lang w:val="en-US"/>
        </w:rPr>
        <w:t xml:space="preserve"> 3</w:t>
      </w:r>
    </w:p>
    <w:p w:rsidR="00A776BE" w:rsidRPr="00E54800" w:rsidRDefault="00490864" w:rsidP="00D42F43">
      <w:pPr>
        <w:pStyle w:val="bildtext"/>
        <w:rPr>
          <w:lang w:val="en-US"/>
        </w:rPr>
      </w:pPr>
      <w:r w:rsidRPr="00E54800">
        <w:rPr>
          <w:lang w:val="en-US"/>
        </w:rPr>
        <w:t xml:space="preserve">RIFLE by Bellomo </w:t>
      </w:r>
      <w:r w:rsidRPr="00E54800">
        <w:rPr>
          <w:i/>
          <w:lang w:val="en-US"/>
        </w:rPr>
        <w:t>et al.</w:t>
      </w:r>
      <w:r w:rsidR="00D02CFF">
        <w:rPr>
          <w:lang w:val="en-US"/>
        </w:rPr>
        <w:t xml:space="preserve"> </w:t>
      </w:r>
      <w:r w:rsidR="00D02CFF">
        <w:rPr>
          <w:lang w:val="en-US"/>
        </w:rPr>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D02CFF">
        <w:rPr>
          <w:lang w:val="en-US"/>
        </w:rPr>
        <w:instrText xml:space="preserve"> ADDIN EN.CITE </w:instrText>
      </w:r>
      <w:r w:rsidR="00D02CFF">
        <w:rPr>
          <w:lang w:val="en-US"/>
        </w:rPr>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D02CFF">
        <w:rPr>
          <w:lang w:val="en-US"/>
        </w:rPr>
        <w:instrText xml:space="preserve"> ADDIN EN.CITE.DATA </w:instrText>
      </w:r>
      <w:r w:rsidR="00D02CFF">
        <w:rPr>
          <w:lang w:val="en-US"/>
        </w:rPr>
      </w:r>
      <w:r w:rsidR="00D02CFF">
        <w:rPr>
          <w:lang w:val="en-US"/>
        </w:rPr>
        <w:fldChar w:fldCharType="end"/>
      </w:r>
      <w:r w:rsidR="00D02CFF">
        <w:rPr>
          <w:lang w:val="en-US"/>
        </w:rPr>
      </w:r>
      <w:r w:rsidR="00D02CFF">
        <w:rPr>
          <w:lang w:val="en-US"/>
        </w:rPr>
        <w:fldChar w:fldCharType="separate"/>
      </w:r>
      <w:r w:rsidR="00D02CFF">
        <w:rPr>
          <w:lang w:val="en-US"/>
        </w:rPr>
        <w:t>[</w:t>
      </w:r>
      <w:hyperlink w:anchor="_ENREF_90" w:tooltip="Bellomo, 2004 #45" w:history="1">
        <w:r w:rsidR="00E65D75">
          <w:rPr>
            <w:lang w:val="en-US"/>
          </w:rPr>
          <w:t>90</w:t>
        </w:r>
      </w:hyperlink>
      <w:r w:rsidR="00D02CFF">
        <w:rPr>
          <w:lang w:val="en-US"/>
        </w:rPr>
        <w:t>]</w:t>
      </w:r>
      <w:r w:rsidR="00D02CFF">
        <w:rPr>
          <w:lang w:val="en-US"/>
        </w:rPr>
        <w:fldChar w:fldCharType="end"/>
      </w:r>
      <w:r w:rsidR="008D47D6">
        <w:rPr>
          <w:lang w:val="en-US"/>
        </w:rPr>
        <w:t xml:space="preserve">. </w:t>
      </w:r>
      <w:r w:rsidRPr="00E54800">
        <w:rPr>
          <w:lang w:val="en-US"/>
        </w:rPr>
        <w:t xml:space="preserve">AKIN by Mehta </w:t>
      </w:r>
      <w:r w:rsidRPr="00E54800">
        <w:rPr>
          <w:i/>
          <w:lang w:val="en-US"/>
        </w:rPr>
        <w:t>et al.</w:t>
      </w:r>
      <w:r w:rsidR="00D02CFF">
        <w:rPr>
          <w:i/>
          <w:lang w:val="en-US"/>
        </w:rPr>
        <w:fldChar w:fldCharType="begin"/>
      </w:r>
      <w:r w:rsidR="00D02CFF">
        <w:rPr>
          <w:i/>
          <w:lang w:val="en-US"/>
        </w:rPr>
        <w:instrText xml:space="preserve"> ADDIN EN.CITE &lt;EndNote&gt;&lt;Cite&gt;&lt;Author&gt;Mehta&lt;/Author&gt;&lt;Year&gt;2007&lt;/Year&gt;&lt;RecNum&gt;118&lt;/RecNum&gt;&lt;DisplayText&gt;[88]&lt;/DisplayText&gt;&lt;record&gt;&lt;rec-number&gt;118&lt;/rec-number&gt;&lt;foreign-keys&gt;&lt;key app="EN" db-id="0wd9ax007ep5fyea2f85vdf6eaefa5ttf2rs"&gt;118&lt;/key&gt;&lt;/foreign-keys&gt;&lt;ref-type name="Journal Article"&gt;17&lt;/ref-type&gt;&lt;contributors&gt;&lt;authors&gt;&lt;author&gt;Mehta, R. L.&lt;/author&gt;&lt;author&gt;Kellum, J. A.&lt;/author&gt;&lt;author&gt;Shah, S. V.&lt;/author&gt;&lt;author&gt;Molitoris, B. A.&lt;/author&gt;&lt;author&gt;Ronco, C.&lt;/author&gt;&lt;author&gt;Warnock, D. G.&lt;/author&gt;&lt;author&gt;Levin, A.&lt;/author&gt;&lt;author&gt;Acute Kidney Injury, Network&lt;/author&gt;&lt;/authors&gt;&lt;/contributors&gt;&lt;auth-address&gt;Department of Medicine, University of California San Diego Medical Center 8342, 200 W, Arbor Drive, San Diego, CA 92103, USA. rmehta@ucsd.edu&lt;/auth-address&gt;&lt;titles&gt;&lt;title&gt;Acute Kidney Injury Network: report of an initiative to improve outcomes in acute kidney injury&lt;/title&gt;&lt;secondary-title&gt;Crit Care&lt;/secondary-title&gt;&lt;alt-title&gt;Critical care&lt;/alt-title&gt;&lt;/titles&gt;&lt;periodical&gt;&lt;full-title&gt;Crit Care&lt;/full-title&gt;&lt;/periodical&gt;&lt;pages&gt;R31&lt;/pages&gt;&lt;volume&gt;11&lt;/volume&gt;&lt;number&gt;2&lt;/number&gt;&lt;keywords&gt;&lt;keyword&gt;Acute Kidney Injury/classification/*diagnosis/*therapy&lt;/keyword&gt;&lt;keyword&gt;Adult&lt;/keyword&gt;&lt;keyword&gt;Child&lt;/keyword&gt;&lt;keyword&gt;Critical Care/standards&lt;/keyword&gt;&lt;keyword&gt;False Positive Reactions&lt;/keyword&gt;&lt;keyword&gt;Humans&lt;/keyword&gt;&lt;keyword&gt;Nephrology/standards&lt;/keyword&gt;&lt;keyword&gt;*Practice Guidelines as Topic&lt;/keyword&gt;&lt;keyword&gt;Treatment Outcome&lt;/keyword&gt;&lt;/keywords&gt;&lt;dates&gt;&lt;year&gt;2007&lt;/year&gt;&lt;/dates&gt;&lt;isbn&gt;1466-609X (Electronic)&amp;#xD;1364-8535 (Linking)&lt;/isbn&gt;&lt;accession-num&gt;17331245&lt;/accession-num&gt;&lt;urls&gt;&lt;related-urls&gt;&lt;url&gt;http://www.ncbi.nlm.nih.gov/pubmed/17331245&lt;/url&gt;&lt;/related-urls&gt;&lt;/urls&gt;&lt;custom2&gt;2206446&lt;/custom2&gt;&lt;electronic-resource-num&gt;10.1186/cc5713&lt;/electronic-resource-num&gt;&lt;/record&gt;&lt;/Cite&gt;&lt;/EndNote&gt;</w:instrText>
      </w:r>
      <w:r w:rsidR="00D02CFF">
        <w:rPr>
          <w:i/>
          <w:lang w:val="en-US"/>
        </w:rPr>
        <w:fldChar w:fldCharType="separate"/>
      </w:r>
      <w:r w:rsidR="00D02CFF" w:rsidRPr="00D02CFF">
        <w:rPr>
          <w:lang w:val="en-US"/>
        </w:rPr>
        <w:t>[</w:t>
      </w:r>
      <w:hyperlink w:anchor="_ENREF_88" w:tooltip="Mehta, 2007 #118" w:history="1">
        <w:r w:rsidR="00E65D75" w:rsidRPr="00D02CFF">
          <w:rPr>
            <w:lang w:val="en-US"/>
          </w:rPr>
          <w:t>88</w:t>
        </w:r>
      </w:hyperlink>
      <w:r w:rsidR="00D02CFF">
        <w:rPr>
          <w:i/>
          <w:lang w:val="en-US"/>
        </w:rPr>
        <w:t>]</w:t>
      </w:r>
      <w:r w:rsidR="00D02CFF">
        <w:rPr>
          <w:i/>
          <w:lang w:val="en-US"/>
        </w:rPr>
        <w:fldChar w:fldCharType="end"/>
      </w:r>
      <w:r w:rsidRPr="00E54800">
        <w:rPr>
          <w:lang w:val="en-US"/>
        </w:rPr>
        <w:t xml:space="preserve">. Reprinted with the permission of the editorial of Journal of Critical care. </w:t>
      </w:r>
    </w:p>
    <w:p w:rsidR="0006418A" w:rsidRPr="00E54800" w:rsidRDefault="0006418A" w:rsidP="00E1021A">
      <w:pPr>
        <w:pStyle w:val="Rubrik4"/>
        <w:rPr>
          <w:lang w:val="en-US"/>
        </w:rPr>
      </w:pPr>
      <w:r w:rsidRPr="00E54800">
        <w:rPr>
          <w:lang w:val="en-US"/>
        </w:rPr>
        <w:t>RIFLE</w:t>
      </w:r>
    </w:p>
    <w:p w:rsidR="00A776BE" w:rsidRPr="00E54800" w:rsidRDefault="0006418A" w:rsidP="00E80E50">
      <w:pPr>
        <w:pStyle w:val="brdtext0"/>
        <w:rPr>
          <w:lang w:val="en-US"/>
        </w:rPr>
      </w:pPr>
      <w:r w:rsidRPr="00E54800">
        <w:rPr>
          <w:lang w:val="en-US"/>
        </w:rPr>
        <w:t xml:space="preserve">First published in 2002 by the Acute Dialysis Quality Initiative (ADQI) group, the RIFLE classification was developed by nephrologists and </w:t>
      </w:r>
      <w:proofErr w:type="spellStart"/>
      <w:r w:rsidRPr="00E54800">
        <w:rPr>
          <w:lang w:val="en-US"/>
        </w:rPr>
        <w:t>intensivists</w:t>
      </w:r>
      <w:proofErr w:type="spellEnd"/>
      <w:r w:rsidRPr="00E54800">
        <w:rPr>
          <w:lang w:val="en-US"/>
        </w:rPr>
        <w:t xml:space="preserve"> in order to define AKI </w:t>
      </w:r>
      <w:r w:rsidRPr="00E54800">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590F33" w:rsidRPr="00590F33">
        <w:rPr>
          <w:lang w:val="en-US"/>
        </w:rPr>
        <w:instrText xml:space="preserve"> ADDIN EN.CITE </w:instrText>
      </w:r>
      <w:r w:rsidR="00590F33">
        <w:fldChar w:fldCharType="begin">
          <w:fldData xml:space="preserve">PEVuZE5vdGU+PENpdGU+PEF1dGhvcj5CZWxsb21vPC9BdXRob3I+PFllYXI+MjAwNDwvWWVhcj48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90" w:tooltip="Bellomo, 2004 #45" w:history="1">
        <w:r w:rsidR="00E65D75" w:rsidRPr="00590F33">
          <w:rPr>
            <w:noProof/>
            <w:lang w:val="en-US"/>
          </w:rPr>
          <w:t>90</w:t>
        </w:r>
      </w:hyperlink>
      <w:r w:rsidR="00590F33" w:rsidRPr="00590F33">
        <w:rPr>
          <w:noProof/>
          <w:lang w:val="en-US"/>
        </w:rPr>
        <w:t>]</w:t>
      </w:r>
      <w:r w:rsidRPr="00E54800">
        <w:fldChar w:fldCharType="end"/>
      </w:r>
      <w:r w:rsidRPr="00E54800">
        <w:rPr>
          <w:lang w:val="en-US"/>
        </w:rPr>
        <w:t xml:space="preserve">. The classifications of Risk, Injury and Failure reflect acute changes (i.e. within 7 days) in GFR, creatinine or urine output; while Loss and End stage kidney disease reflect more chronic conditions. The RIFLE classification has been largely validated in determining AKI and its prognostic ability in hospitalized patients </w:t>
      </w:r>
      <w:r w:rsidRPr="00E54800">
        <w:fldChar w:fldCharType="begin">
          <w:fldData xml:space="preserve">PEVuZE5vdGU+PENpdGU+PEF1dGhvcj5CYWdzaGF3PC9BdXRob3I+PFllYXI+MjAwODwvWWVhcj48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</w:fldData>
        </w:fldChar>
      </w:r>
      <w:r w:rsidR="00590F33" w:rsidRPr="00590F33">
        <w:rPr>
          <w:lang w:val="en-US"/>
        </w:rPr>
        <w:instrText xml:space="preserve"> ADDIN EN.CITE </w:instrText>
      </w:r>
      <w:r w:rsidR="00590F33">
        <w:fldChar w:fldCharType="begin">
          <w:fldData xml:space="preserve">PEVuZE5vdGU+PENpdGU+PEF1dGhvcj5CYWdzaGF3PC9BdXRob3I+PFllYXI+MjAwODwvWWVhcj48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92" w:tooltip="Bagshaw, 2008 #166" w:history="1">
        <w:r w:rsidR="00E65D75" w:rsidRPr="00590F33">
          <w:rPr>
            <w:noProof/>
            <w:lang w:val="en-US"/>
          </w:rPr>
          <w:t>92-96</w:t>
        </w:r>
      </w:hyperlink>
      <w:r w:rsidR="00590F33" w:rsidRPr="00590F33">
        <w:rPr>
          <w:noProof/>
          <w:lang w:val="en-US"/>
        </w:rPr>
        <w:t>]</w:t>
      </w:r>
      <w:r w:rsidRPr="00E54800">
        <w:fldChar w:fldCharType="end"/>
      </w:r>
      <w:r w:rsidRPr="00E54800">
        <w:rPr>
          <w:lang w:val="en-US"/>
        </w:rPr>
        <w:t xml:space="preserve"> </w:t>
      </w:r>
    </w:p>
    <w:p w:rsidR="0006418A" w:rsidRPr="00E54800" w:rsidRDefault="0006418A" w:rsidP="00E1021A">
      <w:pPr>
        <w:pStyle w:val="Rubrik4"/>
        <w:rPr>
          <w:lang w:val="en-US"/>
        </w:rPr>
      </w:pPr>
      <w:r w:rsidRPr="00E54800">
        <w:rPr>
          <w:lang w:val="en-US"/>
        </w:rPr>
        <w:t>AKIN</w:t>
      </w:r>
    </w:p>
    <w:p w:rsidR="00A776BE" w:rsidRPr="00E54800" w:rsidRDefault="0006418A" w:rsidP="00E1021A">
      <w:pPr>
        <w:pStyle w:val="brdtext0"/>
        <w:rPr>
          <w:szCs w:val="20"/>
          <w:lang w:val="en-US"/>
        </w:rPr>
      </w:pPr>
      <w:r w:rsidRPr="00E54800">
        <w:rPr>
          <w:lang w:val="en-US"/>
        </w:rPr>
        <w:t xml:space="preserve">A modified version of RIFLE criteria, the Acute Kidney Injury Network (AKIN) classification of AKI was published in 2007 </w:t>
      </w:r>
      <w:r w:rsidRPr="00E54800">
        <w:fldChar w:fldCharType="begin"/>
      </w:r>
      <w:r w:rsidR="00590F33" w:rsidRPr="00590F33">
        <w:rPr>
          <w:lang w:val="en-US"/>
        </w:rPr>
        <w:instrText xml:space="preserve"> ADDIN EN.CITE &lt;EndNote&gt;&lt;Cite&gt;&lt;Author&gt;Mehta&lt;/Author&gt;&lt;Year&gt;2007&lt;/Year&gt;&lt;RecNum&gt;118&lt;/RecNum&gt;&lt;DisplayText&gt;[88]&lt;/DisplayText&gt;&lt;record&gt;&lt;rec-number&gt;118&lt;/rec-number&gt;&lt;foreign-keys&gt;&lt;key app="EN" db-id="0wd9ax007ep5fyea2f85vdf6eaefa5ttf2rs"&gt;118&lt;/key&gt;&lt;/foreign-keys&gt;&lt;ref-type name="Journal Article"&gt;17&lt;/ref-type&gt;&lt;contributors&gt;&lt;authors&gt;&lt;author&gt;Mehta, R. L.&lt;/author&gt;&lt;author&gt;Kellum, J. A.&lt;/author&gt;&lt;author&gt;Shah, S. V.&lt;/author&gt;&lt;author&gt;Molitoris, B. A.&lt;/author&gt;&lt;author&gt;Ronco, C.&lt;/author&gt;&lt;author&gt;Warnock, D. G.&lt;/author&gt;&lt;author&gt;Levin, A.&lt;/author&gt;&lt;author&gt;Acute Kidney Injury, Network&lt;/author&gt;&lt;/authors&gt;&lt;/contributors&gt;&lt;auth-address&gt;Department of Medicine, University of California San Diego Medical Center 8342, 200 W, Arbor Drive, San Diego, CA 92103, USA. rmehta@ucsd.edu&lt;/auth-address&gt;&lt;titles&gt;&lt;title&gt;Acute Kidney Injury Network: report of an initiative to improve outcomes in acute kidney injury&lt;/title&gt;&lt;secondary-title&gt;Crit Care&lt;/secondary-title&gt;&lt;alt-title&gt;Critical care&lt;/alt-title&gt;&lt;/titles&gt;&lt;periodical&gt;&lt;full-title&gt;Crit Care&lt;/full-title&gt;&lt;/periodical&gt;&lt;pages&gt;R31&lt;/pages&gt;&lt;volume&gt;11&lt;/volume&gt;&lt;number&gt;2&lt;/number&gt;&lt;keywords&gt;&lt;keyword&gt;Acute Kidney Injury/classification/*diagnosis/*therapy&lt;/keyword&gt;&lt;keyword&gt;Adult&lt;/keyword&gt;&lt;keyword&gt;Child&lt;/keyword&gt;&lt;keyword&gt;Critical Care/standards&lt;/keyword&gt;&lt;keyword&gt;False Positive Reactions&lt;/keyword&gt;&lt;keyword&gt;Humans&lt;/keyword&gt;&lt;keyword&gt;Nephrology/standards&lt;/keyword&gt;&lt;keyword&gt;*Practice Guidelines as Topic&lt;/keyword&gt;&lt;keyword&gt;Treatment Outcome&lt;/keyword&gt;&lt;/keywords&gt;&lt;dates&gt;&lt;year&gt;2007&lt;/year&gt;&lt;/dates&gt;&lt;isbn&gt;1466-609X (Electronic)&amp;#xD;1364-8535 (Linking)&lt;/isbn&gt;&lt;accession-num&gt;17331245&lt;/accession-num&gt;&lt;urls&gt;&lt;related-urls&gt;&lt;url&gt;http://www.ncbi.nlm.nih.gov/pubmed/17331245&lt;/url&gt;&lt;/related-urls&gt;&lt;/urls&gt;&lt;custom2&gt;2206446&lt;/custom2&gt;&lt;electronic-resource-num&gt;10.1186/cc5713&lt;/electronic-resource-num&gt;&lt;/record&gt;&lt;/Cite&gt;&lt;/EndNote&gt;</w:instrText>
      </w:r>
      <w:r w:rsidRPr="00E54800">
        <w:fldChar w:fldCharType="separate"/>
      </w:r>
      <w:r w:rsidR="00590F33" w:rsidRPr="00590F33">
        <w:rPr>
          <w:noProof/>
          <w:lang w:val="en-US"/>
        </w:rPr>
        <w:t>[</w:t>
      </w:r>
      <w:hyperlink w:anchor="_ENREF_88" w:tooltip="Mehta, 2007 #118" w:history="1">
        <w:r w:rsidR="00E65D75" w:rsidRPr="00590F33">
          <w:rPr>
            <w:noProof/>
            <w:lang w:val="en-US"/>
          </w:rPr>
          <w:t>88</w:t>
        </w:r>
      </w:hyperlink>
      <w:r w:rsidR="00590F33" w:rsidRPr="00590F33">
        <w:rPr>
          <w:noProof/>
          <w:lang w:val="en-US"/>
        </w:rPr>
        <w:t>]</w:t>
      </w:r>
      <w:r w:rsidRPr="00E54800">
        <w:fldChar w:fldCharType="end"/>
      </w:r>
      <w:r w:rsidR="000A3002" w:rsidRPr="00E54800">
        <w:rPr>
          <w:lang w:val="en-US"/>
        </w:rPr>
        <w:t>.</w:t>
      </w:r>
      <w:r w:rsidRPr="00E54800">
        <w:rPr>
          <w:lang w:val="en-US"/>
        </w:rPr>
        <w:t xml:space="preserve"> The </w:t>
      </w:r>
      <w:proofErr w:type="gramStart"/>
      <w:r w:rsidRPr="00E54800">
        <w:rPr>
          <w:lang w:val="en-US"/>
        </w:rPr>
        <w:t>AKIN</w:t>
      </w:r>
      <w:proofErr w:type="gramEnd"/>
      <w:r w:rsidRPr="00E54800">
        <w:rPr>
          <w:lang w:val="en-US"/>
        </w:rPr>
        <w:t xml:space="preserve"> classification is based on changes in creatinine and urine output, and not on GFR changes. AKI is defined as an acute (i.e. within 48 hours) decrease in kidney function, containing classification stages 1, 2 and 3. A limitation of the </w:t>
      </w:r>
      <w:proofErr w:type="gramStart"/>
      <w:r w:rsidRPr="00E54800">
        <w:rPr>
          <w:lang w:val="en-US"/>
        </w:rPr>
        <w:t>AKIN</w:t>
      </w:r>
      <w:proofErr w:type="gramEnd"/>
      <w:r w:rsidRPr="00E54800">
        <w:rPr>
          <w:lang w:val="en-US"/>
        </w:rPr>
        <w:t xml:space="preserve"> classification of AKI is the short time-frame of the definition, not allowing for diagnosis of AKI in patients with renal deterioration after postoperative day 2.</w:t>
      </w:r>
    </w:p>
    <w:p w:rsidR="0006418A" w:rsidRPr="00E54800" w:rsidRDefault="0006418A" w:rsidP="00412601">
      <w:pPr>
        <w:pStyle w:val="Rubrik4"/>
        <w:rPr>
          <w:lang w:val="en-US"/>
        </w:rPr>
      </w:pPr>
      <w:r w:rsidRPr="00E54800">
        <w:rPr>
          <w:lang w:val="en-US"/>
        </w:rPr>
        <w:lastRenderedPageBreak/>
        <w:t>Cystatin C</w:t>
      </w:r>
    </w:p>
    <w:p w:rsidR="00A776BE" w:rsidRPr="00E54800" w:rsidRDefault="0006418A" w:rsidP="00E1021A">
      <w:pPr>
        <w:pStyle w:val="brdtext0"/>
        <w:rPr>
          <w:lang w:val="en-US"/>
        </w:rPr>
      </w:pPr>
      <w:r w:rsidRPr="00E54800">
        <w:rPr>
          <w:lang w:val="en-US"/>
        </w:rPr>
        <w:t xml:space="preserve">Cystatin C is a biomarker for kidney function initially identified in Lund by </w:t>
      </w:r>
      <w:proofErr w:type="spellStart"/>
      <w:r w:rsidRPr="00E54800">
        <w:rPr>
          <w:lang w:val="en-US"/>
        </w:rPr>
        <w:t>Dr</w:t>
      </w:r>
      <w:proofErr w:type="spellEnd"/>
      <w:r w:rsidRPr="00E54800">
        <w:rPr>
          <w:lang w:val="en-US"/>
        </w:rPr>
        <w:t xml:space="preserve"> Grubb and colleagues in an attempt to overcome known limitations with s-creatinine</w:t>
      </w:r>
      <w:r w:rsidR="0019687E">
        <w:rPr>
          <w:lang w:val="en-US"/>
        </w:rPr>
        <w:t xml:space="preserve"> </w:t>
      </w:r>
      <w:r w:rsidR="0019687E">
        <w:rPr>
          <w:lang w:val="en-US"/>
        </w:rPr>
        <w:fldChar w:fldCharType="begin">
          <w:fldData xml:space="preserve">PEVuZE5vdGU+PENpdGU+PEF1dGhvcj5HcnViYjwvQXV0aG9yPjxZZWFyPjE5ODU8L1llYXI+PFJl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</w:fldData>
        </w:fldChar>
      </w:r>
      <w:r w:rsidR="00590F33">
        <w:rPr>
          <w:lang w:val="en-US"/>
        </w:rPr>
        <w:instrText xml:space="preserve"> ADDIN EN.CITE </w:instrText>
      </w:r>
      <w:r w:rsidR="00590F33">
        <w:rPr>
          <w:lang w:val="en-US"/>
        </w:rPr>
        <w:fldChar w:fldCharType="begin">
          <w:fldData xml:space="preserve">PEVuZE5vdGU+PENpdGU+PEF1dGhvcj5HcnViYjwvQXV0aG9yPjxZZWFyPjE5ODU8L1llYXI+PFJl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</w:fldData>
        </w:fldChar>
      </w:r>
      <w:r w:rsidR="00590F33">
        <w:rPr>
          <w:lang w:val="en-US"/>
        </w:rPr>
        <w:instrText xml:space="preserve"> ADDIN EN.CITE.DATA </w:instrText>
      </w:r>
      <w:r w:rsidR="00590F33">
        <w:rPr>
          <w:lang w:val="en-US"/>
        </w:rPr>
      </w:r>
      <w:r w:rsidR="00590F33">
        <w:rPr>
          <w:lang w:val="en-US"/>
        </w:rPr>
        <w:fldChar w:fldCharType="end"/>
      </w:r>
      <w:r w:rsidR="0019687E">
        <w:rPr>
          <w:lang w:val="en-US"/>
        </w:rPr>
      </w:r>
      <w:r w:rsidR="0019687E">
        <w:rPr>
          <w:lang w:val="en-US"/>
        </w:rPr>
        <w:fldChar w:fldCharType="separate"/>
      </w:r>
      <w:r w:rsidR="00590F33">
        <w:rPr>
          <w:noProof/>
          <w:lang w:val="en-US"/>
        </w:rPr>
        <w:t>[</w:t>
      </w:r>
      <w:hyperlink w:anchor="_ENREF_97" w:tooltip="Grubb, 1985 #224" w:history="1">
        <w:r w:rsidR="00E65D75">
          <w:rPr>
            <w:noProof/>
            <w:lang w:val="en-US"/>
          </w:rPr>
          <w:t>97</w:t>
        </w:r>
      </w:hyperlink>
      <w:r w:rsidR="00590F33">
        <w:rPr>
          <w:noProof/>
          <w:lang w:val="en-US"/>
        </w:rPr>
        <w:t xml:space="preserve">, </w:t>
      </w:r>
      <w:hyperlink w:anchor="_ENREF_98" w:tooltip="Simonsen, 1985 #223" w:history="1">
        <w:r w:rsidR="00E65D75">
          <w:rPr>
            <w:noProof/>
            <w:lang w:val="en-US"/>
          </w:rPr>
          <w:t>98</w:t>
        </w:r>
      </w:hyperlink>
      <w:r w:rsidR="00590F33">
        <w:rPr>
          <w:noProof/>
          <w:lang w:val="en-US"/>
        </w:rPr>
        <w:t>]</w:t>
      </w:r>
      <w:r w:rsidR="0019687E">
        <w:rPr>
          <w:lang w:val="en-US"/>
        </w:rPr>
        <w:fldChar w:fldCharType="end"/>
      </w:r>
      <w:r w:rsidRPr="00E54800">
        <w:rPr>
          <w:lang w:val="en-US"/>
        </w:rPr>
        <w:t xml:space="preserve">. Cystatin C is an endogenous cysteine proteinase inhibitor with a low molecular weight (13kDa).  Like creatinine, cystatin C is freely filtered at the glomerulus. However, cystatin C is constantly produced and nearly completely metabolized in proximal tubular cells without additional secretion or reabsorption, and without the influence of muscle mass or dietary protein intake. Thus, a reduction in GFR correlates well with a rise in cystatin C levels, and vice versa. </w:t>
      </w:r>
    </w:p>
    <w:p w:rsidR="00034FFD" w:rsidRDefault="0006418A" w:rsidP="00034FFD">
      <w:pPr>
        <w:pStyle w:val="brdtext0"/>
        <w:rPr>
          <w:rStyle w:val="brdtext1Char"/>
          <w:lang w:val="en-US"/>
        </w:rPr>
      </w:pPr>
      <w:r w:rsidRPr="00E54800">
        <w:rPr>
          <w:lang w:val="en-US"/>
        </w:rPr>
        <w:t xml:space="preserve">Cystatin C levels may however be altered with older age, the use of corticosteroids, abnormal thyroid function, and elevated C-reactive protein </w:t>
      </w:r>
      <w:r w:rsidRPr="00E54800">
        <w:fldChar w:fldCharType="begin">
          <w:fldData xml:space="preserve">PEVuZE5vdGU+PENpdGU+PEF1dGhvcj5LbmlnaHQ8L0F1dGhvcj48WWVhcj4yMDA0PC9ZZWFyPjxS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=
</w:fldData>
        </w:fldChar>
      </w:r>
      <w:r w:rsidR="00590F33" w:rsidRPr="00590F33">
        <w:rPr>
          <w:lang w:val="en-US"/>
        </w:rPr>
        <w:instrText xml:space="preserve"> ADDIN EN.CITE </w:instrText>
      </w:r>
      <w:r w:rsidR="00590F33">
        <w:fldChar w:fldCharType="begin">
          <w:fldData xml:space="preserve">PEVuZE5vdGU+PENpdGU+PEF1dGhvcj5LbmlnaHQ8L0F1dGhvcj48WWVhcj4yMDA0PC9ZZWFyPjxS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=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99" w:tooltip="Knight, 2004 #204" w:history="1">
        <w:r w:rsidR="00E65D75" w:rsidRPr="00590F33">
          <w:rPr>
            <w:noProof/>
            <w:lang w:val="en-US"/>
          </w:rPr>
          <w:t>99</w:t>
        </w:r>
      </w:hyperlink>
      <w:r w:rsidR="00590F33" w:rsidRPr="00590F33">
        <w:rPr>
          <w:noProof/>
          <w:lang w:val="en-US"/>
        </w:rPr>
        <w:t>]</w:t>
      </w:r>
      <w:r w:rsidRPr="00E54800">
        <w:fldChar w:fldCharType="end"/>
      </w:r>
      <w:r w:rsidR="00E80E50" w:rsidRPr="00E54800">
        <w:rPr>
          <w:lang w:val="en-US"/>
        </w:rPr>
        <w:t>.</w:t>
      </w:r>
      <w:r w:rsidRPr="00E54800">
        <w:rPr>
          <w:lang w:val="en-US"/>
        </w:rPr>
        <w:t xml:space="preserve"> The diagnostic value of cystatin C as an estimate of GFR has been shown to be superior to that of creatinine in discriminating between normal and impaired kidney function, and compared with creatinine, cystatin C may be a</w:t>
      </w:r>
      <w:r w:rsidRPr="00E54800">
        <w:rPr>
          <w:rStyle w:val="brdtext1Char"/>
          <w:lang w:val="en-US"/>
        </w:rPr>
        <w:t xml:space="preserve"> better estimator of GFR than creatinine in patients with lower creatinine levels, such as elderly patients, those with cirrhosis and those suffering from malnutrition </w:t>
      </w:r>
      <w:r w:rsidRPr="00E54800">
        <w:rPr>
          <w:rStyle w:val="brdtext1Char"/>
        </w:rPr>
        <w:fldChar w:fldCharType="begin">
          <w:fldData xml:space="preserve">PEVuZE5vdGU+PENpdGU+PEF1dGhvcj5Ccm9uZGVuPC9BdXRob3I+PFJlY051bT40NDwvUmVjTnVt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</w:fldData>
        </w:fldChar>
      </w:r>
      <w:r w:rsidR="00590F33" w:rsidRPr="00590F33">
        <w:rPr>
          <w:rStyle w:val="brdtext1Char"/>
          <w:lang w:val="en-US"/>
        </w:rPr>
        <w:instrText xml:space="preserve"> ADDIN EN.CITE </w:instrText>
      </w:r>
      <w:r w:rsidR="00590F33">
        <w:rPr>
          <w:rStyle w:val="brdtext1Char"/>
        </w:rPr>
        <w:fldChar w:fldCharType="begin">
          <w:fldData xml:space="preserve">PEVuZE5vdGU+PENpdGU+PEF1dGhvcj5Ccm9uZGVuPC9BdXRob3I+PFJlY051bT40NDwvUmVjTnVt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</w:fldData>
        </w:fldChar>
      </w:r>
      <w:r w:rsidR="00590F33" w:rsidRPr="00590F33">
        <w:rPr>
          <w:rStyle w:val="brdtext1Char"/>
          <w:lang w:val="en-US"/>
        </w:rPr>
        <w:instrText xml:space="preserve"> ADDIN EN.CITE.DATA </w:instrText>
      </w:r>
      <w:r w:rsidR="00590F33">
        <w:rPr>
          <w:rStyle w:val="brdtext1Char"/>
        </w:rPr>
      </w:r>
      <w:r w:rsidR="00590F33">
        <w:rPr>
          <w:rStyle w:val="brdtext1Char"/>
        </w:rPr>
        <w:fldChar w:fldCharType="end"/>
      </w:r>
      <w:r w:rsidRPr="00E54800">
        <w:rPr>
          <w:rStyle w:val="brdtext1Char"/>
        </w:rPr>
      </w:r>
      <w:r w:rsidRPr="00E54800">
        <w:rPr>
          <w:rStyle w:val="brdtext1Char"/>
        </w:rPr>
        <w:fldChar w:fldCharType="separate"/>
      </w:r>
      <w:r w:rsidR="00590F33" w:rsidRPr="00590F33">
        <w:rPr>
          <w:rStyle w:val="brdtext1Char"/>
          <w:noProof/>
          <w:lang w:val="en-US"/>
        </w:rPr>
        <w:t>[</w:t>
      </w:r>
      <w:hyperlink w:anchor="_ENREF_100" w:tooltip="Bronden,  #44" w:history="1">
        <w:r w:rsidR="00E65D75" w:rsidRPr="00590F33">
          <w:rPr>
            <w:rStyle w:val="brdtext1Char"/>
            <w:noProof/>
            <w:lang w:val="en-US"/>
          </w:rPr>
          <w:t>100-102</w:t>
        </w:r>
      </w:hyperlink>
      <w:r w:rsidR="00590F33" w:rsidRPr="00590F33">
        <w:rPr>
          <w:rStyle w:val="brdtext1Char"/>
          <w:noProof/>
          <w:lang w:val="en-US"/>
        </w:rPr>
        <w:t>]</w:t>
      </w:r>
      <w:r w:rsidRPr="00E54800">
        <w:rPr>
          <w:rStyle w:val="brdtext1Char"/>
        </w:rPr>
        <w:fldChar w:fldCharType="end"/>
      </w:r>
      <w:r w:rsidR="00E80E50" w:rsidRPr="00E54800">
        <w:rPr>
          <w:rStyle w:val="brdtext1Char"/>
          <w:lang w:val="en-US"/>
        </w:rPr>
        <w:t>.</w:t>
      </w:r>
      <w:r w:rsidR="00034FFD">
        <w:rPr>
          <w:rStyle w:val="brdtext1Char"/>
          <w:lang w:val="en-US"/>
        </w:rPr>
        <w:t xml:space="preserve"> </w:t>
      </w:r>
      <w:bookmarkStart w:id="34" w:name="_Toc414537732"/>
    </w:p>
    <w:p w:rsidR="0006418A" w:rsidRPr="00E54800" w:rsidRDefault="0006418A" w:rsidP="00034FFD">
      <w:pPr>
        <w:pStyle w:val="Rubrik2"/>
        <w:rPr>
          <w:lang w:val="en-US"/>
        </w:rPr>
      </w:pPr>
      <w:r w:rsidRPr="00E54800">
        <w:rPr>
          <w:lang w:val="en-US"/>
        </w:rPr>
        <w:t>VARC criteria</w:t>
      </w:r>
      <w:bookmarkEnd w:id="34"/>
    </w:p>
    <w:p w:rsidR="00A776BE" w:rsidRPr="00E54800" w:rsidRDefault="0006418A" w:rsidP="00E1021A">
      <w:pPr>
        <w:pStyle w:val="brdtext0"/>
        <w:rPr>
          <w:lang w:val="en-US"/>
        </w:rPr>
      </w:pPr>
      <w:r w:rsidRPr="00E54800">
        <w:rPr>
          <w:rStyle w:val="brdtextChar0"/>
          <w:lang w:val="en-US"/>
        </w:rPr>
        <w:t xml:space="preserve">In order to create consistency and facilitate comparisons with present and future TAVI studies, the Valve Academic Research Consortium (VARC) consensus manuscript was published in January 2011 </w:t>
      </w:r>
      <w:r w:rsidRPr="00E54800">
        <w:rPr>
          <w:rStyle w:val="brdtextChar0"/>
        </w:rPr>
        <w:fldChar w:fldCharType="begin">
          <w:fldData xml:space="preserve">PEVuZE5vdGU+PENpdGU+PEF1dGhvcj5MZW9uPC9BdXRob3I+PFJlY051bT40NjwvUmVjTnVtPjxE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</w:fldData>
        </w:fldChar>
      </w:r>
      <w:r w:rsidR="00590F33" w:rsidRPr="00590F33">
        <w:rPr>
          <w:rStyle w:val="brdtextChar0"/>
          <w:lang w:val="en-US"/>
        </w:rPr>
        <w:instrText xml:space="preserve"> ADDIN EN.CITE </w:instrText>
      </w:r>
      <w:r w:rsidR="00590F33">
        <w:rPr>
          <w:rStyle w:val="brdtextChar0"/>
        </w:rPr>
        <w:fldChar w:fldCharType="begin">
          <w:fldData xml:space="preserve">PEVuZE5vdGU+PENpdGU+PEF1dGhvcj5MZW9uPC9BdXRob3I+PFJlY051bT40NjwvUmVjTnVtPjxE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</w:fldData>
        </w:fldChar>
      </w:r>
      <w:r w:rsidR="00590F33" w:rsidRPr="00590F33">
        <w:rPr>
          <w:rStyle w:val="brdtextChar0"/>
          <w:lang w:val="en-US"/>
        </w:rPr>
        <w:instrText xml:space="preserve"> ADDIN EN.CITE.DATA </w:instrText>
      </w:r>
      <w:r w:rsidR="00590F33">
        <w:rPr>
          <w:rStyle w:val="brdtextChar0"/>
        </w:rPr>
      </w:r>
      <w:r w:rsidR="00590F33">
        <w:rPr>
          <w:rStyle w:val="brdtextChar0"/>
        </w:rPr>
        <w:fldChar w:fldCharType="end"/>
      </w:r>
      <w:r w:rsidRPr="00E54800">
        <w:rPr>
          <w:rStyle w:val="brdtextChar0"/>
        </w:rPr>
      </w:r>
      <w:r w:rsidRPr="00E54800">
        <w:rPr>
          <w:rStyle w:val="brdtextChar0"/>
        </w:rPr>
        <w:fldChar w:fldCharType="separate"/>
      </w:r>
      <w:r w:rsidR="00590F33" w:rsidRPr="00590F33">
        <w:rPr>
          <w:rStyle w:val="brdtextChar0"/>
          <w:noProof/>
          <w:lang w:val="en-US"/>
        </w:rPr>
        <w:t>[</w:t>
      </w:r>
      <w:hyperlink w:anchor="_ENREF_103" w:tooltip="Leon,  #46" w:history="1">
        <w:r w:rsidR="00E65D75" w:rsidRPr="00590F33">
          <w:rPr>
            <w:rStyle w:val="brdtextChar0"/>
            <w:noProof/>
            <w:lang w:val="en-US"/>
          </w:rPr>
          <w:t>103</w:t>
        </w:r>
      </w:hyperlink>
      <w:r w:rsidR="00590F33" w:rsidRPr="00590F33">
        <w:rPr>
          <w:rStyle w:val="brdtextChar0"/>
          <w:noProof/>
          <w:lang w:val="en-US"/>
        </w:rPr>
        <w:t>]</w:t>
      </w:r>
      <w:r w:rsidRPr="00E54800">
        <w:rPr>
          <w:rStyle w:val="brdtextChar0"/>
        </w:rPr>
        <w:fldChar w:fldCharType="end"/>
      </w:r>
      <w:r w:rsidR="00E80E50" w:rsidRPr="00E54800">
        <w:rPr>
          <w:rStyle w:val="brdtextChar0"/>
          <w:lang w:val="en-US"/>
        </w:rPr>
        <w:t>.</w:t>
      </w:r>
      <w:r w:rsidRPr="00E54800">
        <w:rPr>
          <w:rStyle w:val="brdtextChar0"/>
          <w:lang w:val="en-US"/>
        </w:rPr>
        <w:t xml:space="preserve"> An up-dated version</w:t>
      </w:r>
      <w:r w:rsidR="00E80E50" w:rsidRPr="00E54800">
        <w:rPr>
          <w:rStyle w:val="brdtextChar0"/>
          <w:lang w:val="en-US"/>
        </w:rPr>
        <w:t>, the VARC-2 consensus document</w:t>
      </w:r>
      <w:r w:rsidRPr="00E54800">
        <w:rPr>
          <w:rStyle w:val="brdtextChar0"/>
          <w:lang w:val="en-US"/>
        </w:rPr>
        <w:t xml:space="preserve"> </w:t>
      </w:r>
      <w:r w:rsidRPr="00E54800">
        <w:rPr>
          <w:rStyle w:val="brdtextChar0"/>
        </w:rPr>
        <w:fldChar w:fldCharType="begin">
          <w:fldData xml:space="preserve">PEVuZE5vdGU+PENpdGU+PEF1dGhvcj5LYXBwZXRlaW48L0F1dGhvcj48WWVhcj4yMDEyPC9ZZWFy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=
</w:fldData>
        </w:fldChar>
      </w:r>
      <w:r w:rsidR="00590F33" w:rsidRPr="00590F33">
        <w:rPr>
          <w:rStyle w:val="brdtextChar0"/>
          <w:lang w:val="en-US"/>
        </w:rPr>
        <w:instrText xml:space="preserve"> ADDIN EN.CITE </w:instrText>
      </w:r>
      <w:r w:rsidR="00590F33">
        <w:rPr>
          <w:rStyle w:val="brdtextChar0"/>
        </w:rPr>
        <w:fldChar w:fldCharType="begin">
          <w:fldData xml:space="preserve">PEVuZE5vdGU+PENpdGU+PEF1dGhvcj5LYXBwZXRlaW48L0F1dGhvcj48WWVhcj4yMDEyPC9ZZWFy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=
</w:fldData>
        </w:fldChar>
      </w:r>
      <w:r w:rsidR="00590F33" w:rsidRPr="00590F33">
        <w:rPr>
          <w:rStyle w:val="brdtextChar0"/>
          <w:lang w:val="en-US"/>
        </w:rPr>
        <w:instrText xml:space="preserve"> ADDIN EN.CITE.DATA </w:instrText>
      </w:r>
      <w:r w:rsidR="00590F33">
        <w:rPr>
          <w:rStyle w:val="brdtextChar0"/>
        </w:rPr>
      </w:r>
      <w:r w:rsidR="00590F33">
        <w:rPr>
          <w:rStyle w:val="brdtextChar0"/>
        </w:rPr>
        <w:fldChar w:fldCharType="end"/>
      </w:r>
      <w:r w:rsidRPr="00E54800">
        <w:rPr>
          <w:rStyle w:val="brdtextChar0"/>
        </w:rPr>
      </w:r>
      <w:r w:rsidRPr="00E54800">
        <w:rPr>
          <w:rStyle w:val="brdtextChar0"/>
        </w:rPr>
        <w:fldChar w:fldCharType="separate"/>
      </w:r>
      <w:r w:rsidR="00590F33" w:rsidRPr="00590F33">
        <w:rPr>
          <w:rStyle w:val="brdtextChar0"/>
          <w:noProof/>
          <w:lang w:val="en-US"/>
        </w:rPr>
        <w:t>[</w:t>
      </w:r>
      <w:hyperlink w:anchor="_ENREF_104" w:tooltip="Kappetein, 2012 #88" w:history="1">
        <w:r w:rsidR="00E65D75" w:rsidRPr="00590F33">
          <w:rPr>
            <w:rStyle w:val="brdtextChar0"/>
            <w:noProof/>
            <w:lang w:val="en-US"/>
          </w:rPr>
          <w:t>104</w:t>
        </w:r>
      </w:hyperlink>
      <w:r w:rsidR="00590F33" w:rsidRPr="00590F33">
        <w:rPr>
          <w:rStyle w:val="brdtextChar0"/>
          <w:noProof/>
          <w:lang w:val="en-US"/>
        </w:rPr>
        <w:t>]</w:t>
      </w:r>
      <w:r w:rsidRPr="00E54800">
        <w:rPr>
          <w:rStyle w:val="brdtextChar0"/>
        </w:rPr>
        <w:fldChar w:fldCharType="end"/>
      </w:r>
      <w:r w:rsidR="00E80E50" w:rsidRPr="00E54800">
        <w:rPr>
          <w:rStyle w:val="brdtextChar0"/>
          <w:lang w:val="en-US"/>
        </w:rPr>
        <w:t>,</w:t>
      </w:r>
      <w:r w:rsidRPr="00E54800">
        <w:rPr>
          <w:rStyle w:val="brdtextChar0"/>
          <w:lang w:val="en-US"/>
        </w:rPr>
        <w:t xml:space="preserve"> has been available since January 2013, which includes t</w:t>
      </w:r>
      <w:r w:rsidRPr="00E54800">
        <w:rPr>
          <w:rStyle w:val="brdtextChar0"/>
          <w:rFonts w:eastAsia="Arial Unicode MS"/>
          <w:lang w:val="en-US"/>
        </w:rPr>
        <w:t xml:space="preserve">he </w:t>
      </w:r>
      <w:r w:rsidRPr="00E54800">
        <w:rPr>
          <w:rStyle w:val="brdtextChar0"/>
          <w:lang w:val="en-US"/>
        </w:rPr>
        <w:t>composite endpoints</w:t>
      </w:r>
      <w:r w:rsidRPr="00E54800">
        <w:rPr>
          <w:lang w:val="en-US"/>
        </w:rPr>
        <w:t>, device success, early safety (at 30 days), clinical efficacy (after 30 days</w:t>
      </w:r>
      <w:r w:rsidR="0019687E">
        <w:rPr>
          <w:lang w:val="en-US"/>
        </w:rPr>
        <w:t xml:space="preserve">) and time-related valve </w:t>
      </w:r>
      <w:r w:rsidR="0019687E" w:rsidRPr="00E65D75">
        <w:rPr>
          <w:lang w:val="en-US"/>
        </w:rPr>
        <w:t>safety, Table 1.</w:t>
      </w:r>
      <w:r w:rsidR="0019687E">
        <w:rPr>
          <w:lang w:val="en-US"/>
        </w:rPr>
        <w:t xml:space="preserve"> </w:t>
      </w:r>
    </w:p>
    <w:p w:rsidR="0006418A" w:rsidRPr="00E54800" w:rsidRDefault="0006418A" w:rsidP="00412601">
      <w:pPr>
        <w:pStyle w:val="Rubrik2"/>
        <w:rPr>
          <w:lang w:val="en-US"/>
        </w:rPr>
      </w:pPr>
      <w:bookmarkStart w:id="35" w:name="_Toc414537733"/>
      <w:r w:rsidRPr="00E54800">
        <w:rPr>
          <w:lang w:val="en-US"/>
        </w:rPr>
        <w:t>Randomized trials</w:t>
      </w:r>
      <w:bookmarkEnd w:id="35"/>
    </w:p>
    <w:p w:rsidR="00A776BE" w:rsidRPr="00E54800" w:rsidRDefault="0006418A" w:rsidP="00E1021A">
      <w:pPr>
        <w:pStyle w:val="brdtext0"/>
        <w:rPr>
          <w:lang w:val="en-US"/>
        </w:rPr>
      </w:pPr>
      <w:r w:rsidRPr="00E54800">
        <w:rPr>
          <w:lang w:val="en-US"/>
        </w:rPr>
        <w:t xml:space="preserve">Randomized studies are the gold standard for clinical research, forming the basis for clinical guidelines and recommendations. However, patients with porcelain aorta, post-radiation therapy, malignancies and cirrhosis are often denied surgery and thus may be disqualified from inclusion in randomized studies comparing TAVI and AVR. To date, three randomized TAVI trials comparing TAVI and </w:t>
      </w:r>
      <w:r w:rsidR="00E80E50" w:rsidRPr="00E54800">
        <w:rPr>
          <w:lang w:val="en-US"/>
        </w:rPr>
        <w:t>AVR have been published</w:t>
      </w:r>
      <w:r w:rsidRPr="00E54800">
        <w:rPr>
          <w:lang w:val="en-US"/>
        </w:rPr>
        <w:t xml:space="preserve"> </w:t>
      </w:r>
      <w:r w:rsidRPr="00E54800">
        <w:fldChar w:fldCharType="begin">
          <w:fldData xml:space="preserve">PEVuZE5vdGU+PENpdGU+PEF1dGhvcj5BZGFtczwvQXV0aG9yPjxZZWFyPjIwMTQ8L1llYXI+PFJl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</w:fldData>
        </w:fldChar>
      </w:r>
      <w:r w:rsidR="00590F33" w:rsidRPr="00590F33">
        <w:rPr>
          <w:lang w:val="en-US"/>
        </w:rPr>
        <w:instrText xml:space="preserve"> ADDIN EN.CITE </w:instrText>
      </w:r>
      <w:r w:rsidR="00590F33">
        <w:fldChar w:fldCharType="begin">
          <w:fldData xml:space="preserve">PEVuZE5vdGU+PENpdGU+PEF1dGhvcj5BZGFtczwvQXV0aG9yPjxZZWFyPjIwMTQ8L1llYXI+PFJl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50" w:tooltip="Smith,  #34" w:history="1">
        <w:r w:rsidR="00E65D75" w:rsidRPr="00590F33">
          <w:rPr>
            <w:noProof/>
            <w:lang w:val="en-US"/>
          </w:rPr>
          <w:t>50</w:t>
        </w:r>
      </w:hyperlink>
      <w:proofErr w:type="gramStart"/>
      <w:r w:rsidR="00590F33" w:rsidRPr="00590F33">
        <w:rPr>
          <w:noProof/>
          <w:lang w:val="en-US"/>
        </w:rPr>
        <w:t xml:space="preserve">, </w:t>
      </w:r>
      <w:hyperlink w:anchor="_ENREF_105" w:tooltip="Adams, 2014 #85" w:history="1">
        <w:r w:rsidR="00E65D75" w:rsidRPr="00590F33">
          <w:rPr>
            <w:noProof/>
            <w:lang w:val="en-US"/>
          </w:rPr>
          <w:t>105</w:t>
        </w:r>
      </w:hyperlink>
      <w:r w:rsidR="00590F33" w:rsidRPr="00590F33">
        <w:rPr>
          <w:noProof/>
          <w:lang w:val="en-US"/>
        </w:rPr>
        <w:t>,</w:t>
      </w:r>
      <w:proofErr w:type="gramEnd"/>
      <w:r w:rsidR="00590F33" w:rsidRPr="00590F33">
        <w:rPr>
          <w:noProof/>
          <w:lang w:val="en-US"/>
        </w:rPr>
        <w:t xml:space="preserve"> </w:t>
      </w:r>
      <w:hyperlink w:anchor="_ENREF_106" w:tooltip="Nielsen, 2012 #99" w:history="1">
        <w:r w:rsidR="00E65D75" w:rsidRPr="00590F33">
          <w:rPr>
            <w:noProof/>
            <w:lang w:val="en-US"/>
          </w:rPr>
          <w:t>106</w:t>
        </w:r>
      </w:hyperlink>
      <w:r w:rsidR="00590F33" w:rsidRPr="00590F33">
        <w:rPr>
          <w:noProof/>
          <w:lang w:val="en-US"/>
        </w:rPr>
        <w:t>]</w:t>
      </w:r>
      <w:r w:rsidRPr="00E54800">
        <w:fldChar w:fldCharType="end"/>
      </w:r>
      <w:r w:rsidR="00E80E50" w:rsidRPr="00E54800">
        <w:rPr>
          <w:lang w:val="en-US"/>
        </w:rPr>
        <w:t>.</w:t>
      </w:r>
      <w:r w:rsidRPr="00E54800">
        <w:rPr>
          <w:lang w:val="en-US"/>
        </w:rPr>
        <w:t xml:space="preserve"> They were preceded by a randomized trial comparing TAVI with medical treatment for inoperable patients with AS, the Cohort B of the Placement of Aortic Trans</w:t>
      </w:r>
      <w:r w:rsidR="00F51D3A" w:rsidRPr="00E54800">
        <w:rPr>
          <w:lang w:val="en-US"/>
        </w:rPr>
        <w:t>catheter Valves (PARTNER) trial</w:t>
      </w:r>
      <w:r w:rsidRPr="00E54800">
        <w:rPr>
          <w:lang w:val="en-US"/>
        </w:rPr>
        <w:t xml:space="preserve"> </w:t>
      </w:r>
      <w:r w:rsidRPr="00E54800">
        <w:lastRenderedPageBreak/>
        <w:fldChar w:fldCharType="begin">
          <w:fldData xml:space="preserve">PEVuZE5vdGU+PENpdGU+PEF1dGhvcj5MZW9uPC9BdXRob3I+PFllYXI+MjAxMDwvWWVhcj48UmVj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</w:fldData>
        </w:fldChar>
      </w:r>
      <w:r w:rsidR="00590F33" w:rsidRPr="00590F33">
        <w:rPr>
          <w:lang w:val="en-US"/>
        </w:rPr>
        <w:instrText xml:space="preserve"> ADDIN EN.CITE </w:instrText>
      </w:r>
      <w:r w:rsidR="00590F33">
        <w:fldChar w:fldCharType="begin">
          <w:fldData xml:space="preserve">PEVuZE5vdGU+PENpdGU+PEF1dGhvcj5MZW9uPC9BdXRob3I+PFllYXI+MjAxMDwvWWVhcj48UmVj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107" w:tooltip="Leon, 2010 #86" w:history="1">
        <w:r w:rsidR="00E65D75" w:rsidRPr="00590F33">
          <w:rPr>
            <w:noProof/>
            <w:lang w:val="en-US"/>
          </w:rPr>
          <w:t>107</w:t>
        </w:r>
      </w:hyperlink>
      <w:r w:rsidR="00590F33" w:rsidRPr="00590F33">
        <w:rPr>
          <w:noProof/>
          <w:lang w:val="en-US"/>
        </w:rPr>
        <w:t>]</w:t>
      </w:r>
      <w:r w:rsidRPr="00E54800">
        <w:fldChar w:fldCharType="end"/>
      </w:r>
      <w:r w:rsidR="00F51D3A" w:rsidRPr="00E54800">
        <w:rPr>
          <w:lang w:val="en-US"/>
        </w:rPr>
        <w:t>.</w:t>
      </w:r>
      <w:r w:rsidRPr="00E54800">
        <w:rPr>
          <w:lang w:val="en-US"/>
        </w:rPr>
        <w:t xml:space="preserve"> This study involved 21 sites (17 in the United States), and compared TAVI </w:t>
      </w:r>
      <w:r w:rsidR="0019687E">
        <w:rPr>
          <w:lang w:val="en-US"/>
        </w:rPr>
        <w:t xml:space="preserve">(n=179) with medical treatment </w:t>
      </w:r>
      <w:r w:rsidRPr="00E54800">
        <w:rPr>
          <w:lang w:val="en-US"/>
        </w:rPr>
        <w:t xml:space="preserve">including BAV (n=179). By demonstrating superior survival for inoperable patients undergoing TAVI compared to medical treatment, it has led to the emerging acceptance and expansion of TAVI as a treatment for inoperable patients with aortic stenosis. </w:t>
      </w:r>
      <w:r w:rsidR="006C5D6C">
        <w:rPr>
          <w:lang w:val="en-US"/>
        </w:rPr>
        <w:t>Thereafter</w:t>
      </w:r>
      <w:r w:rsidR="0019687E">
        <w:rPr>
          <w:lang w:val="en-US"/>
        </w:rPr>
        <w:t xml:space="preserve">, </w:t>
      </w:r>
      <w:r w:rsidRPr="00E54800">
        <w:rPr>
          <w:lang w:val="en-US"/>
        </w:rPr>
        <w:t>the Cohort A of the Placement of Aortic Transcatheter Valves (PARTNER) trial was published, involving 25 centers</w:t>
      </w:r>
      <w:r w:rsidR="0019687E">
        <w:rPr>
          <w:lang w:val="en-US"/>
        </w:rPr>
        <w:t>, and 6</w:t>
      </w:r>
      <w:r w:rsidRPr="00E54800">
        <w:rPr>
          <w:lang w:val="en-US"/>
        </w:rPr>
        <w:t xml:space="preserve">99 high risk patients with severe aortic stenosis </w:t>
      </w:r>
      <w:r w:rsidR="0019687E">
        <w:rPr>
          <w:lang w:val="en-US"/>
        </w:rPr>
        <w:t>w</w:t>
      </w:r>
      <w:r w:rsidR="006C5D6C">
        <w:rPr>
          <w:lang w:val="en-US"/>
        </w:rPr>
        <w:t xml:space="preserve">ere randomized </w:t>
      </w:r>
      <w:r w:rsidRPr="00E54800">
        <w:rPr>
          <w:lang w:val="en-US"/>
        </w:rPr>
        <w:t>to either TAVI (n=348) or AVR (n=351). Results</w:t>
      </w:r>
      <w:r w:rsidR="006C5D6C">
        <w:rPr>
          <w:lang w:val="en-US"/>
        </w:rPr>
        <w:t xml:space="preserve"> up to five years of follow up </w:t>
      </w:r>
      <w:r w:rsidRPr="00E54800">
        <w:rPr>
          <w:lang w:val="en-US"/>
        </w:rPr>
        <w:t>did not identify any significant differences in all-cause mortality between patients underg</w:t>
      </w:r>
      <w:r w:rsidR="00F51D3A" w:rsidRPr="00E54800">
        <w:rPr>
          <w:lang w:val="en-US"/>
        </w:rPr>
        <w:t>oing TAVI and AVR</w:t>
      </w:r>
      <w:r w:rsidRPr="00E54800">
        <w:rPr>
          <w:lang w:val="en-US"/>
        </w:rPr>
        <w:t xml:space="preserve"> </w:t>
      </w:r>
      <w:r w:rsidRPr="00E54800">
        <w:fldChar w:fldCharType="begin">
          <w:fldData xml:space="preserve">PEVuZE5vdGU+PENpdGU+PEF1dGhvcj5Lb2RhbGk8L0F1dGhvcj48UmVjTnVtPjY3PC9SZWNOdW0+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==
</w:fldData>
        </w:fldChar>
      </w:r>
      <w:r w:rsidR="00590F33" w:rsidRPr="00590F33">
        <w:rPr>
          <w:lang w:val="en-US"/>
        </w:rPr>
        <w:instrText xml:space="preserve"> ADDIN EN.CITE </w:instrText>
      </w:r>
      <w:r w:rsidR="00590F33">
        <w:fldChar w:fldCharType="begin">
          <w:fldData xml:space="preserve">PEVuZE5vdGU+PENpdGU+PEF1dGhvcj5Lb2RhbGk8L0F1dGhvcj48UmVjTnVtPjY3PC9SZWNOdW0+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==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4" w:tooltip="Mack, 2015 #219" w:history="1">
        <w:r w:rsidR="00E65D75" w:rsidRPr="00590F33">
          <w:rPr>
            <w:noProof/>
            <w:lang w:val="en-US"/>
          </w:rPr>
          <w:t>4</w:t>
        </w:r>
      </w:hyperlink>
      <w:r w:rsidR="00590F33" w:rsidRPr="00590F33">
        <w:rPr>
          <w:noProof/>
          <w:lang w:val="en-US"/>
        </w:rPr>
        <w:t xml:space="preserve">, </w:t>
      </w:r>
      <w:hyperlink w:anchor="_ENREF_49" w:tooltip="Kodali,  #67" w:history="1">
        <w:r w:rsidR="00E65D75" w:rsidRPr="00590F33">
          <w:rPr>
            <w:noProof/>
            <w:lang w:val="en-US"/>
          </w:rPr>
          <w:t>49</w:t>
        </w:r>
      </w:hyperlink>
      <w:r w:rsidR="00590F33" w:rsidRPr="00590F33">
        <w:rPr>
          <w:noProof/>
          <w:lang w:val="en-US"/>
        </w:rPr>
        <w:t xml:space="preserve">, </w:t>
      </w:r>
      <w:hyperlink w:anchor="_ENREF_50" w:tooltip="Smith,  #34" w:history="1">
        <w:r w:rsidR="00E65D75" w:rsidRPr="00590F33">
          <w:rPr>
            <w:noProof/>
            <w:lang w:val="en-US"/>
          </w:rPr>
          <w:t>50</w:t>
        </w:r>
      </w:hyperlink>
      <w:r w:rsidR="00590F33" w:rsidRPr="00590F33">
        <w:rPr>
          <w:noProof/>
          <w:lang w:val="en-US"/>
        </w:rPr>
        <w:t>]</w:t>
      </w:r>
      <w:r w:rsidRPr="00E54800">
        <w:fldChar w:fldCharType="end"/>
      </w:r>
      <w:r w:rsidR="00F51D3A" w:rsidRPr="00E54800">
        <w:rPr>
          <w:lang w:val="en-US"/>
        </w:rPr>
        <w:t>.</w:t>
      </w:r>
    </w:p>
    <w:p w:rsidR="00A776BE" w:rsidRPr="00E54800" w:rsidRDefault="0006418A" w:rsidP="00E1021A">
      <w:pPr>
        <w:pStyle w:val="brdtext0"/>
        <w:rPr>
          <w:lang w:val="en-US"/>
        </w:rPr>
      </w:pPr>
      <w:r w:rsidRPr="00E54800">
        <w:rPr>
          <w:lang w:val="en-US"/>
        </w:rPr>
        <w:t>The STACCATO trial wa</w:t>
      </w:r>
      <w:r w:rsidR="00F51D3A" w:rsidRPr="00E54800">
        <w:rPr>
          <w:lang w:val="en-US"/>
        </w:rPr>
        <w:t>s conducted in 2 Danish centers</w:t>
      </w:r>
      <w:r w:rsidRPr="00E54800">
        <w:rPr>
          <w:lang w:val="en-US"/>
        </w:rPr>
        <w:t xml:space="preserve"> </w:t>
      </w:r>
      <w:r w:rsidRPr="00E54800">
        <w:fldChar w:fldCharType="begin">
          <w:fldData xml:space="preserve">PEVuZE5vdGU+PENpdGU+PEF1dGhvcj5OaWVsc2VuPC9BdXRob3I+PFllYXI+MjAxMjwvWWVhcj48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=
</w:fldData>
        </w:fldChar>
      </w:r>
      <w:r w:rsidR="00590F33" w:rsidRPr="00590F33">
        <w:rPr>
          <w:lang w:val="en-US"/>
        </w:rPr>
        <w:instrText xml:space="preserve"> ADDIN EN.CITE </w:instrText>
      </w:r>
      <w:r w:rsidR="00590F33">
        <w:fldChar w:fldCharType="begin">
          <w:fldData xml:space="preserve">PEVuZE5vdGU+PENpdGU+PEF1dGhvcj5OaWVsc2VuPC9BdXRob3I+PFllYXI+MjAxMjwvWWVhcj48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=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106" w:tooltip="Nielsen, 2012 #99" w:history="1">
        <w:r w:rsidR="00E65D75" w:rsidRPr="00590F33">
          <w:rPr>
            <w:noProof/>
            <w:lang w:val="en-US"/>
          </w:rPr>
          <w:t>106</w:t>
        </w:r>
      </w:hyperlink>
      <w:r w:rsidR="00590F33" w:rsidRPr="00590F33">
        <w:rPr>
          <w:noProof/>
          <w:lang w:val="en-US"/>
        </w:rPr>
        <w:t>]</w:t>
      </w:r>
      <w:r w:rsidRPr="00E54800">
        <w:fldChar w:fldCharType="end"/>
      </w:r>
      <w:r w:rsidR="00F51D3A" w:rsidRPr="00E54800">
        <w:rPr>
          <w:lang w:val="en-US"/>
        </w:rPr>
        <w:t>.</w:t>
      </w:r>
      <w:r w:rsidRPr="00E54800">
        <w:rPr>
          <w:lang w:val="en-US"/>
        </w:rPr>
        <w:t xml:space="preserve"> Patients included in this study presented with a lower surgical risk than those in the PARTNER trial, and all TAVI patients underwent the TA approach. Although 200 patients were planned for inclusion in the study, the STACCATO trial was prematurely terminated upon advice of the Data Safety Monitoring Board due to unexpectedly poor outcomes in the TAVI cohort (n=34), compared to the SAVR cohort (n=36). Authors of this trial concluded that current indications for TAVI should remain restricted to surgically inoperable patients only. </w:t>
      </w:r>
    </w:p>
    <w:p w:rsidR="00A776BE" w:rsidRPr="00E54800" w:rsidRDefault="00E1021A" w:rsidP="00E1021A">
      <w:pPr>
        <w:pStyle w:val="brdtext0"/>
        <w:rPr>
          <w:lang w:val="en-US"/>
        </w:rPr>
      </w:pPr>
      <w:r w:rsidRPr="00E54800">
        <w:rPr>
          <w:lang w:val="en-US"/>
        </w:rPr>
        <w:t>In May 2014, the Core Valve trial by Adams was published</w:t>
      </w:r>
      <w:r w:rsidR="006C5D6C">
        <w:rPr>
          <w:lang w:val="en-US"/>
        </w:rPr>
        <w:t xml:space="preserve"> </w:t>
      </w:r>
      <w:r w:rsidR="006C5D6C" w:rsidRPr="00E54800">
        <w:fldChar w:fldCharType="begin">
          <w:fldData xml:space="preserve">PEVuZE5vdGU+PENpdGU+PEF1dGhvcj5BZGFtczwvQXV0aG9yPjxZZWFyPjIwMTQ8L1llYXI+PFJl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</w:fldData>
        </w:fldChar>
      </w:r>
      <w:r w:rsidR="00590F33" w:rsidRPr="00590F33">
        <w:rPr>
          <w:lang w:val="en-US"/>
        </w:rPr>
        <w:instrText xml:space="preserve"> ADDIN EN.CITE </w:instrText>
      </w:r>
      <w:r w:rsidR="00590F33">
        <w:fldChar w:fldCharType="begin">
          <w:fldData xml:space="preserve">PEVuZE5vdGU+PENpdGU+PEF1dGhvcj5BZGFtczwvQXV0aG9yPjxZZWFyPjIwMTQ8L1llYXI+PFJl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</w:fldData>
        </w:fldChar>
      </w:r>
      <w:r w:rsidR="00590F33" w:rsidRPr="00590F33">
        <w:rPr>
          <w:lang w:val="en-US"/>
        </w:rPr>
        <w:instrText xml:space="preserve"> ADDIN EN.CITE.DATA </w:instrText>
      </w:r>
      <w:r w:rsidR="00590F33">
        <w:fldChar w:fldCharType="end"/>
      </w:r>
      <w:r w:rsidR="006C5D6C" w:rsidRPr="00E54800">
        <w:fldChar w:fldCharType="separate"/>
      </w:r>
      <w:r w:rsidR="00590F33" w:rsidRPr="00590F33">
        <w:rPr>
          <w:noProof/>
          <w:lang w:val="en-US"/>
        </w:rPr>
        <w:t>[</w:t>
      </w:r>
      <w:hyperlink w:anchor="_ENREF_105" w:tooltip="Adams, 2014 #85" w:history="1">
        <w:r w:rsidR="00E65D75" w:rsidRPr="00590F33">
          <w:rPr>
            <w:noProof/>
            <w:lang w:val="en-US"/>
          </w:rPr>
          <w:t>105</w:t>
        </w:r>
      </w:hyperlink>
      <w:r w:rsidR="00590F33" w:rsidRPr="00590F33">
        <w:rPr>
          <w:noProof/>
          <w:lang w:val="en-US"/>
        </w:rPr>
        <w:t>]</w:t>
      </w:r>
      <w:r w:rsidR="006C5D6C" w:rsidRPr="00E54800">
        <w:fldChar w:fldCharType="end"/>
      </w:r>
      <w:r w:rsidRPr="00E54800">
        <w:rPr>
          <w:lang w:val="en-US"/>
        </w:rPr>
        <w:t>, a randomized study comparing high risk patients with</w:t>
      </w:r>
      <w:r w:rsidR="00F51D3A" w:rsidRPr="00E54800">
        <w:rPr>
          <w:lang w:val="en-US"/>
        </w:rPr>
        <w:t xml:space="preserve"> AS undergoing TAVI (n=390) and</w:t>
      </w:r>
      <w:r w:rsidR="00034FFD">
        <w:rPr>
          <w:lang w:val="en-US"/>
        </w:rPr>
        <w:t xml:space="preserve"> </w:t>
      </w:r>
      <w:r w:rsidRPr="00E54800">
        <w:rPr>
          <w:lang w:val="en-US"/>
        </w:rPr>
        <w:t xml:space="preserve">AVR (n=357) at 45 centers in the United States. This study demonstrated that survival at 1 year following TAVI was superior compared to that after AVR. </w:t>
      </w:r>
    </w:p>
    <w:p w:rsidR="00E1021A" w:rsidRPr="00E54800" w:rsidRDefault="00E1021A" w:rsidP="00E1021A">
      <w:pPr>
        <w:pStyle w:val="Rubrik1"/>
        <w:rPr>
          <w:lang w:val="en-US"/>
        </w:rPr>
      </w:pPr>
      <w:bookmarkStart w:id="36" w:name="_Toc414537734"/>
      <w:r w:rsidRPr="00E54800">
        <w:rPr>
          <w:lang w:val="en-US"/>
        </w:rPr>
        <w:lastRenderedPageBreak/>
        <w:t>Aims</w:t>
      </w:r>
      <w:bookmarkEnd w:id="36"/>
      <w:r w:rsidRPr="00E54800">
        <w:rPr>
          <w:lang w:val="en-US"/>
        </w:rPr>
        <w:t xml:space="preserve"> </w:t>
      </w:r>
    </w:p>
    <w:p w:rsidR="00E1021A" w:rsidRPr="00E54800" w:rsidRDefault="00E1021A" w:rsidP="00E1021A">
      <w:pPr>
        <w:pStyle w:val="Rubrik2"/>
        <w:rPr>
          <w:lang w:val="en-US"/>
        </w:rPr>
      </w:pPr>
      <w:bookmarkStart w:id="37" w:name="_Toc414537735"/>
      <w:r w:rsidRPr="00E54800">
        <w:rPr>
          <w:lang w:val="en-US"/>
        </w:rPr>
        <w:t>Paper I</w:t>
      </w:r>
      <w:bookmarkEnd w:id="37"/>
    </w:p>
    <w:p w:rsidR="00E1021A" w:rsidRPr="00E54800" w:rsidRDefault="00E1021A" w:rsidP="00E1021A">
      <w:pPr>
        <w:pStyle w:val="brdtext0"/>
        <w:rPr>
          <w:lang w:val="en-US"/>
        </w:rPr>
      </w:pPr>
      <w:r w:rsidRPr="00E54800">
        <w:rPr>
          <w:lang w:val="en-US"/>
        </w:rPr>
        <w:t>The aim of this study was to evaluate the complications occurring when using the TF and the TA techniques and to compare clinical outcome of TAVI to a propensity score matched group undergoing conventional AVR</w:t>
      </w:r>
      <w:r w:rsidR="006C5D6C">
        <w:rPr>
          <w:lang w:val="en-US"/>
        </w:rPr>
        <w:t>.</w:t>
      </w:r>
    </w:p>
    <w:p w:rsidR="00E1021A" w:rsidRPr="00E54800" w:rsidRDefault="00E1021A" w:rsidP="00E1021A">
      <w:pPr>
        <w:pStyle w:val="Rubrik2"/>
        <w:rPr>
          <w:lang w:val="en-US"/>
        </w:rPr>
      </w:pPr>
      <w:bookmarkStart w:id="38" w:name="_Toc414537736"/>
      <w:r w:rsidRPr="00E54800">
        <w:rPr>
          <w:lang w:val="en-US"/>
        </w:rPr>
        <w:t>Paper II</w:t>
      </w:r>
      <w:bookmarkEnd w:id="38"/>
    </w:p>
    <w:p w:rsidR="00E1021A" w:rsidRPr="00E54800" w:rsidRDefault="00E1021A" w:rsidP="00E1021A">
      <w:pPr>
        <w:pStyle w:val="brdtext0"/>
        <w:rPr>
          <w:lang w:val="en-US"/>
        </w:rPr>
      </w:pPr>
      <w:r w:rsidRPr="00E54800">
        <w:rPr>
          <w:lang w:val="en-US"/>
        </w:rPr>
        <w:t>The aim of this study was to evaluate AKI with cystatin C following TAVI and to assess the impact of postoperative AKI on outcome and late renal function.</w:t>
      </w:r>
    </w:p>
    <w:p w:rsidR="00E1021A" w:rsidRPr="00E54800" w:rsidRDefault="00E1021A" w:rsidP="00E1021A">
      <w:pPr>
        <w:pStyle w:val="Rubrik2"/>
        <w:rPr>
          <w:lang w:val="en-US"/>
        </w:rPr>
      </w:pPr>
      <w:bookmarkStart w:id="39" w:name="_Toc414537737"/>
      <w:r w:rsidRPr="00E54800">
        <w:rPr>
          <w:lang w:val="en-US"/>
        </w:rPr>
        <w:t>Paper III</w:t>
      </w:r>
      <w:bookmarkEnd w:id="39"/>
    </w:p>
    <w:p w:rsidR="00E1021A" w:rsidRPr="00E54800" w:rsidRDefault="00E1021A" w:rsidP="00E1021A">
      <w:pPr>
        <w:pStyle w:val="brdtext0"/>
        <w:rPr>
          <w:lang w:val="en-US"/>
        </w:rPr>
      </w:pPr>
      <w:r w:rsidRPr="00E54800">
        <w:rPr>
          <w:lang w:val="en-US"/>
        </w:rPr>
        <w:t>The aim of this study was to evaluate whether the performance of the EuroSCORE II for predicting 30-day mortality following TAVI is superior to that of the currently used logistic EuroSCORE and STS score risk stratification models.</w:t>
      </w:r>
    </w:p>
    <w:p w:rsidR="00E1021A" w:rsidRPr="00E54800" w:rsidRDefault="00E1021A" w:rsidP="00E1021A">
      <w:pPr>
        <w:pStyle w:val="Rubrik2"/>
        <w:rPr>
          <w:lang w:val="en-US"/>
        </w:rPr>
      </w:pPr>
      <w:bookmarkStart w:id="40" w:name="_Toc414537738"/>
      <w:r w:rsidRPr="00E54800">
        <w:rPr>
          <w:lang w:val="en-US"/>
        </w:rPr>
        <w:t>Paper IV</w:t>
      </w:r>
      <w:bookmarkEnd w:id="40"/>
    </w:p>
    <w:p w:rsidR="0006418A" w:rsidRPr="00E54800" w:rsidRDefault="00E1021A" w:rsidP="00E1021A">
      <w:pPr>
        <w:pStyle w:val="brdtext0"/>
        <w:rPr>
          <w:lang w:val="en-US"/>
        </w:rPr>
      </w:pPr>
      <w:r w:rsidRPr="00E54800">
        <w:rPr>
          <w:lang w:val="en-US"/>
        </w:rPr>
        <w:t>The aim of this study was to evaluate late survival and composite clinical endpoints specified by the Valve Academic Research Consortium (VARC)-2, including re-hospitalization for congestive heart failure (CHF) following TAVI.</w:t>
      </w:r>
    </w:p>
    <w:p w:rsidR="00A776BE" w:rsidRPr="00E54800" w:rsidRDefault="00A776BE" w:rsidP="004D2249">
      <w:pPr>
        <w:spacing w:after="0" w:line="240" w:lineRule="auto"/>
        <w:jc w:val="left"/>
        <w:rPr>
          <w:rFonts w:cs="Arial"/>
          <w:sz w:val="48"/>
          <w:szCs w:val="48"/>
          <w:lang w:val="en-US"/>
        </w:rPr>
      </w:pPr>
      <w:r w:rsidRPr="00E54800">
        <w:rPr>
          <w:lang w:val="en-US"/>
        </w:rPr>
        <w:br w:type="page"/>
      </w:r>
    </w:p>
    <w:p w:rsidR="00E1021A" w:rsidRPr="00E54800" w:rsidRDefault="00E1021A" w:rsidP="00E1021A">
      <w:pPr>
        <w:pStyle w:val="Rubrik1"/>
        <w:rPr>
          <w:lang w:val="en-US"/>
        </w:rPr>
      </w:pPr>
      <w:bookmarkStart w:id="41" w:name="_Toc414537739"/>
      <w:r w:rsidRPr="00E54800">
        <w:rPr>
          <w:lang w:val="en-US"/>
        </w:rPr>
        <w:lastRenderedPageBreak/>
        <w:t>Material and Methods</w:t>
      </w:r>
      <w:bookmarkEnd w:id="41"/>
    </w:p>
    <w:p w:rsidR="00E1021A" w:rsidRPr="00E54800" w:rsidRDefault="00E1021A" w:rsidP="00E1021A">
      <w:pPr>
        <w:pStyle w:val="Rubrik2"/>
        <w:rPr>
          <w:lang w:val="en-US"/>
        </w:rPr>
      </w:pPr>
      <w:bookmarkStart w:id="42" w:name="_Toc414537740"/>
      <w:r w:rsidRPr="00E54800">
        <w:rPr>
          <w:lang w:val="en-US"/>
        </w:rPr>
        <w:t>Patients and study design</w:t>
      </w:r>
      <w:bookmarkEnd w:id="42"/>
    </w:p>
    <w:p w:rsidR="00A776BE" w:rsidRPr="00E54800" w:rsidRDefault="00E1021A" w:rsidP="00E1021A">
      <w:pPr>
        <w:pStyle w:val="brdtext0"/>
        <w:rPr>
          <w:lang w:val="en-US"/>
        </w:rPr>
      </w:pPr>
      <w:r w:rsidRPr="00E54800">
        <w:rPr>
          <w:lang w:val="en-US"/>
        </w:rPr>
        <w:t xml:space="preserve">The patients included in all four studies underwent TAVI at the Department of Cardiothoracic Surgery, Cardiothoracic Anesthesia and Intensive Care, </w:t>
      </w:r>
      <w:proofErr w:type="spellStart"/>
      <w:r w:rsidRPr="00E54800">
        <w:rPr>
          <w:lang w:val="en-US"/>
        </w:rPr>
        <w:t>Skane</w:t>
      </w:r>
      <w:proofErr w:type="spellEnd"/>
      <w:r w:rsidRPr="00E54800">
        <w:rPr>
          <w:lang w:val="en-US"/>
        </w:rPr>
        <w:t xml:space="preserve"> University Hospital, Lund University, Sweden. TAVI has been an alternative therapeutic option for inoperable or high risk patients at our Department since January 2008. </w:t>
      </w:r>
    </w:p>
    <w:p w:rsidR="002625E0" w:rsidRDefault="00E1021A" w:rsidP="00E1021A">
      <w:pPr>
        <w:pStyle w:val="brdtext0"/>
        <w:rPr>
          <w:lang w:val="en-US"/>
        </w:rPr>
      </w:pPr>
      <w:r w:rsidRPr="00E54800">
        <w:rPr>
          <w:lang w:val="en-US"/>
        </w:rPr>
        <w:t>The baseline risk of the patient population was estimated using the logistic European System for Cardiac Operative Risk Evaluation (EuroSCORE)</w:t>
      </w:r>
      <w:r w:rsidR="00590F33">
        <w:rPr>
          <w:lang w:val="en-US"/>
        </w:rPr>
        <w:t xml:space="preserve"> </w:t>
      </w:r>
      <w:r w:rsidR="00590F33">
        <w:rPr>
          <w:lang w:val="en-US"/>
        </w:rPr>
        <w:fldChar w:fldCharType="begin"/>
      </w:r>
      <w:r w:rsidR="00590F33">
        <w:rPr>
          <w:lang w:val="en-US"/>
        </w:rPr>
        <w:instrText xml:space="preserve"> ADDIN EN.CITE &lt;EndNote&gt;&lt;Cite&gt;&lt;Author&gt;Nashef&lt;/Author&gt;&lt;Year&gt;1999&lt;/Year&gt;&lt;RecNum&gt;73&lt;/RecNum&gt;&lt;DisplayText&gt;[30]&lt;/DisplayText&gt;&lt;record&gt;&lt;rec-number&gt;73&lt;/rec-number&gt;&lt;foreign-keys&gt;&lt;key app="EN" db-id="0wd9ax007ep5fyea2f85vdf6eaefa5ttf2rs"&gt;73&lt;/key&gt;&lt;/foreign-keys&gt;&lt;ref-type name="Journal Article"&gt;17&lt;/ref-type&gt;&lt;contributors&gt;&lt;authors&gt;&lt;author&gt;Nashef, S. A.&lt;/author&gt;&lt;author&gt;Roques, F.&lt;/author&gt;&lt;author&gt;Michel, P.&lt;/author&gt;&lt;author&gt;Gauducheau, E.&lt;/author&gt;&lt;author&gt;Lemeshow, S.&lt;/author&gt;&lt;author&gt;Salamon, R.&lt;/author&gt;&lt;/authors&gt;&lt;/contributors&gt;&lt;auth-address&gt;Papworth Hospital, Cambridge, UK. sam.nashef@papworth-tr.anglox.nhs.uk&lt;/auth-address&gt;&lt;titles&gt;&lt;title&gt;European system for cardiac operative risk evaluation (EuroSCORE)&lt;/title&gt;&lt;secondary-title&gt;Eur J Cardiothorac Surg&lt;/secondary-title&gt;&lt;/titles&gt;&lt;periodical&gt;&lt;full-title&gt;Eur J Cardiothorac Surg&lt;/full-title&gt;&lt;/periodical&gt;&lt;pages&gt;9-13&lt;/pages&gt;&lt;volume&gt;16&lt;/volume&gt;&lt;number&gt;1&lt;/number&gt;&lt;edition&gt;1999/08/24&lt;/edition&gt;&lt;keywords&gt;&lt;keyword&gt;Cardiac Surgical Procedures/*mortality&lt;/keyword&gt;&lt;keyword&gt;Europe/epidemiology&lt;/keyword&gt;&lt;keyword&gt;Evaluation Studies as Topic&lt;/keyword&gt;&lt;keyword&gt;Humans&lt;/keyword&gt;&lt;keyword&gt;Logistic Models&lt;/keyword&gt;&lt;keyword&gt;Quality of Health Care&lt;/keyword&gt;&lt;keyword&gt;ROC Curve&lt;/keyword&gt;&lt;keyword&gt;Regression Analysis&lt;/keyword&gt;&lt;keyword&gt;Risk Assessment/methods&lt;/keyword&gt;&lt;keyword&gt;Risk Factors&lt;/keyword&gt;&lt;keyword&gt;Survival Analysis&lt;/keyword&gt;&lt;/keywords&gt;&lt;dates&gt;&lt;year&gt;1999&lt;/year&gt;&lt;pub-dates&gt;&lt;date&gt;Jul&lt;/date&gt;&lt;/pub-dates&gt;&lt;/dates&gt;&lt;isbn&gt;1010-7940 (Print)&amp;#xD;1010-7940 (Linking)&lt;/isbn&gt;&lt;accession-num&gt;10456395&lt;/accession-num&gt;&lt;urls&gt;&lt;related-urls&gt;&lt;url&gt;http://www.ncbi.nlm.nih.gov/entrez/query.fcgi?cmd=Retrieve&amp;amp;db=PubMed&amp;amp;dopt=Citation&amp;amp;list_uids=10456395&lt;/url&gt;&lt;/related-urls&gt;&lt;/urls&gt;&lt;electronic-resource-num&gt;S1010794099001347 [pii]&lt;/electronic-resource-num&gt;&lt;language&gt;eng&lt;/language&gt;&lt;/record&gt;&lt;/Cite&gt;&lt;/EndNote&gt;</w:instrText>
      </w:r>
      <w:r w:rsidR="00590F33">
        <w:rPr>
          <w:lang w:val="en-US"/>
        </w:rPr>
        <w:fldChar w:fldCharType="separate"/>
      </w:r>
      <w:r w:rsidR="00590F33">
        <w:rPr>
          <w:noProof/>
          <w:lang w:val="en-US"/>
        </w:rPr>
        <w:t>[</w:t>
      </w:r>
      <w:hyperlink w:anchor="_ENREF_30" w:tooltip="Nashef, 1999 #73" w:history="1">
        <w:r w:rsidR="00E65D75">
          <w:rPr>
            <w:noProof/>
            <w:lang w:val="en-US"/>
          </w:rPr>
          <w:t>30</w:t>
        </w:r>
      </w:hyperlink>
      <w:r w:rsidR="00590F33">
        <w:rPr>
          <w:noProof/>
          <w:lang w:val="en-US"/>
        </w:rPr>
        <w:t>]</w:t>
      </w:r>
      <w:r w:rsidR="00590F33">
        <w:rPr>
          <w:lang w:val="en-US"/>
        </w:rPr>
        <w:fldChar w:fldCharType="end"/>
      </w:r>
      <w:r w:rsidRPr="00E54800">
        <w:rPr>
          <w:lang w:val="en-US"/>
        </w:rPr>
        <w:t xml:space="preserve"> and/or the Society of Thoracic surgeons (STS)</w:t>
      </w:r>
      <w:r w:rsidR="00590F33">
        <w:rPr>
          <w:lang w:val="en-US"/>
        </w:rPr>
        <w:t xml:space="preserve"> </w:t>
      </w:r>
      <w:r w:rsidR="00590F33" w:rsidRPr="00E54800">
        <w:rPr>
          <w:lang w:val="en-US"/>
        </w:rPr>
        <w:t>score</w:t>
      </w:r>
      <w:r w:rsidR="00590F33">
        <w:rPr>
          <w:lang w:val="en-US"/>
        </w:rPr>
        <w:t xml:space="preserve"> </w:t>
      </w:r>
      <w:r w:rsidR="00590F33">
        <w:rPr>
          <w:lang w:val="en-US"/>
        </w:rPr>
        <w:fldChar w:fldCharType="begin">
          <w:fldData xml:space="preserve">PEVuZE5vdGU+PENpdGU+PEF1dGhvcj5PJmFwb3M7QnJpZW48L0F1dGhvcj48WWVhcj4yMDA5PC9Z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</w:fldData>
        </w:fldChar>
      </w:r>
      <w:r w:rsidR="00590F33">
        <w:rPr>
          <w:lang w:val="en-US"/>
        </w:rPr>
        <w:instrText xml:space="preserve"> ADDIN EN.CITE </w:instrText>
      </w:r>
      <w:r w:rsidR="00590F33">
        <w:rPr>
          <w:lang w:val="en-US"/>
        </w:rPr>
        <w:fldChar w:fldCharType="begin">
          <w:fldData xml:space="preserve">PEVuZE5vdGU+PENpdGU+PEF1dGhvcj5PJmFwb3M7QnJpZW48L0F1dGhvcj48WWVhcj4yMDA5PC9Z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</w:fldData>
        </w:fldChar>
      </w:r>
      <w:r w:rsidR="00590F33">
        <w:rPr>
          <w:lang w:val="en-US"/>
        </w:rPr>
        <w:instrText xml:space="preserve"> ADDIN EN.CITE.DATA </w:instrText>
      </w:r>
      <w:r w:rsidR="00590F33">
        <w:rPr>
          <w:lang w:val="en-US"/>
        </w:rPr>
      </w:r>
      <w:r w:rsidR="00590F33">
        <w:rPr>
          <w:lang w:val="en-US"/>
        </w:rPr>
        <w:fldChar w:fldCharType="end"/>
      </w:r>
      <w:r w:rsidR="00590F33">
        <w:rPr>
          <w:lang w:val="en-US"/>
        </w:rPr>
      </w:r>
      <w:r w:rsidR="00590F33">
        <w:rPr>
          <w:lang w:val="en-US"/>
        </w:rPr>
        <w:fldChar w:fldCharType="separate"/>
      </w:r>
      <w:r w:rsidR="00590F33">
        <w:rPr>
          <w:noProof/>
          <w:lang w:val="en-US"/>
        </w:rPr>
        <w:t>[</w:t>
      </w:r>
      <w:hyperlink w:anchor="_ENREF_21" w:tooltip="O'Brien, 2009 #152" w:history="1">
        <w:r w:rsidR="00E65D75">
          <w:rPr>
            <w:noProof/>
            <w:lang w:val="en-US"/>
          </w:rPr>
          <w:t>21</w:t>
        </w:r>
      </w:hyperlink>
      <w:r w:rsidR="00590F33">
        <w:rPr>
          <w:noProof/>
          <w:lang w:val="en-US"/>
        </w:rPr>
        <w:t>]</w:t>
      </w:r>
      <w:r w:rsidR="00590F33">
        <w:rPr>
          <w:lang w:val="en-US"/>
        </w:rPr>
        <w:fldChar w:fldCharType="end"/>
      </w:r>
      <w:r w:rsidRPr="00E54800">
        <w:rPr>
          <w:lang w:val="en-US"/>
        </w:rPr>
        <w:t xml:space="preserve"> providing quantitative risk assessment, which was used together with clinical judgment in order to establish whether conventional AVR was associated with too high risks for these patients. The patients were allocated to TAVI if logistic EuroSCORE was ≥20% or deemed to be of excessive risk due to comorbidities at a multi-disciplinary meeting (cardiologist, interventional cardiologist, and cardiothoracic surgeon). This approach allowed risk factors such as malignancy, porcelain aorta, previous radiation therapy, liver cirrhosis, general frailty and the ability of postoperative mobilization to be taken into account. Preprocedural screening included transthoracic echocardiography, computed tomography (CT), and coronary angiography. Pre-, peri-, and postoperative variables were prospectively collected and entered into the department’s computerized cardiac surgical database for retrospective analysis. Survival data was obtained from the Swedish National Board of Health and Welfare, and the incidence and cause of hospitalization and the cause of death were obtained from patient records. </w:t>
      </w:r>
    </w:p>
    <w:p w:rsidR="00A776BE" w:rsidRPr="00E54800" w:rsidRDefault="00E1021A" w:rsidP="002625E0">
      <w:pPr>
        <w:pStyle w:val="brdtext0"/>
        <w:rPr>
          <w:lang w:val="en-US"/>
        </w:rPr>
      </w:pPr>
      <w:r w:rsidRPr="00E54800">
        <w:rPr>
          <w:b/>
          <w:lang w:val="en-US"/>
        </w:rPr>
        <w:t>Paper I</w:t>
      </w:r>
      <w:r w:rsidRPr="00E54800">
        <w:rPr>
          <w:lang w:val="en-US"/>
        </w:rPr>
        <w:t xml:space="preserve"> was a retrospective study, in which 40 consecutive patients with severe symptomatic aortic stenosis underwent TAVI (41 procedures) with the 23-mm or 26-mm Edwards SAPIEN transcatheter heart valve (Edwards Lifesciences Irvine, CA) between January 2008 and November 2009. Follow-up was performed in January 2010 and was 100% complete. The mean follow-up time was 10±8 months (median 7.5; interquartile range, 16).</w:t>
      </w:r>
      <w:r w:rsidR="003F4016">
        <w:rPr>
          <w:lang w:val="en-US"/>
        </w:rPr>
        <w:t xml:space="preserve"> A comparison to propensity score matched patients undergoing AVR was made.</w:t>
      </w:r>
    </w:p>
    <w:p w:rsidR="00A776BE" w:rsidRPr="00E54800" w:rsidRDefault="00E1021A" w:rsidP="00E1021A">
      <w:pPr>
        <w:pStyle w:val="brdtext0"/>
        <w:rPr>
          <w:lang w:val="en-US"/>
        </w:rPr>
      </w:pPr>
      <w:r w:rsidRPr="00E54800">
        <w:rPr>
          <w:b/>
          <w:lang w:val="en-US"/>
        </w:rPr>
        <w:lastRenderedPageBreak/>
        <w:t>Paper II</w:t>
      </w:r>
      <w:r w:rsidRPr="00E54800">
        <w:rPr>
          <w:lang w:val="en-US"/>
        </w:rPr>
        <w:t xml:space="preserve"> was a prospective study, in which 68 consecutive patients with severe, symptomatic aortic stenosis underwent both transfemoral and transapical TAVI with the 23-mm or 26-mm Edwards SAPIEN transcatheter heart valve (Edwards Lifescience</w:t>
      </w:r>
      <w:r w:rsidR="00BF2612">
        <w:rPr>
          <w:lang w:val="en-US"/>
        </w:rPr>
        <w:t>s Inc.,</w:t>
      </w:r>
      <w:r w:rsidRPr="00E54800">
        <w:rPr>
          <w:lang w:val="en-US"/>
        </w:rPr>
        <w:t xml:space="preserve"> Irvine, CA) between September 2009 and September 2012. As two intraoperative deaths occurred, and two patients were converted to conventional AVR due to dislocation of the prosthesis in the left ventricle, the final study population consisted of 64 patients. Blood samples were collected on 4 occasions during the early part of the study to determine levels of s-creatinine and cystatin C: </w:t>
      </w:r>
      <w:r w:rsidR="00BF2612">
        <w:rPr>
          <w:lang w:val="en-US"/>
        </w:rPr>
        <w:t>p</w:t>
      </w:r>
      <w:r w:rsidRPr="00E54800">
        <w:rPr>
          <w:lang w:val="en-US"/>
        </w:rPr>
        <w:t>reoperatively (on admission to the ward, usually the day before the procedure), on arrival at the ICU, and on the first (D1) and third (D3) days postoperatively. Additionally, s-creatinine was collected at follow up 12 months postoperatively. The eGFR was calculated in two ways: The s-creatinine- based simplified Modification of Diet in Renal Disease formula</w:t>
      </w:r>
      <w:r w:rsidR="00BF2612">
        <w:rPr>
          <w:lang w:val="en-US"/>
        </w:rPr>
        <w:t xml:space="preserve"> </w:t>
      </w:r>
      <w:r w:rsidR="00BF2612">
        <w:rPr>
          <w:lang w:val="en-US"/>
        </w:rPr>
        <w:fldChar w:fldCharType="begin"/>
      </w:r>
      <w:r w:rsidR="00BF2612">
        <w:rPr>
          <w:lang w:val="en-US"/>
        </w:rPr>
        <w:instrText xml:space="preserve"> ADDIN EN.CITE &lt;EndNote&gt;&lt;Cite&gt;&lt;Author&gt;Levey&lt;/Author&gt;&lt;Year&gt;2005&lt;/Year&gt;&lt;RecNum&gt;50&lt;/RecNum&gt;&lt;DisplayText&gt;[108]&lt;/DisplayText&gt;&lt;record&gt;&lt;rec-number&gt;50&lt;/rec-number&gt;&lt;foreign-keys&gt;&lt;key app="EN" db-id="0wd9ax007ep5fyea2f85vdf6eaefa5ttf2rs"&gt;50&lt;/key&gt;&lt;/foreign-keys&gt;&lt;ref-type name="Journal Article"&gt;17&lt;/ref-type&gt;&lt;contributors&gt;&lt;authors&gt;&lt;author&gt;Levey, A. S.&lt;/author&gt;&lt;author&gt;Eckardt, K. U.&lt;/author&gt;&lt;author&gt;Tsukamoto, Y.&lt;/author&gt;&lt;author&gt;Levin, A.&lt;/author&gt;&lt;author&gt;Coresh, J.&lt;/author&gt;&lt;author&gt;Rossert, J.&lt;/author&gt;&lt;author&gt;De Zeeuw, D.&lt;/author&gt;&lt;author&gt;Hostetter, T. H.&lt;/author&gt;&lt;author&gt;Lameire, N.&lt;/author&gt;&lt;author&gt;Eknoyan, G.&lt;/author&gt;&lt;/authors&gt;&lt;/contributors&gt;&lt;auth-address&gt;Tufts-New England Medical Center, Boston, Massachusetts 02111, USA. alevey@tufts-nemc.org&lt;/auth-address&gt;&lt;titles&gt;&lt;title&gt;Definition and classification of chronic kidney disease: a position statement from Kidney Disease: Improving Global Outcomes (KDIGO)&lt;/title&gt;&lt;secondary-title&gt;Kidney Int&lt;/secondary-title&gt;&lt;/titles&gt;&lt;periodical&gt;&lt;full-title&gt;Kidney Int&lt;/full-title&gt;&lt;/periodical&gt;&lt;pages&gt;2089-100&lt;/pages&gt;&lt;volume&gt;67&lt;/volume&gt;&lt;number&gt;6&lt;/number&gt;&lt;edition&gt;2005/05/11&lt;/edition&gt;&lt;keywords&gt;&lt;keyword&gt;Albuminuria/etiology&lt;/keyword&gt;&lt;keyword&gt;Chronic Disease&lt;/keyword&gt;&lt;keyword&gt;Glomerular Filtration Rate&lt;/keyword&gt;&lt;keyword&gt;Humans&lt;/keyword&gt;&lt;keyword&gt;Kidney Diseases/*classification/etiology&lt;/keyword&gt;&lt;keyword&gt;Proteinuria/etiology&lt;/keyword&gt;&lt;keyword&gt;Risk Factors&lt;/keyword&gt;&lt;/keywords&gt;&lt;dates&gt;&lt;year&gt;2005&lt;/year&gt;&lt;pub-dates&gt;&lt;date&gt;Jun&lt;/date&gt;&lt;/pub-dates&gt;&lt;/dates&gt;&lt;isbn&gt;0085-2538 (Print)&amp;#xD;0085-2538 (Linking)&lt;/isbn&gt;&lt;accession-num&gt;15882252&lt;/accession-num&gt;&lt;urls&gt;&lt;related-urls&gt;&lt;url&gt;http://www.ncbi.nlm.nih.gov/entrez/query.fcgi?cmd=Retrieve&amp;amp;db=PubMed&amp;amp;dopt=Citation&amp;amp;list_uids=15882252&lt;/url&gt;&lt;/related-urls&gt;&lt;/urls&gt;&lt;electronic-resource-num&gt;KID365 [pii]&amp;#xD;10.1111/j.1523-1755.2005.00365.x&lt;/electronic-resource-num&gt;&lt;language&gt;eng&lt;/language&gt;&lt;/record&gt;&lt;/Cite&gt;&lt;/EndNote&gt;</w:instrText>
      </w:r>
      <w:r w:rsidR="00BF2612">
        <w:rPr>
          <w:lang w:val="en-US"/>
        </w:rPr>
        <w:fldChar w:fldCharType="separate"/>
      </w:r>
      <w:r w:rsidR="00BF2612">
        <w:rPr>
          <w:noProof/>
          <w:lang w:val="en-US"/>
        </w:rPr>
        <w:t>[</w:t>
      </w:r>
      <w:hyperlink w:anchor="_ENREF_108" w:tooltip="Levey, 2005 #50" w:history="1">
        <w:r w:rsidR="00E65D75">
          <w:rPr>
            <w:noProof/>
            <w:lang w:val="en-US"/>
          </w:rPr>
          <w:t>108</w:t>
        </w:r>
      </w:hyperlink>
      <w:r w:rsidR="00BF2612">
        <w:rPr>
          <w:noProof/>
          <w:lang w:val="en-US"/>
        </w:rPr>
        <w:t>]</w:t>
      </w:r>
      <w:r w:rsidR="00BF2612">
        <w:rPr>
          <w:lang w:val="en-US"/>
        </w:rPr>
        <w:fldChar w:fldCharType="end"/>
      </w:r>
      <w:r w:rsidRPr="00E54800">
        <w:rPr>
          <w:lang w:val="en-US"/>
        </w:rPr>
        <w:t>, eGFR (s-creatinine)</w:t>
      </w:r>
      <w:r w:rsidR="00BF2612">
        <w:rPr>
          <w:lang w:val="en-US"/>
        </w:rPr>
        <w:t>;</w:t>
      </w:r>
      <w:r w:rsidRPr="00E54800">
        <w:rPr>
          <w:lang w:val="en-US"/>
        </w:rPr>
        <w:t xml:space="preserve"> and the cystatin C estimation of renal function</w:t>
      </w:r>
      <w:r w:rsidR="00BF2612">
        <w:rPr>
          <w:lang w:val="en-US"/>
        </w:rPr>
        <w:t xml:space="preserve"> </w:t>
      </w:r>
      <w:r w:rsidR="00BF2612">
        <w:rPr>
          <w:lang w:val="en-US"/>
        </w:rPr>
        <w:fldChar w:fldCharType="begin">
          <w:fldData xml:space="preserve">PEVuZE5vdGU+PENpdGU+PEF1dGhvcj5HcnViYjwvQXV0aG9yPjxZZWFyPjIwMDU8L1llYXI+PFJl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</w:fldData>
        </w:fldChar>
      </w:r>
      <w:r w:rsidR="00BF2612">
        <w:rPr>
          <w:lang w:val="en-US"/>
        </w:rPr>
        <w:instrText xml:space="preserve"> ADDIN EN.CITE </w:instrText>
      </w:r>
      <w:r w:rsidR="00BF2612">
        <w:rPr>
          <w:lang w:val="en-US"/>
        </w:rPr>
        <w:fldChar w:fldCharType="begin">
          <w:fldData xml:space="preserve">PEVuZE5vdGU+PENpdGU+PEF1dGhvcj5HcnViYjwvQXV0aG9yPjxZZWFyPjIwMDU8L1llYXI+PFJl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</w:fldData>
        </w:fldChar>
      </w:r>
      <w:r w:rsidR="00BF2612">
        <w:rPr>
          <w:lang w:val="en-US"/>
        </w:rPr>
        <w:instrText xml:space="preserve"> ADDIN EN.CITE.DATA </w:instrText>
      </w:r>
      <w:r w:rsidR="00BF2612">
        <w:rPr>
          <w:lang w:val="en-US"/>
        </w:rPr>
      </w:r>
      <w:r w:rsidR="00BF2612">
        <w:rPr>
          <w:lang w:val="en-US"/>
        </w:rPr>
        <w:fldChar w:fldCharType="end"/>
      </w:r>
      <w:r w:rsidR="00BF2612">
        <w:rPr>
          <w:lang w:val="en-US"/>
        </w:rPr>
      </w:r>
      <w:r w:rsidR="00BF2612">
        <w:rPr>
          <w:lang w:val="en-US"/>
        </w:rPr>
        <w:fldChar w:fldCharType="separate"/>
      </w:r>
      <w:r w:rsidR="00BF2612">
        <w:rPr>
          <w:noProof/>
          <w:lang w:val="en-US"/>
        </w:rPr>
        <w:t>[</w:t>
      </w:r>
      <w:hyperlink w:anchor="_ENREF_109" w:tooltip="Grubb, 2005 #51" w:history="1">
        <w:r w:rsidR="00E65D75">
          <w:rPr>
            <w:noProof/>
            <w:lang w:val="en-US"/>
          </w:rPr>
          <w:t>109</w:t>
        </w:r>
      </w:hyperlink>
      <w:r w:rsidR="00BF2612">
        <w:rPr>
          <w:noProof/>
          <w:lang w:val="en-US"/>
        </w:rPr>
        <w:t>]</w:t>
      </w:r>
      <w:r w:rsidR="00BF2612">
        <w:rPr>
          <w:lang w:val="en-US"/>
        </w:rPr>
        <w:fldChar w:fldCharType="end"/>
      </w:r>
      <w:r w:rsidRPr="00E54800">
        <w:rPr>
          <w:lang w:val="en-US"/>
        </w:rPr>
        <w:t>, eGFR (</w:t>
      </w:r>
      <w:proofErr w:type="spellStart"/>
      <w:r w:rsidRPr="00E54800">
        <w:rPr>
          <w:lang w:val="en-US"/>
        </w:rPr>
        <w:t>cystatinC</w:t>
      </w:r>
      <w:proofErr w:type="spellEnd"/>
      <w:r w:rsidRPr="00E54800">
        <w:rPr>
          <w:lang w:val="en-US"/>
        </w:rPr>
        <w:t>).</w:t>
      </w:r>
    </w:p>
    <w:p w:rsidR="00A776BE" w:rsidRPr="00E54800" w:rsidRDefault="00E1021A" w:rsidP="00E1021A">
      <w:pPr>
        <w:pStyle w:val="brdtext0"/>
        <w:rPr>
          <w:lang w:val="en-US"/>
        </w:rPr>
      </w:pPr>
      <w:r w:rsidRPr="00E54800">
        <w:rPr>
          <w:lang w:val="en-US"/>
        </w:rPr>
        <w:t>Renal function was assessed at a mean of 11.5±4 months postoperatively (median 12 months; interquartile range (IQR) 10 to 13 months) and was 87% complete. The collection of survival data was completed in October 2012, giving a mean follow-up of 17±12 months (median 17 months; IQR 6 to 29 months), and was 100% complete. AKI was defined according to the RIFLE classification.</w:t>
      </w:r>
    </w:p>
    <w:p w:rsidR="00A776BE" w:rsidRPr="00E54800" w:rsidRDefault="00E1021A" w:rsidP="00E1021A">
      <w:pPr>
        <w:pStyle w:val="brdtext0"/>
        <w:rPr>
          <w:rFonts w:eastAsia="PalatinoLTStd-Roman"/>
          <w:lang w:val="en-US"/>
        </w:rPr>
      </w:pPr>
      <w:r w:rsidRPr="00E54800">
        <w:rPr>
          <w:b/>
          <w:lang w:val="en-US"/>
        </w:rPr>
        <w:t>Paper III</w:t>
      </w:r>
      <w:r w:rsidRPr="00E54800">
        <w:rPr>
          <w:lang w:val="en-US"/>
        </w:rPr>
        <w:t xml:space="preserve"> was a retrospective study, in which 123 patients with severe symptomatic aortic stenosis underwent TAVI with the 23 mm, 26 mm, or 29 mm Edwards SAPIEN™ or SAPIEN XT™ Transcatheter Heart Valve (Edwards </w:t>
      </w:r>
      <w:r w:rsidR="00BF2612" w:rsidRPr="00E54800">
        <w:rPr>
          <w:lang w:val="en-US"/>
        </w:rPr>
        <w:t>Lifescience</w:t>
      </w:r>
      <w:r w:rsidR="00BF2612">
        <w:rPr>
          <w:lang w:val="en-US"/>
        </w:rPr>
        <w:t>s</w:t>
      </w:r>
      <w:r w:rsidRPr="00E54800">
        <w:rPr>
          <w:lang w:val="en-US"/>
        </w:rPr>
        <w:t xml:space="preserve"> Inc., Irvine, CA) between January 2008 and April 2013. </w:t>
      </w:r>
      <w:r w:rsidRPr="00E54800">
        <w:rPr>
          <w:rFonts w:eastAsia="PalatinoLTStd-Roman"/>
          <w:lang w:val="en-US"/>
        </w:rPr>
        <w:t>The logistic EuroSCORE was calculated prospectively using an on-line calculator (http://www.euroscore.org), while the STS score (in case of no preoperative calculation) and the EuroSCORE II were calculated retrospectively using web-based systems (</w:t>
      </w:r>
      <w:hyperlink r:id="rId19" w:history="1">
        <w:r w:rsidR="00BF2612" w:rsidRPr="00A6716B">
          <w:rPr>
            <w:rStyle w:val="Hyperlnk"/>
            <w:rFonts w:eastAsia="PalatinoLTStd-Roman"/>
            <w:lang w:val="en-US"/>
          </w:rPr>
          <w:t>http://209.220.160.181/STS WebRisk Calc261/de.aspx</w:t>
        </w:r>
      </w:hyperlink>
      <w:r w:rsidR="00D66DAE">
        <w:rPr>
          <w:rFonts w:eastAsia="PalatinoLTStd-Roman"/>
          <w:lang w:val="en-US"/>
        </w:rPr>
        <w:t xml:space="preserve"> </w:t>
      </w:r>
      <w:r w:rsidRPr="00E54800">
        <w:rPr>
          <w:rFonts w:eastAsia="PalatinoLTStd-Roman"/>
          <w:lang w:val="en-US"/>
        </w:rPr>
        <w:t>and http://www.euroscore.org, respectively). The follow up examination was performed in May 2013 and was 100% complete for the primary endpoint (30-day mortality). Intraprocedural device success was defined according to the Valve Academic Research Consortium (VARC-2) (24). The mean follow up was 1.7</w:t>
      </w:r>
      <w:r w:rsidRPr="00E54800">
        <w:rPr>
          <w:lang w:val="en-US"/>
        </w:rPr>
        <w:t>±</w:t>
      </w:r>
      <w:r w:rsidRPr="00E54800">
        <w:rPr>
          <w:rFonts w:eastAsia="PalatinoLTStd-Roman"/>
          <w:lang w:val="en-US"/>
        </w:rPr>
        <w:t>1.5 years (median: 1.2 years; interquartile range: 0.4-2.9 years).</w:t>
      </w:r>
    </w:p>
    <w:p w:rsidR="00A776BE" w:rsidRPr="00E54800" w:rsidRDefault="00E1021A" w:rsidP="003F4016">
      <w:pPr>
        <w:pStyle w:val="brdtext0"/>
        <w:rPr>
          <w:lang w:val="en-US"/>
        </w:rPr>
      </w:pPr>
      <w:r w:rsidRPr="00E54800">
        <w:rPr>
          <w:b/>
          <w:lang w:val="en-US"/>
        </w:rPr>
        <w:t>Paper IV</w:t>
      </w:r>
      <w:r w:rsidRPr="00E54800">
        <w:rPr>
          <w:lang w:val="en-US"/>
        </w:rPr>
        <w:t xml:space="preserve"> was a retrospective study, in which 166 consecutive patients with severe symptomatic aortic stenosis underwent TAVI with 168 procedures, between January 2008 and April 2014, using the Edwards SAPIEN™/Edward SAPIEN XT Transcatheter Heart Valve (Edwards Lifesciences Inc., Irvine, CA) or the Boston Scientific Lotus® (</w:t>
      </w:r>
      <w:r w:rsidRPr="00E54800">
        <w:rPr>
          <w:rStyle w:val="highlight2"/>
          <w:lang w:val="en-US"/>
        </w:rPr>
        <w:t>Boston</w:t>
      </w:r>
      <w:r w:rsidRPr="00E54800">
        <w:rPr>
          <w:lang w:val="en-US"/>
        </w:rPr>
        <w:t xml:space="preserve"> </w:t>
      </w:r>
      <w:r w:rsidRPr="00E54800">
        <w:rPr>
          <w:rStyle w:val="highlight2"/>
          <w:lang w:val="en-US"/>
        </w:rPr>
        <w:t>Scientific</w:t>
      </w:r>
      <w:r w:rsidRPr="00E54800">
        <w:rPr>
          <w:lang w:val="en-US"/>
        </w:rPr>
        <w:t xml:space="preserve"> </w:t>
      </w:r>
      <w:r w:rsidRPr="008D47D6">
        <w:rPr>
          <w:lang w:val="en-US"/>
        </w:rPr>
        <w:t>Corp.,</w:t>
      </w:r>
      <w:r w:rsidR="008D47D6" w:rsidRPr="008D47D6">
        <w:rPr>
          <w:lang w:val="en-US"/>
        </w:rPr>
        <w:t xml:space="preserve"> Marlborough, MA</w:t>
      </w:r>
      <w:r w:rsidRPr="00E54800">
        <w:rPr>
          <w:lang w:val="en-US"/>
        </w:rPr>
        <w:t xml:space="preserve">). A total of 45% (n=76) underwent the TF access and 55% (n=92) underwent the TA access. Composite endpoints were defined according to the VARC-2 criteria </w:t>
      </w:r>
      <w:r w:rsidRPr="00E54800">
        <w:fldChar w:fldCharType="begin">
          <w:fldData xml:space="preserve">PEVuZE5vdGU+PENpdGU+PEF1dGhvcj5LYXBwZXRlaW48L0F1dGhvcj48WWVhcj4yMDEyPC9ZZWFy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=
</w:fldData>
        </w:fldChar>
      </w:r>
      <w:r w:rsidR="00590F33" w:rsidRPr="00590F33">
        <w:rPr>
          <w:lang w:val="en-US"/>
        </w:rPr>
        <w:instrText xml:space="preserve"> ADDIN EN.CITE </w:instrText>
      </w:r>
      <w:r w:rsidR="00590F33">
        <w:fldChar w:fldCharType="begin">
          <w:fldData xml:space="preserve">PEVuZE5vdGU+PENpdGU+PEF1dGhvcj5LYXBwZXRlaW48L0F1dGhvcj48WWVhcj4yMDEyPC9ZZWFy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=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104" w:tooltip="Kappetein, 2012 #88" w:history="1">
        <w:r w:rsidR="00E65D75" w:rsidRPr="00590F33">
          <w:rPr>
            <w:noProof/>
            <w:lang w:val="en-US"/>
          </w:rPr>
          <w:t>104</w:t>
        </w:r>
      </w:hyperlink>
      <w:r w:rsidR="00590F33" w:rsidRPr="00590F33">
        <w:rPr>
          <w:noProof/>
          <w:lang w:val="en-US"/>
        </w:rPr>
        <w:t>]</w:t>
      </w:r>
      <w:r w:rsidRPr="00E54800">
        <w:fldChar w:fldCharType="end"/>
      </w:r>
      <w:r w:rsidRPr="00E54800">
        <w:rPr>
          <w:lang w:val="en-US"/>
        </w:rPr>
        <w:t xml:space="preserve">. </w:t>
      </w:r>
      <w:proofErr w:type="spellStart"/>
      <w:r w:rsidRPr="00E54800">
        <w:rPr>
          <w:lang w:val="en-US"/>
        </w:rPr>
        <w:lastRenderedPageBreak/>
        <w:t>Rehospitalization</w:t>
      </w:r>
      <w:proofErr w:type="spellEnd"/>
      <w:r w:rsidRPr="00E54800">
        <w:rPr>
          <w:lang w:val="en-US"/>
        </w:rPr>
        <w:t xml:space="preserve"> for CHF, MI and the VARC-2 criteria were obtained from patient record. AKI was defined according to the </w:t>
      </w:r>
      <w:proofErr w:type="gramStart"/>
      <w:r w:rsidRPr="00E54800">
        <w:rPr>
          <w:lang w:val="en-US"/>
        </w:rPr>
        <w:t>AKIN</w:t>
      </w:r>
      <w:proofErr w:type="gramEnd"/>
      <w:r w:rsidRPr="00E54800">
        <w:rPr>
          <w:lang w:val="en-US"/>
        </w:rPr>
        <w:t xml:space="preserve"> classification. Follow-up analysis, conducted in May 2014, was 100% complete for survival and re-hospitalization, with means of 1.8±1.6 years (median, 1.3 years; interquartile range, 2.6 years) for TAVI and 4.6±3.0 years (median, 4.3 years; interquartile range, 4.9 years) for </w:t>
      </w:r>
      <w:r w:rsidR="003F4016">
        <w:rPr>
          <w:lang w:val="en-US"/>
        </w:rPr>
        <w:t>propensity score matched patients undergoing AVR.</w:t>
      </w:r>
    </w:p>
    <w:p w:rsidR="00D42F43" w:rsidRDefault="00E1021A" w:rsidP="00D42F43">
      <w:pPr>
        <w:pStyle w:val="tabelltextrubrik"/>
        <w:rPr>
          <w:rStyle w:val="TabelltextitabellChar"/>
          <w:rFonts w:ascii="Adobe Garamond Pro" w:hAnsi="Adobe Garamond Pro"/>
          <w:b/>
          <w:szCs w:val="22"/>
          <w:lang w:val="en-US"/>
        </w:rPr>
      </w:pPr>
      <w:proofErr w:type="gramStart"/>
      <w:r w:rsidRPr="007A6C99">
        <w:rPr>
          <w:lang w:val="en-US"/>
        </w:rPr>
        <w:t>Table</w:t>
      </w:r>
      <w:r w:rsidRPr="00E54800">
        <w:rPr>
          <w:bdr w:val="none" w:sz="0" w:space="0" w:color="auto" w:frame="1"/>
          <w:lang w:val="en-US"/>
        </w:rPr>
        <w:t xml:space="preserve"> 1.</w:t>
      </w:r>
      <w:proofErr w:type="gramEnd"/>
      <w:r w:rsidRPr="00E54800">
        <w:rPr>
          <w:rStyle w:val="TabelltextitabellChar"/>
          <w:rFonts w:ascii="Adobe Garamond Pro" w:hAnsi="Adobe Garamond Pro"/>
          <w:b/>
          <w:szCs w:val="22"/>
          <w:lang w:val="en-US"/>
        </w:rPr>
        <w:t xml:space="preserve"> </w:t>
      </w:r>
    </w:p>
    <w:p w:rsidR="00E1021A" w:rsidRPr="007A6C99" w:rsidRDefault="00E1021A" w:rsidP="00D42F43">
      <w:pPr>
        <w:pStyle w:val="tabelltext"/>
        <w:rPr>
          <w:rStyle w:val="TabelltextitabellChar"/>
          <w:noProof w:val="0"/>
          <w:sz w:val="18"/>
          <w:lang w:val="en-US"/>
        </w:rPr>
      </w:pPr>
      <w:r w:rsidRPr="007A6C99">
        <w:rPr>
          <w:rStyle w:val="TabelltextitabellChar"/>
          <w:noProof w:val="0"/>
          <w:sz w:val="18"/>
          <w:lang w:val="en-US"/>
        </w:rPr>
        <w:t>Composite endpoints according to the VARC-2 criteria</w:t>
      </w:r>
      <w:r w:rsidRPr="007A6C99">
        <w:rPr>
          <w:rStyle w:val="TabelltextitabellChar"/>
          <w:noProof w:val="0"/>
          <w:sz w:val="18"/>
          <w:lang w:val="en-US"/>
        </w:rPr>
        <w:tab/>
      </w:r>
    </w:p>
    <w:tbl>
      <w:tblPr>
        <w:tblW w:w="4601" w:type="pct"/>
        <w:tblCellSpacing w:w="15" w:type="dxa"/>
        <w:tblInd w:w="360" w:type="dxa"/>
        <w:tblBorders>
          <w:top w:val="single" w:sz="6" w:space="0" w:color="CDCDCD"/>
        </w:tblBorders>
        <w:tblCellMar>
          <w:left w:w="0" w:type="dxa"/>
          <w:right w:w="0" w:type="dxa"/>
        </w:tblCellMar>
        <w:tblLook w:val="00A0" w:firstRow="1" w:lastRow="0" w:firstColumn="1" w:lastColumn="0" w:noHBand="0" w:noVBand="0"/>
      </w:tblPr>
      <w:tblGrid>
        <w:gridCol w:w="7006"/>
      </w:tblGrid>
      <w:tr w:rsidR="00E1021A" w:rsidRPr="00A1699E" w:rsidTr="00D42F43">
        <w:trPr>
          <w:tblCellSpacing w:w="15" w:type="dxa"/>
        </w:trPr>
        <w:tc>
          <w:tcPr>
            <w:tcW w:w="4957" w:type="pct"/>
            <w:tcBorders>
              <w:top w:val="nil"/>
              <w:left w:val="nil"/>
              <w:bottom w:val="single" w:sz="6" w:space="0" w:color="CDCDCD"/>
              <w:right w:val="nil"/>
            </w:tcBorders>
            <w:tcMar>
              <w:top w:w="75" w:type="dxa"/>
              <w:left w:w="120" w:type="dxa"/>
              <w:bottom w:w="75" w:type="dxa"/>
              <w:right w:w="120" w:type="dxa"/>
            </w:tcMar>
            <w:vAlign w:val="bottom"/>
          </w:tcPr>
          <w:p w:rsidR="00A776BE" w:rsidRPr="00E54800" w:rsidRDefault="00E1021A" w:rsidP="00AF0182">
            <w:pPr>
              <w:pStyle w:val="Tabelltextitabell"/>
              <w:rPr>
                <w:i/>
                <w:lang w:val="en-US"/>
              </w:rPr>
            </w:pPr>
            <w:r w:rsidRPr="00E54800">
              <w:rPr>
                <w:i/>
                <w:lang w:val="en-US"/>
              </w:rPr>
              <w:t xml:space="preserve">Device success </w:t>
            </w:r>
          </w:p>
          <w:p w:rsidR="00E1021A" w:rsidRPr="00E54800" w:rsidRDefault="00E1021A" w:rsidP="00AF0182">
            <w:pPr>
              <w:pStyle w:val="Tabelltextitabell"/>
              <w:rPr>
                <w:lang w:val="en-US"/>
              </w:rPr>
            </w:pPr>
            <w:r w:rsidRPr="00E54800">
              <w:rPr>
                <w:lang w:val="en-US"/>
              </w:rPr>
              <w:t>Absence of procedural mortality AND</w:t>
            </w:r>
          </w:p>
          <w:p w:rsidR="00AF0182" w:rsidRPr="00E54800" w:rsidRDefault="00E1021A" w:rsidP="00AF0182">
            <w:pPr>
              <w:pStyle w:val="Tabelltextitabell"/>
              <w:rPr>
                <w:lang w:val="en-US"/>
              </w:rPr>
            </w:pPr>
            <w:r w:rsidRPr="00E54800">
              <w:rPr>
                <w:lang w:val="en-US"/>
              </w:rPr>
              <w:t>Correct positioning of a single prosthetic heart valve into the proper  anatomical location AND</w:t>
            </w:r>
            <w:r w:rsidR="00AF0182" w:rsidRPr="00E54800">
              <w:rPr>
                <w:lang w:val="en-US"/>
              </w:rPr>
              <w:t xml:space="preserve"> </w:t>
            </w:r>
          </w:p>
          <w:p w:rsidR="00E1021A" w:rsidRPr="00E54800" w:rsidRDefault="00E1021A" w:rsidP="00AF0182">
            <w:pPr>
              <w:pStyle w:val="Tabelltextitabell"/>
              <w:rPr>
                <w:lang w:val="en-US"/>
              </w:rPr>
            </w:pPr>
            <w:r w:rsidRPr="00E54800">
              <w:rPr>
                <w:lang w:val="en-US"/>
              </w:rPr>
              <w:t>Intended performance of the prosthetic heart valve (no prosthesis–patient mismatch</w:t>
            </w:r>
            <w:r w:rsidRPr="00E54800">
              <w:rPr>
                <w:vertAlign w:val="superscript"/>
                <w:lang w:val="en-US"/>
              </w:rPr>
              <w:t>a</w:t>
            </w:r>
            <w:r w:rsidRPr="00E54800">
              <w:rPr>
                <w:lang w:val="en-US"/>
              </w:rPr>
              <w:t xml:space="preserve"> and mean aortic valve gradient &lt;20 </w:t>
            </w:r>
            <w:r w:rsidR="00AF0182" w:rsidRPr="00E54800">
              <w:rPr>
                <w:lang w:val="en-US"/>
              </w:rPr>
              <w:t xml:space="preserve"> </w:t>
            </w:r>
            <w:r w:rsidRPr="00E54800">
              <w:rPr>
                <w:lang w:val="en-US"/>
              </w:rPr>
              <w:t>mmHg or peak velocity &lt;3 m/s, AND no moderate or severe prosthetic valve regurgitation</w:t>
            </w:r>
            <w:r w:rsidRPr="00E54800">
              <w:rPr>
                <w:vertAlign w:val="superscript"/>
                <w:lang w:val="en-US"/>
              </w:rPr>
              <w:t>a</w:t>
            </w:r>
            <w:r w:rsidRPr="00E54800">
              <w:rPr>
                <w:lang w:val="en-US"/>
              </w:rPr>
              <w:t>)</w:t>
            </w:r>
          </w:p>
        </w:tc>
      </w:tr>
      <w:tr w:rsidR="00E1021A" w:rsidRPr="00A1699E" w:rsidTr="00D42F43">
        <w:trPr>
          <w:tblCellSpacing w:w="15" w:type="dxa"/>
        </w:trPr>
        <w:tc>
          <w:tcPr>
            <w:tcW w:w="4957" w:type="pct"/>
            <w:tcBorders>
              <w:top w:val="nil"/>
              <w:left w:val="nil"/>
              <w:bottom w:val="single" w:sz="6" w:space="0" w:color="CDCDCD"/>
              <w:right w:val="nil"/>
            </w:tcBorders>
            <w:tcMar>
              <w:top w:w="75" w:type="dxa"/>
              <w:left w:w="120" w:type="dxa"/>
              <w:bottom w:w="75" w:type="dxa"/>
              <w:right w:w="120" w:type="dxa"/>
            </w:tcMar>
            <w:vAlign w:val="bottom"/>
          </w:tcPr>
          <w:p w:rsidR="00A776BE" w:rsidRPr="00E54800" w:rsidRDefault="00E1021A" w:rsidP="00AF0182">
            <w:pPr>
              <w:pStyle w:val="Tabelltextitabell"/>
              <w:rPr>
                <w:i/>
                <w:lang w:val="en-US"/>
              </w:rPr>
            </w:pPr>
            <w:r w:rsidRPr="00E54800">
              <w:rPr>
                <w:i/>
                <w:lang w:val="en-US"/>
              </w:rPr>
              <w:t xml:space="preserve">Early safety (at 30 days) </w:t>
            </w:r>
          </w:p>
          <w:p w:rsidR="00E1021A" w:rsidRPr="00E54800" w:rsidRDefault="00E1021A" w:rsidP="00AF0182">
            <w:pPr>
              <w:pStyle w:val="Tabelltextitabell"/>
              <w:rPr>
                <w:lang w:val="en-US"/>
              </w:rPr>
            </w:pPr>
            <w:r w:rsidRPr="00E54800">
              <w:rPr>
                <w:lang w:val="en-US"/>
              </w:rPr>
              <w:t>All-cause mortality</w:t>
            </w:r>
          </w:p>
          <w:p w:rsidR="00E1021A" w:rsidRPr="00E54800" w:rsidRDefault="00E1021A" w:rsidP="00AF0182">
            <w:pPr>
              <w:pStyle w:val="Tabelltextitabell"/>
              <w:rPr>
                <w:lang w:val="en-US"/>
              </w:rPr>
            </w:pPr>
            <w:r w:rsidRPr="00E54800">
              <w:rPr>
                <w:lang w:val="en-US"/>
              </w:rPr>
              <w:t>All stroke (disabling and non-disabling)</w:t>
            </w:r>
          </w:p>
          <w:p w:rsidR="00E1021A" w:rsidRPr="00E54800" w:rsidRDefault="00E1021A" w:rsidP="00AF0182">
            <w:pPr>
              <w:pStyle w:val="Tabelltextitabell"/>
              <w:rPr>
                <w:lang w:val="en-US"/>
              </w:rPr>
            </w:pPr>
            <w:r w:rsidRPr="00E54800">
              <w:rPr>
                <w:lang w:val="en-US"/>
              </w:rPr>
              <w:t>Life-threatening bleeding</w:t>
            </w:r>
          </w:p>
          <w:p w:rsidR="00E1021A" w:rsidRPr="00E54800" w:rsidRDefault="00E1021A" w:rsidP="00AF0182">
            <w:pPr>
              <w:pStyle w:val="Tabelltextitabell"/>
              <w:rPr>
                <w:lang w:val="en-US"/>
              </w:rPr>
            </w:pPr>
            <w:r w:rsidRPr="00E54800">
              <w:rPr>
                <w:lang w:val="en-US"/>
              </w:rPr>
              <w:t>Acute kidney injury—Stage 2 or 3 (including renal replacement therapy)</w:t>
            </w:r>
          </w:p>
          <w:p w:rsidR="00E1021A" w:rsidRPr="00E54800" w:rsidRDefault="00E1021A" w:rsidP="00AF0182">
            <w:pPr>
              <w:pStyle w:val="Tabelltextitabell"/>
              <w:rPr>
                <w:lang w:val="en-US"/>
              </w:rPr>
            </w:pPr>
            <w:r w:rsidRPr="00E54800">
              <w:rPr>
                <w:lang w:val="en-US"/>
              </w:rPr>
              <w:t>Coronary artery obstruction requiring intervention</w:t>
            </w:r>
          </w:p>
          <w:p w:rsidR="00E1021A" w:rsidRPr="00E54800" w:rsidRDefault="00E1021A" w:rsidP="00AF0182">
            <w:pPr>
              <w:pStyle w:val="Tabelltextitabell"/>
              <w:rPr>
                <w:lang w:val="en-US"/>
              </w:rPr>
            </w:pPr>
            <w:r w:rsidRPr="00E54800">
              <w:rPr>
                <w:lang w:val="en-US"/>
              </w:rPr>
              <w:t>Major vascular complication</w:t>
            </w:r>
          </w:p>
          <w:p w:rsidR="00E1021A" w:rsidRPr="00E54800" w:rsidRDefault="00E1021A" w:rsidP="00AF0182">
            <w:pPr>
              <w:pStyle w:val="Tabelltextitabell"/>
              <w:rPr>
                <w:lang w:val="en-US"/>
              </w:rPr>
            </w:pPr>
            <w:r w:rsidRPr="00E54800">
              <w:rPr>
                <w:lang w:val="en-US"/>
              </w:rPr>
              <w:t>Valve-related dysfunction requiring re</w:t>
            </w:r>
            <w:r w:rsidR="008D4F36">
              <w:rPr>
                <w:lang w:val="en-US"/>
              </w:rPr>
              <w:t xml:space="preserve">peat procedure (BAV, TAVI, or </w:t>
            </w:r>
            <w:r w:rsidRPr="00E54800">
              <w:rPr>
                <w:lang w:val="en-US"/>
              </w:rPr>
              <w:t>AVR)</w:t>
            </w:r>
          </w:p>
        </w:tc>
      </w:tr>
      <w:tr w:rsidR="00E1021A" w:rsidRPr="00A1699E" w:rsidTr="00D42F43">
        <w:trPr>
          <w:trHeight w:val="1044"/>
          <w:tblCellSpacing w:w="15" w:type="dxa"/>
        </w:trPr>
        <w:tc>
          <w:tcPr>
            <w:tcW w:w="4957" w:type="pct"/>
            <w:tcBorders>
              <w:top w:val="nil"/>
              <w:left w:val="nil"/>
              <w:bottom w:val="single" w:sz="6" w:space="0" w:color="CDCDCD"/>
              <w:right w:val="nil"/>
            </w:tcBorders>
            <w:tcMar>
              <w:top w:w="75" w:type="dxa"/>
              <w:left w:w="120" w:type="dxa"/>
              <w:bottom w:w="75" w:type="dxa"/>
              <w:right w:w="120" w:type="dxa"/>
            </w:tcMar>
            <w:vAlign w:val="bottom"/>
          </w:tcPr>
          <w:p w:rsidR="00A776BE" w:rsidRPr="00E54800" w:rsidRDefault="00E1021A" w:rsidP="00AF0182">
            <w:pPr>
              <w:pStyle w:val="Tabelltextitabell"/>
              <w:rPr>
                <w:i/>
                <w:lang w:val="en-US"/>
              </w:rPr>
            </w:pPr>
            <w:r w:rsidRPr="00E54800">
              <w:rPr>
                <w:i/>
                <w:lang w:val="en-US"/>
              </w:rPr>
              <w:t xml:space="preserve">Clinical efficacy (after 30 days) </w:t>
            </w:r>
          </w:p>
          <w:p w:rsidR="00E1021A" w:rsidRPr="00E54800" w:rsidRDefault="00E1021A" w:rsidP="00AF0182">
            <w:pPr>
              <w:pStyle w:val="Tabelltextitabell"/>
              <w:rPr>
                <w:lang w:val="en-US"/>
              </w:rPr>
            </w:pPr>
            <w:r w:rsidRPr="00E54800">
              <w:rPr>
                <w:lang w:val="en-US"/>
              </w:rPr>
              <w:t>All-cause mortality</w:t>
            </w:r>
          </w:p>
          <w:p w:rsidR="00E1021A" w:rsidRPr="00E54800" w:rsidRDefault="00E1021A" w:rsidP="00AF0182">
            <w:pPr>
              <w:pStyle w:val="Tabelltextitabell"/>
              <w:rPr>
                <w:lang w:val="en-US"/>
              </w:rPr>
            </w:pPr>
            <w:r w:rsidRPr="00E54800">
              <w:rPr>
                <w:lang w:val="en-US"/>
              </w:rPr>
              <w:t>All stroke (disabling and non-disabling)</w:t>
            </w:r>
          </w:p>
          <w:p w:rsidR="00E1021A" w:rsidRPr="00E54800" w:rsidRDefault="00E1021A" w:rsidP="00AF0182">
            <w:pPr>
              <w:pStyle w:val="Tabelltextitabell"/>
              <w:rPr>
                <w:lang w:val="en-US"/>
              </w:rPr>
            </w:pPr>
            <w:r w:rsidRPr="00E54800">
              <w:rPr>
                <w:lang w:val="en-US"/>
              </w:rPr>
              <w:t>Requiring hospitalizations for valve-related symptoms or worsening congestive heart failure</w:t>
            </w:r>
            <w:r w:rsidRPr="00E54800">
              <w:rPr>
                <w:vertAlign w:val="superscript"/>
                <w:lang w:val="en-US"/>
              </w:rPr>
              <w:t>b</w:t>
            </w:r>
          </w:p>
          <w:p w:rsidR="00E1021A" w:rsidRPr="00E54800" w:rsidRDefault="00E1021A" w:rsidP="00AF0182">
            <w:pPr>
              <w:pStyle w:val="Tabelltextitabell"/>
              <w:rPr>
                <w:lang w:val="en-US"/>
              </w:rPr>
            </w:pPr>
            <w:r w:rsidRPr="00E54800">
              <w:rPr>
                <w:lang w:val="en-US"/>
              </w:rPr>
              <w:t>NYHA class III or IV</w:t>
            </w:r>
          </w:p>
          <w:p w:rsidR="00E1021A" w:rsidRPr="00E54800" w:rsidRDefault="00E1021A" w:rsidP="00AF0182">
            <w:pPr>
              <w:pStyle w:val="Tabelltextitabell"/>
              <w:rPr>
                <w:lang w:val="en-US"/>
              </w:rPr>
            </w:pPr>
            <w:r w:rsidRPr="00E54800">
              <w:rPr>
                <w:lang w:val="en-US"/>
              </w:rPr>
              <w:t>Valve-related dysfunction (mean aortic valve gradient ≥20 mmHg, EOA ≤0.9–1.1 cm</w:t>
            </w:r>
            <w:r w:rsidRPr="00E54800">
              <w:rPr>
                <w:vertAlign w:val="superscript"/>
                <w:lang w:val="en-US"/>
              </w:rPr>
              <w:t>2c</w:t>
            </w:r>
            <w:r w:rsidRPr="00E54800">
              <w:rPr>
                <w:lang w:val="en-US"/>
              </w:rPr>
              <w:t xml:space="preserve"> and/or DVI &lt;0. 35 m/s, AND/OR moderate or severe prosthetic valve regurgitation</w:t>
            </w:r>
            <w:r w:rsidRPr="00E54800">
              <w:rPr>
                <w:vertAlign w:val="superscript"/>
                <w:lang w:val="en-US"/>
              </w:rPr>
              <w:t>a</w:t>
            </w:r>
            <w:r w:rsidRPr="00E54800">
              <w:rPr>
                <w:lang w:val="en-US"/>
              </w:rPr>
              <w:t>)</w:t>
            </w:r>
          </w:p>
        </w:tc>
      </w:tr>
      <w:tr w:rsidR="00E1021A" w:rsidRPr="00A1699E" w:rsidTr="00E65D75">
        <w:trPr>
          <w:trHeight w:val="1659"/>
          <w:tblCellSpacing w:w="15" w:type="dxa"/>
        </w:trPr>
        <w:tc>
          <w:tcPr>
            <w:tcW w:w="4957" w:type="pct"/>
            <w:tcBorders>
              <w:top w:val="single" w:sz="6" w:space="0" w:color="CDCDCD"/>
              <w:left w:val="nil"/>
              <w:bottom w:val="single" w:sz="6" w:space="0" w:color="CDCDCD"/>
              <w:right w:val="nil"/>
            </w:tcBorders>
            <w:tcMar>
              <w:top w:w="75" w:type="dxa"/>
              <w:left w:w="120" w:type="dxa"/>
              <w:bottom w:w="75" w:type="dxa"/>
              <w:right w:w="120" w:type="dxa"/>
            </w:tcMar>
            <w:vAlign w:val="bottom"/>
          </w:tcPr>
          <w:p w:rsidR="00A776BE" w:rsidRPr="00E54800" w:rsidRDefault="00E1021A" w:rsidP="00AF0182">
            <w:pPr>
              <w:pStyle w:val="Tabelltextitabell"/>
              <w:rPr>
                <w:i/>
                <w:lang w:val="en-US"/>
              </w:rPr>
            </w:pPr>
            <w:r w:rsidRPr="00E54800">
              <w:rPr>
                <w:i/>
                <w:lang w:val="en-US"/>
              </w:rPr>
              <w:t xml:space="preserve">Time-related valve safety </w:t>
            </w:r>
          </w:p>
          <w:p w:rsidR="00AF0182" w:rsidRPr="00E54800" w:rsidRDefault="00E1021A" w:rsidP="00AF0182">
            <w:pPr>
              <w:pStyle w:val="Tabelltextitabell"/>
              <w:rPr>
                <w:lang w:val="en-US"/>
              </w:rPr>
            </w:pPr>
            <w:r w:rsidRPr="00E54800">
              <w:rPr>
                <w:lang w:val="en-US"/>
              </w:rPr>
              <w:t>Structural valve deterioration</w:t>
            </w:r>
          </w:p>
          <w:p w:rsidR="00E1021A" w:rsidRPr="00E54800" w:rsidRDefault="00AF0182" w:rsidP="00AF0182">
            <w:pPr>
              <w:pStyle w:val="Tabelltextitabell"/>
              <w:rPr>
                <w:lang w:val="en-US"/>
              </w:rPr>
            </w:pPr>
            <w:r w:rsidRPr="00E54800">
              <w:rPr>
                <w:lang w:val="en-US"/>
              </w:rPr>
              <w:t xml:space="preserve">     </w:t>
            </w:r>
            <w:r w:rsidR="00E1021A" w:rsidRPr="00E54800">
              <w:rPr>
                <w:lang w:val="en-US"/>
              </w:rPr>
              <w:t>Valve-related dysfunction AND/OR moderate or severe prosthetic valve regurgitation</w:t>
            </w:r>
          </w:p>
          <w:p w:rsidR="00AF0182" w:rsidRPr="00E54800" w:rsidRDefault="00AF0182" w:rsidP="00AF0182">
            <w:pPr>
              <w:pStyle w:val="Tabelltextitabell"/>
              <w:rPr>
                <w:lang w:val="en-US"/>
              </w:rPr>
            </w:pPr>
            <w:r w:rsidRPr="00E54800">
              <w:rPr>
                <w:lang w:val="en-US"/>
              </w:rPr>
              <w:t xml:space="preserve">     </w:t>
            </w:r>
            <w:r w:rsidR="00E1021A" w:rsidRPr="00E54800">
              <w:rPr>
                <w:lang w:val="en-US"/>
              </w:rPr>
              <w:t>Requiring repeated procedure (TAVI or SAVR)</w:t>
            </w:r>
          </w:p>
          <w:p w:rsidR="00E1021A" w:rsidRPr="00E54800" w:rsidRDefault="00E1021A" w:rsidP="00AF0182">
            <w:pPr>
              <w:pStyle w:val="Tabelltextitabell"/>
              <w:rPr>
                <w:lang w:val="en-US"/>
              </w:rPr>
            </w:pPr>
            <w:r w:rsidRPr="00E54800">
              <w:rPr>
                <w:lang w:val="en-US"/>
              </w:rPr>
              <w:t>Prosthetic valve endocarditis</w:t>
            </w:r>
          </w:p>
          <w:p w:rsidR="00AF0182" w:rsidRPr="00E54800" w:rsidRDefault="00E1021A" w:rsidP="00AF0182">
            <w:pPr>
              <w:pStyle w:val="Tabelltextitabell"/>
              <w:rPr>
                <w:lang w:val="en-US"/>
              </w:rPr>
            </w:pPr>
            <w:r w:rsidRPr="00E54800">
              <w:rPr>
                <w:lang w:val="en-US"/>
              </w:rPr>
              <w:t>Prosthetic valve thrombosis</w:t>
            </w:r>
          </w:p>
          <w:p w:rsidR="00E1021A" w:rsidRPr="00E54800" w:rsidRDefault="00E1021A" w:rsidP="00AF0182">
            <w:pPr>
              <w:pStyle w:val="Tabelltextitabell"/>
              <w:rPr>
                <w:lang w:val="en-US"/>
              </w:rPr>
            </w:pPr>
            <w:r w:rsidRPr="00E54800">
              <w:rPr>
                <w:lang w:val="en-US"/>
              </w:rPr>
              <w:t>Thrombo-embolic events (e.g. stroke)</w:t>
            </w:r>
          </w:p>
          <w:p w:rsidR="00E1021A" w:rsidRPr="00E54800" w:rsidRDefault="00E1021A" w:rsidP="00AF0182">
            <w:pPr>
              <w:pStyle w:val="Tabelltextitabell"/>
              <w:rPr>
                <w:lang w:val="en-US"/>
              </w:rPr>
            </w:pPr>
            <w:r w:rsidRPr="00E54800">
              <w:rPr>
                <w:lang w:val="en-US"/>
              </w:rPr>
              <w:t>VARC bleeding, unless clearly unrelated to valve therapy (e.g. trauma)</w:t>
            </w:r>
          </w:p>
        </w:tc>
      </w:tr>
    </w:tbl>
    <w:p w:rsidR="00E1021A" w:rsidRPr="00E54800" w:rsidRDefault="00E1021A" w:rsidP="00AF0182">
      <w:pPr>
        <w:pStyle w:val="Tabelltextitabell"/>
        <w:rPr>
          <w:sz w:val="22"/>
          <w:lang w:val="en-US"/>
        </w:rPr>
      </w:pPr>
    </w:p>
    <w:p w:rsidR="00A776BE" w:rsidRPr="00E54800" w:rsidRDefault="008D4F36" w:rsidP="00AF0182">
      <w:pPr>
        <w:pStyle w:val="Tabelltextitabell"/>
        <w:rPr>
          <w:lang w:val="en-US"/>
        </w:rPr>
      </w:pPr>
      <w:r>
        <w:rPr>
          <w:lang w:val="en-US"/>
        </w:rPr>
        <w:t xml:space="preserve">BAV, balloon aortic valvuloplasty; </w:t>
      </w:r>
      <w:r w:rsidR="00E1021A" w:rsidRPr="00E54800">
        <w:rPr>
          <w:lang w:val="en-US"/>
        </w:rPr>
        <w:t xml:space="preserve">TAVI, transcatheter aortic valve implantation; AVR, aortic valve replacement. </w:t>
      </w:r>
      <w:r w:rsidR="00E1021A" w:rsidRPr="00E54800">
        <w:rPr>
          <w:vertAlign w:val="superscript"/>
          <w:lang w:val="en-US"/>
        </w:rPr>
        <w:t>a</w:t>
      </w:r>
      <w:r w:rsidR="00E1021A" w:rsidRPr="00E54800">
        <w:rPr>
          <w:lang w:val="en-US"/>
        </w:rPr>
        <w:t xml:space="preserve">Refers to VARC definitions. </w:t>
      </w:r>
      <w:r w:rsidR="00E1021A" w:rsidRPr="00E54800">
        <w:rPr>
          <w:vertAlign w:val="superscript"/>
          <w:lang w:val="en-US"/>
        </w:rPr>
        <w:t>b</w:t>
      </w:r>
      <w:r w:rsidR="00E1021A" w:rsidRPr="00E54800">
        <w:rPr>
          <w:lang w:val="en-US"/>
        </w:rPr>
        <w:t>Includes heart failure, angina, or syncope due to aortic valve disease requiring intervention or</w:t>
      </w:r>
      <w:r>
        <w:rPr>
          <w:lang w:val="en-US"/>
        </w:rPr>
        <w:t xml:space="preserve"> intensified medical management</w:t>
      </w:r>
      <w:r w:rsidR="00E1021A" w:rsidRPr="00E54800">
        <w:rPr>
          <w:lang w:val="en-US"/>
        </w:rPr>
        <w:t xml:space="preserve">. </w:t>
      </w:r>
      <w:r w:rsidR="00E1021A" w:rsidRPr="00E54800">
        <w:rPr>
          <w:vertAlign w:val="superscript"/>
          <w:lang w:val="en-US"/>
        </w:rPr>
        <w:t>c</w:t>
      </w:r>
      <w:r w:rsidR="00E1021A" w:rsidRPr="00E54800">
        <w:rPr>
          <w:lang w:val="en-US"/>
        </w:rPr>
        <w:t>Depending on the body surface area.</w:t>
      </w:r>
    </w:p>
    <w:p w:rsidR="00E65D75" w:rsidRDefault="00E65D75" w:rsidP="004D2249">
      <w:pPr>
        <w:pStyle w:val="Rubrik3"/>
        <w:rPr>
          <w:lang w:val="en-US"/>
        </w:rPr>
      </w:pPr>
      <w:bookmarkStart w:id="43" w:name="_Toc414537741"/>
    </w:p>
    <w:p w:rsidR="00E1021A" w:rsidRPr="00E54800" w:rsidRDefault="00E1021A" w:rsidP="004D2249">
      <w:pPr>
        <w:pStyle w:val="Rubrik3"/>
        <w:rPr>
          <w:lang w:val="en-US"/>
        </w:rPr>
      </w:pPr>
      <w:r w:rsidRPr="00E54800">
        <w:rPr>
          <w:lang w:val="en-US"/>
        </w:rPr>
        <w:lastRenderedPageBreak/>
        <w:t xml:space="preserve">Patients undergoing conventional </w:t>
      </w:r>
      <w:r w:rsidRPr="004D2249">
        <w:rPr>
          <w:lang w:val="en-US"/>
        </w:rPr>
        <w:t>Aortic</w:t>
      </w:r>
      <w:r w:rsidRPr="00E54800">
        <w:rPr>
          <w:lang w:val="en-US"/>
        </w:rPr>
        <w:t xml:space="preserve"> Valve Replacement</w:t>
      </w:r>
      <w:bookmarkEnd w:id="43"/>
    </w:p>
    <w:p w:rsidR="00A776BE" w:rsidRPr="00E54800" w:rsidRDefault="00E1021A" w:rsidP="00507083">
      <w:pPr>
        <w:pStyle w:val="brdtext0"/>
        <w:rPr>
          <w:lang w:val="en-US"/>
        </w:rPr>
      </w:pPr>
      <w:r w:rsidRPr="00E54800">
        <w:rPr>
          <w:lang w:val="en-US"/>
        </w:rPr>
        <w:t xml:space="preserve">The patients included in Paper I and Paper IV underwent </w:t>
      </w:r>
      <w:r w:rsidRPr="00E54800">
        <w:rPr>
          <w:rStyle w:val="brdtextChar0"/>
          <w:lang w:val="en-US"/>
        </w:rPr>
        <w:t xml:space="preserve">conventional AVR with or without coronary artery bypass surgery at </w:t>
      </w:r>
      <w:r w:rsidRPr="00E54800">
        <w:rPr>
          <w:lang w:val="en-US"/>
        </w:rPr>
        <w:t xml:space="preserve">Department of Cardiothoracic Surgery, Cardiothoracic Anesthesia and Intensive Care, </w:t>
      </w:r>
      <w:proofErr w:type="spellStart"/>
      <w:r w:rsidRPr="00E54800">
        <w:rPr>
          <w:lang w:val="en-US"/>
        </w:rPr>
        <w:t>Skane</w:t>
      </w:r>
      <w:proofErr w:type="spellEnd"/>
      <w:r w:rsidRPr="00E54800">
        <w:rPr>
          <w:lang w:val="en-US"/>
        </w:rPr>
        <w:t xml:space="preserve"> University Hospital, Lund University,</w:t>
      </w:r>
      <w:r w:rsidRPr="00E54800">
        <w:rPr>
          <w:rStyle w:val="brdtextChar0"/>
          <w:lang w:val="en-US"/>
        </w:rPr>
        <w:t xml:space="preserve"> </w:t>
      </w:r>
      <w:r w:rsidRPr="00E54800">
        <w:rPr>
          <w:lang w:val="en-US"/>
        </w:rPr>
        <w:t xml:space="preserve">Sweden. Aortic valve replacement was performed through median </w:t>
      </w:r>
      <w:proofErr w:type="spellStart"/>
      <w:r w:rsidRPr="00E54800">
        <w:rPr>
          <w:lang w:val="en-US"/>
        </w:rPr>
        <w:t>sternotomy</w:t>
      </w:r>
      <w:proofErr w:type="spellEnd"/>
      <w:r w:rsidRPr="00E54800">
        <w:rPr>
          <w:lang w:val="en-US"/>
        </w:rPr>
        <w:t xml:space="preserve">, using standard surgical techniques, with extracorporeal circulation. Pre-, peri-, and postoperative variables were prospectively collected and entered into the department’s computerized cardiac surgical database for retrospective analysis. Survival data was obtained from the Swedish National Board of Health and Welfare, and the incidence and cause of hospitalization and the cause of death were obtained from patient records. </w:t>
      </w:r>
    </w:p>
    <w:p w:rsidR="00A776BE" w:rsidRPr="00E54800" w:rsidRDefault="00E1021A" w:rsidP="00E1021A">
      <w:pPr>
        <w:pStyle w:val="brdtext0"/>
        <w:rPr>
          <w:rStyle w:val="brdtextChar0"/>
          <w:lang w:val="en-US"/>
        </w:rPr>
      </w:pPr>
      <w:r w:rsidRPr="00E54800">
        <w:rPr>
          <w:rStyle w:val="brdtextChar0"/>
          <w:lang w:val="en-US"/>
        </w:rPr>
        <w:t>Between January 1999 and April 2009, 2,262 patients underwent conventional AVR with or without coronary artery bypass surgery at our department. Using this population, matching (relation 1:1) based on the propensity score was used to compare patients undergoing the different procedures in Paper I.</w:t>
      </w:r>
    </w:p>
    <w:p w:rsidR="00E1021A" w:rsidRDefault="00E1021A" w:rsidP="00E1021A">
      <w:pPr>
        <w:pStyle w:val="brdtext0"/>
        <w:rPr>
          <w:lang w:val="en-US"/>
        </w:rPr>
      </w:pPr>
      <w:r w:rsidRPr="00E54800">
        <w:rPr>
          <w:rStyle w:val="brdtextChar0"/>
          <w:lang w:val="en-US"/>
        </w:rPr>
        <w:t>Between September 1999 and September 2013, 2883 consecutive patients underwent conventional AVR with or without coronary artery bypass surgery (CABG) at our department</w:t>
      </w:r>
      <w:r w:rsidRPr="00E54800">
        <w:rPr>
          <w:lang w:val="en-US"/>
        </w:rPr>
        <w:t xml:space="preserve">. This population was used for matching based on the propensity score in Paper IV. </w:t>
      </w:r>
    </w:p>
    <w:p w:rsidR="008D4F36" w:rsidRPr="007A6C99" w:rsidRDefault="008D4F36" w:rsidP="008D4F36">
      <w:pPr>
        <w:pStyle w:val="Rubrik3"/>
        <w:rPr>
          <w:lang w:val="en-US"/>
        </w:rPr>
      </w:pPr>
      <w:bookmarkStart w:id="44" w:name="_Toc414537744"/>
      <w:r w:rsidRPr="007A6C99">
        <w:rPr>
          <w:lang w:val="en-US"/>
        </w:rPr>
        <w:t>Ethical aspects</w:t>
      </w:r>
      <w:bookmarkEnd w:id="44"/>
    </w:p>
    <w:p w:rsidR="008D4F36" w:rsidRPr="00E54800" w:rsidRDefault="008D4F36" w:rsidP="008D4F36">
      <w:pPr>
        <w:pStyle w:val="brdtext0"/>
        <w:rPr>
          <w:lang w:val="en-US"/>
        </w:rPr>
      </w:pPr>
      <w:r w:rsidRPr="00E54800">
        <w:rPr>
          <w:lang w:val="en-US"/>
        </w:rPr>
        <w:t xml:space="preserve">The studies were performed according to the principles of the Helsinki Declaration of Human Rights and were approved by The Ethics Committee for Clinical Research at Lund University, Sweden. </w:t>
      </w:r>
    </w:p>
    <w:p w:rsidR="00E1021A" w:rsidRPr="00E54800" w:rsidRDefault="00E1021A" w:rsidP="00E1021A">
      <w:pPr>
        <w:pStyle w:val="Rubrik2"/>
        <w:rPr>
          <w:lang w:val="en-US"/>
        </w:rPr>
      </w:pPr>
      <w:bookmarkStart w:id="45" w:name="_Toc414537742"/>
      <w:r w:rsidRPr="00E54800">
        <w:rPr>
          <w:lang w:val="en-US"/>
        </w:rPr>
        <w:t>Statistical analysis</w:t>
      </w:r>
      <w:bookmarkEnd w:id="45"/>
    </w:p>
    <w:p w:rsidR="00A776BE" w:rsidRPr="00E54800" w:rsidRDefault="00E1021A" w:rsidP="00E1021A">
      <w:pPr>
        <w:pStyle w:val="brdtext0"/>
        <w:rPr>
          <w:lang w:val="en-US"/>
        </w:rPr>
      </w:pPr>
      <w:r w:rsidRPr="00E54800">
        <w:rPr>
          <w:lang w:val="en-US"/>
        </w:rPr>
        <w:t xml:space="preserve">All statistical analyses were performed and graphs plotted using the SPSS statistical software (SPSS </w:t>
      </w:r>
      <w:proofErr w:type="spellStart"/>
      <w:r w:rsidRPr="00E54800">
        <w:rPr>
          <w:lang w:val="en-US"/>
        </w:rPr>
        <w:t>Inc</w:t>
      </w:r>
      <w:proofErr w:type="spellEnd"/>
      <w:r w:rsidRPr="00E54800">
        <w:rPr>
          <w:lang w:val="en-US"/>
        </w:rPr>
        <w:t>, Chicago, IL); version 17 in Paper I, version 20 in Paper II, version 21 in Paper III, and version 22 in Paper IV. Statistical significance was defined as p≤0.05. Data for continuous variables are presented as mean ± standard deviation. Categorical variables are presented as proportions with number of patients and percentage. Proportions were compared using the chi-squared or Fisher’s exact test (when frequencies were less than five), and continuous variables using Student’s t-test.</w:t>
      </w:r>
    </w:p>
    <w:p w:rsidR="00A776BE" w:rsidRPr="00E54800" w:rsidRDefault="00E1021A" w:rsidP="00E1021A">
      <w:pPr>
        <w:pStyle w:val="brdtext0"/>
        <w:rPr>
          <w:lang w:val="en-US"/>
        </w:rPr>
      </w:pPr>
      <w:r w:rsidRPr="00E54800">
        <w:rPr>
          <w:lang w:val="en-US"/>
        </w:rPr>
        <w:lastRenderedPageBreak/>
        <w:t>Survival function was illustrated by Kaplan–Meier curves and log-rank test was used to compare statistical differences between groups.</w:t>
      </w:r>
    </w:p>
    <w:p w:rsidR="00E1021A" w:rsidRPr="00E54800" w:rsidRDefault="00E1021A" w:rsidP="00E1021A">
      <w:pPr>
        <w:pStyle w:val="brdtext0"/>
        <w:rPr>
          <w:lang w:val="en-US"/>
        </w:rPr>
      </w:pPr>
      <w:r w:rsidRPr="00E54800">
        <w:rPr>
          <w:lang w:val="en-US"/>
        </w:rPr>
        <w:t xml:space="preserve">Calibration analysis (the degree to which the actual outcome is similar to the expected probability produced by the model) was examined by comparing average observed and predicted mortality. The Hosmer-Lemeshow test for goodness-of-fit was performed, where a p-value &gt;0.05 indicates a well-calibrated model for the study population. Model calibration was also evaluated using the risk-adjusted mortality ratio. An observed/expected ratio &gt;1.0 indicates that the model underestimates mortality, while an observed/expected ratio &lt;1.0 indicates that the model overestimates mortality. </w:t>
      </w:r>
    </w:p>
    <w:p w:rsidR="00A776BE" w:rsidRPr="00E54800" w:rsidRDefault="00E1021A" w:rsidP="00E1021A">
      <w:pPr>
        <w:pStyle w:val="brdtext0"/>
        <w:rPr>
          <w:lang w:val="en-US"/>
        </w:rPr>
      </w:pPr>
      <w:r w:rsidRPr="00E54800">
        <w:rPr>
          <w:lang w:val="en-US"/>
        </w:rPr>
        <w:t xml:space="preserve">Discrimination analysis was made to assess the prognostic value of a risk score model, using a receiver-operating characteristic curve (ROC) analysis and the C-index (area under the receiver-operating characteristic curve [AUC]) and its 95% confidence intervals. A C-index of 0.5 indicates no predictive ability, whereas a C-index of 1.0 represents perfect discrimination. U-statistics were used to investigate differences in C-index across different risk scores. The population was </w:t>
      </w:r>
      <w:r w:rsidR="002328A7" w:rsidRPr="00E54800">
        <w:rPr>
          <w:lang w:val="en-US"/>
        </w:rPr>
        <w:t>analyzed</w:t>
      </w:r>
      <w:r w:rsidRPr="00E54800">
        <w:rPr>
          <w:lang w:val="en-US"/>
        </w:rPr>
        <w:t xml:space="preserve"> for specificity and sensitivity using established cut-off values: logistic EuroSCORE (&gt;20%) and STS score (&gt;10%). Furthermore, four different cut-off values for EuroSCORE II: &gt;2.5%, &gt;5%, &gt;7.5%, and &gt;10% were used for analysis of specificity and sensitivity. </w:t>
      </w:r>
    </w:p>
    <w:p w:rsidR="00A776BE" w:rsidRPr="00E54800" w:rsidRDefault="00E1021A" w:rsidP="00E1021A">
      <w:pPr>
        <w:pStyle w:val="brdtext0"/>
        <w:rPr>
          <w:lang w:val="en-US"/>
        </w:rPr>
      </w:pPr>
      <w:r w:rsidRPr="00E54800">
        <w:rPr>
          <w:lang w:val="en-US"/>
        </w:rPr>
        <w:t xml:space="preserve">Linearized ratio (percentage </w:t>
      </w:r>
      <w:r w:rsidRPr="00E54800">
        <w:rPr>
          <w:rFonts w:eastAsia="Arial Unicode MS"/>
          <w:lang w:val="en-US"/>
        </w:rPr>
        <w:t>per patient/year</w:t>
      </w:r>
      <w:r w:rsidRPr="00E54800">
        <w:rPr>
          <w:lang w:val="en-US"/>
        </w:rPr>
        <w:t xml:space="preserve">) for re-hospitalization for congestive heart failure and myocardial infarction were </w:t>
      </w:r>
      <w:r w:rsidR="007057D9" w:rsidRPr="00E54800">
        <w:rPr>
          <w:lang w:val="en-US"/>
        </w:rPr>
        <w:t>calculated in Paper IV.</w:t>
      </w:r>
    </w:p>
    <w:p w:rsidR="00A776BE" w:rsidRPr="00E54800" w:rsidRDefault="007057D9" w:rsidP="007057D9">
      <w:pPr>
        <w:pStyle w:val="brdtext0"/>
        <w:rPr>
          <w:lang w:val="en-US"/>
        </w:rPr>
      </w:pPr>
      <w:r w:rsidRPr="00E54800">
        <w:rPr>
          <w:rFonts w:eastAsia="Arial Unicode MS"/>
          <w:lang w:val="en-US"/>
        </w:rPr>
        <w:t xml:space="preserve">Multivariate </w:t>
      </w:r>
      <w:r w:rsidRPr="00E54800">
        <w:rPr>
          <w:lang w:val="en-US"/>
        </w:rPr>
        <w:t>Cox’s proportional hazard regression analysis was performed to determine independent predictors of l</w:t>
      </w:r>
      <w:r w:rsidR="00637584">
        <w:rPr>
          <w:lang w:val="en-US"/>
        </w:rPr>
        <w:t xml:space="preserve">ate </w:t>
      </w:r>
      <w:r w:rsidRPr="00E54800">
        <w:rPr>
          <w:lang w:val="en-US"/>
        </w:rPr>
        <w:t xml:space="preserve">survival and re-hospitalization for congestive heart failure in Paper IV. The inclusion criterion for each outcome </w:t>
      </w:r>
      <w:r w:rsidR="00D26C3F">
        <w:rPr>
          <w:lang w:val="en-US"/>
        </w:rPr>
        <w:t>in the multivariate model was p&lt;</w:t>
      </w:r>
      <w:r w:rsidRPr="00E54800">
        <w:rPr>
          <w:lang w:val="en-US"/>
        </w:rPr>
        <w:t xml:space="preserve">0.25 in the univariate analysis, and the limit for backward was p&lt;0.05 for the exponential of the beta coefficient. </w:t>
      </w:r>
    </w:p>
    <w:p w:rsidR="00E1021A" w:rsidRPr="00E54800" w:rsidRDefault="00E1021A" w:rsidP="00D66DAE">
      <w:pPr>
        <w:pStyle w:val="Rubrik3"/>
        <w:rPr>
          <w:lang w:val="en-US"/>
        </w:rPr>
      </w:pPr>
      <w:bookmarkStart w:id="46" w:name="_Toc414537743"/>
      <w:r w:rsidRPr="00E54800">
        <w:rPr>
          <w:lang w:val="en-US"/>
        </w:rPr>
        <w:t xml:space="preserve">Propensity-score </w:t>
      </w:r>
      <w:r w:rsidRPr="00E805F8">
        <w:rPr>
          <w:lang w:val="en-US"/>
        </w:rPr>
        <w:t>matching</w:t>
      </w:r>
      <w:bookmarkEnd w:id="46"/>
    </w:p>
    <w:p w:rsidR="00A776BE" w:rsidRPr="00E54800" w:rsidRDefault="00E1021A" w:rsidP="00E1021A">
      <w:pPr>
        <w:pStyle w:val="brdtext0"/>
        <w:rPr>
          <w:lang w:val="en-US"/>
        </w:rPr>
      </w:pPr>
      <w:r w:rsidRPr="00E54800">
        <w:rPr>
          <w:lang w:val="en-US"/>
        </w:rPr>
        <w:t>Because treatment assignment in the thesis was not based on random allocation, propensity score adjustment</w:t>
      </w:r>
      <w:r w:rsidR="002A052E">
        <w:rPr>
          <w:lang w:val="en-US"/>
        </w:rPr>
        <w:t xml:space="preserve"> </w:t>
      </w:r>
      <w:r w:rsidR="002A052E">
        <w:rPr>
          <w:lang w:val="en-US"/>
        </w:rPr>
        <w:fldChar w:fldCharType="begin">
          <w:fldData xml:space="preserve">PEVuZE5vdGU+PENpdGU+PEF1dGhvcj5EJmFwb3M7QWdvc3Rpbm88L0F1dGhvcj48WWVhcj4yMDA3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</w:fldData>
        </w:fldChar>
      </w:r>
      <w:r w:rsidR="002A052E">
        <w:rPr>
          <w:lang w:val="en-US"/>
        </w:rPr>
        <w:instrText xml:space="preserve"> ADDIN EN.CITE </w:instrText>
      </w:r>
      <w:r w:rsidR="002A052E">
        <w:rPr>
          <w:lang w:val="en-US"/>
        </w:rPr>
        <w:fldChar w:fldCharType="begin">
          <w:fldData xml:space="preserve">PEVuZE5vdGU+PENpdGU+PEF1dGhvcj5EJmFwb3M7QWdvc3Rpbm88L0F1dGhvcj48WWVhcj4yMDA3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</w:fldData>
        </w:fldChar>
      </w:r>
      <w:r w:rsidR="002A052E">
        <w:rPr>
          <w:lang w:val="en-US"/>
        </w:rPr>
        <w:instrText xml:space="preserve"> ADDIN EN.CITE.DATA </w:instrText>
      </w:r>
      <w:r w:rsidR="002A052E">
        <w:rPr>
          <w:lang w:val="en-US"/>
        </w:rPr>
      </w:r>
      <w:r w:rsidR="002A052E">
        <w:rPr>
          <w:lang w:val="en-US"/>
        </w:rPr>
        <w:fldChar w:fldCharType="end"/>
      </w:r>
      <w:r w:rsidR="002A052E">
        <w:rPr>
          <w:lang w:val="en-US"/>
        </w:rPr>
      </w:r>
      <w:r w:rsidR="002A052E">
        <w:rPr>
          <w:lang w:val="en-US"/>
        </w:rPr>
        <w:fldChar w:fldCharType="separate"/>
      </w:r>
      <w:r w:rsidR="002A052E">
        <w:rPr>
          <w:noProof/>
          <w:lang w:val="en-US"/>
        </w:rPr>
        <w:t>[</w:t>
      </w:r>
      <w:hyperlink w:anchor="_ENREF_110" w:tooltip="D'Agostino, 2007 #20" w:history="1">
        <w:r w:rsidR="00E65D75">
          <w:rPr>
            <w:noProof/>
            <w:lang w:val="en-US"/>
          </w:rPr>
          <w:t>110</w:t>
        </w:r>
      </w:hyperlink>
      <w:r w:rsidR="002A052E">
        <w:rPr>
          <w:noProof/>
          <w:lang w:val="en-US"/>
        </w:rPr>
        <w:t xml:space="preserve">, </w:t>
      </w:r>
      <w:hyperlink w:anchor="_ENREF_111" w:tooltip="Rubin, 2004 #225" w:history="1">
        <w:r w:rsidR="00E65D75">
          <w:rPr>
            <w:noProof/>
            <w:lang w:val="en-US"/>
          </w:rPr>
          <w:t>111</w:t>
        </w:r>
      </w:hyperlink>
      <w:r w:rsidR="002A052E">
        <w:rPr>
          <w:noProof/>
          <w:lang w:val="en-US"/>
        </w:rPr>
        <w:t>]</w:t>
      </w:r>
      <w:r w:rsidR="002A052E">
        <w:rPr>
          <w:lang w:val="en-US"/>
        </w:rPr>
        <w:fldChar w:fldCharType="end"/>
      </w:r>
      <w:r w:rsidR="002A052E">
        <w:rPr>
          <w:lang w:val="en-US"/>
        </w:rPr>
        <w:t xml:space="preserve"> </w:t>
      </w:r>
      <w:r w:rsidRPr="00E54800">
        <w:rPr>
          <w:lang w:val="en-US"/>
        </w:rPr>
        <w:t xml:space="preserve">was used to reduce imbalances in covariates at baseline in Paper I and Paper IV. A logistic regression model was fitted (Hosmer-Lemeshow goodness-of-fit) where treatment (TAVI vs AVR) was the outcome, and baseline characteristics from the EuroSCORE model in addition to presence of coronary artery disease (defined as previous coronary artery bypass graft or PCI before the TAVI procedure) were the covariates in a bivariate analysis in Paper I. Propensity scores were generated for the AVR and TAVI patients using an SPSS macro (SPSS, Chicago, IL), and used to match patients from the two </w:t>
      </w:r>
      <w:r w:rsidRPr="00E54800">
        <w:rPr>
          <w:lang w:val="en-US"/>
        </w:rPr>
        <w:lastRenderedPageBreak/>
        <w:t xml:space="preserve">groups in a </w:t>
      </w:r>
      <w:r w:rsidR="002328A7" w:rsidRPr="00E54800">
        <w:rPr>
          <w:lang w:val="en-US"/>
        </w:rPr>
        <w:t>nearest neighbor</w:t>
      </w:r>
      <w:r w:rsidRPr="00E54800">
        <w:rPr>
          <w:lang w:val="en-US"/>
        </w:rPr>
        <w:t xml:space="preserve"> fashion. In Paper I, the propensity score adjusted sample included 40 patients who underwent AVR and 40 who underwent TAVI (TA, n=30; TF, n=10). The covariate balance achieved by matching was assessed by checking that the variables included in the propensity score were no longer significant in the matched sample as well as calculating the absolute standardized differences in covariates between patients undergoing AVR and TAVI. An absolute standardized difference of less than 10 % for the measured covariate suggests appropriate balance between the patients undergoing the different treatment modalities. </w:t>
      </w:r>
    </w:p>
    <w:p w:rsidR="00A776BE" w:rsidRPr="00E54800" w:rsidRDefault="00E1021A" w:rsidP="00E1021A">
      <w:pPr>
        <w:pStyle w:val="brdtext0"/>
        <w:rPr>
          <w:rFonts w:eastAsia="Arial Unicode MS"/>
          <w:lang w:val="en-US"/>
        </w:rPr>
      </w:pPr>
      <w:r w:rsidRPr="00E54800">
        <w:rPr>
          <w:lang w:val="en-US"/>
        </w:rPr>
        <w:t>In Paper IV, the EuroSCORE model, the presence of coronary artery disease (defined as previous coronary artery bypass graft or PCI before the TAVI procedure), body mass index, aortic peak- and mean gradient, hemoglobin, eGFR were added to the covariates in a bivariate analysis. Further, a n</w:t>
      </w:r>
      <w:r w:rsidRPr="00E54800">
        <w:rPr>
          <w:rFonts w:eastAsia="Arial Unicode MS"/>
          <w:lang w:val="en-US"/>
        </w:rPr>
        <w:t xml:space="preserve">on-parsimonious propensity score matching was built. TAVI and AVR patients with the same probability score (caliper 0.2 match with 3-digit approximation) were matched. </w:t>
      </w:r>
      <w:r w:rsidRPr="00E54800">
        <w:rPr>
          <w:lang w:val="en-US"/>
        </w:rPr>
        <w:t xml:space="preserve">When matching pairs of TAVI and AVR with a caliper higher than 0.2, the propensity score analysis resulted in a 1:1 match but with less balanced groups and with greater differences in baseline characteristics. </w:t>
      </w:r>
      <w:r w:rsidRPr="00E54800">
        <w:rPr>
          <w:rFonts w:eastAsia="Arial Unicode MS"/>
          <w:lang w:val="en-US"/>
        </w:rPr>
        <w:t>The propensity matching finally selected 125 propensity-matched patients.</w:t>
      </w:r>
    </w:p>
    <w:p w:rsidR="00A776BE" w:rsidRPr="00E54800" w:rsidRDefault="00A776BE" w:rsidP="004D2249">
      <w:pPr>
        <w:spacing w:after="0" w:line="240" w:lineRule="auto"/>
        <w:jc w:val="left"/>
        <w:rPr>
          <w:rFonts w:cs="Arial"/>
          <w:sz w:val="48"/>
          <w:szCs w:val="48"/>
          <w:lang w:val="en-US"/>
        </w:rPr>
      </w:pPr>
      <w:r w:rsidRPr="00E54800">
        <w:rPr>
          <w:lang w:val="en-US"/>
        </w:rPr>
        <w:br w:type="page"/>
      </w:r>
    </w:p>
    <w:p w:rsidR="00E01D7F" w:rsidRPr="00E54800" w:rsidRDefault="00E01D7F" w:rsidP="00E01D7F">
      <w:pPr>
        <w:pStyle w:val="Rubrik1"/>
        <w:rPr>
          <w:lang w:val="en-US"/>
        </w:rPr>
      </w:pPr>
      <w:bookmarkStart w:id="47" w:name="_Toc414537745"/>
      <w:r w:rsidRPr="00E54800">
        <w:rPr>
          <w:lang w:val="en-US"/>
        </w:rPr>
        <w:lastRenderedPageBreak/>
        <w:t>Results</w:t>
      </w:r>
      <w:bookmarkEnd w:id="47"/>
    </w:p>
    <w:p w:rsidR="00E01D7F" w:rsidRPr="00E54800" w:rsidRDefault="00E01D7F" w:rsidP="00E01D7F">
      <w:pPr>
        <w:pStyle w:val="Rubrik2"/>
        <w:rPr>
          <w:lang w:val="en-US"/>
        </w:rPr>
      </w:pPr>
      <w:bookmarkStart w:id="48" w:name="_Toc414537746"/>
      <w:r w:rsidRPr="00E54800">
        <w:rPr>
          <w:lang w:val="en-US"/>
        </w:rPr>
        <w:t>Paper I</w:t>
      </w:r>
      <w:bookmarkEnd w:id="48"/>
    </w:p>
    <w:p w:rsidR="00993418" w:rsidRPr="00E54800" w:rsidRDefault="00993418" w:rsidP="00993418">
      <w:pPr>
        <w:pStyle w:val="brdtext0"/>
        <w:rPr>
          <w:lang w:val="en-US"/>
        </w:rPr>
      </w:pPr>
      <w:r w:rsidRPr="00E54800">
        <w:rPr>
          <w:rStyle w:val="brdtextChar0"/>
          <w:lang w:val="en-US"/>
        </w:rPr>
        <w:t xml:space="preserve">The preoperative characteristics of patients undergoing TAVI and AVR are presented </w:t>
      </w:r>
      <w:r w:rsidRPr="00512A78">
        <w:rPr>
          <w:rStyle w:val="brdtextChar0"/>
          <w:lang w:val="en-US"/>
        </w:rPr>
        <w:t xml:space="preserve">in Table </w:t>
      </w:r>
      <w:r w:rsidR="00F51D3A" w:rsidRPr="00512A78">
        <w:rPr>
          <w:rStyle w:val="brdtextChar0"/>
          <w:lang w:val="en-US"/>
        </w:rPr>
        <w:t>I.</w:t>
      </w:r>
      <w:r w:rsidRPr="00512A78">
        <w:rPr>
          <w:rStyle w:val="brdtextChar0"/>
          <w:lang w:val="en-US"/>
        </w:rPr>
        <w:t xml:space="preserve">1. The propensity score adjustment between TAVI and AVR with and without concomitant CABG is presented in Table </w:t>
      </w:r>
      <w:r w:rsidR="00F51D3A" w:rsidRPr="00512A78">
        <w:rPr>
          <w:rStyle w:val="brdtextChar0"/>
          <w:lang w:val="en-US"/>
        </w:rPr>
        <w:t>I.</w:t>
      </w:r>
      <w:r w:rsidRPr="00512A78">
        <w:rPr>
          <w:rStyle w:val="brdtextChar0"/>
          <w:lang w:val="en-US"/>
        </w:rPr>
        <w:t>2</w:t>
      </w:r>
      <w:r w:rsidRPr="00512A78">
        <w:rPr>
          <w:lang w:val="en-US"/>
        </w:rPr>
        <w:t>.</w:t>
      </w:r>
      <w:r w:rsidRPr="00E54800">
        <w:rPr>
          <w:lang w:val="en-US"/>
        </w:rPr>
        <w:t xml:space="preserve"> </w:t>
      </w:r>
    </w:p>
    <w:p w:rsidR="00E01D7F" w:rsidRPr="007A6C99" w:rsidRDefault="00E01D7F" w:rsidP="00FA5F7A">
      <w:pPr>
        <w:pStyle w:val="Rubrik3"/>
        <w:rPr>
          <w:lang w:val="en-US"/>
        </w:rPr>
      </w:pPr>
      <w:bookmarkStart w:id="49" w:name="_Toc414537747"/>
      <w:r w:rsidRPr="007A6C99">
        <w:rPr>
          <w:lang w:val="en-US"/>
        </w:rPr>
        <w:t xml:space="preserve">Operative </w:t>
      </w:r>
      <w:r w:rsidRPr="00E805F8">
        <w:rPr>
          <w:lang w:val="en-US"/>
        </w:rPr>
        <w:t>Data</w:t>
      </w:r>
      <w:bookmarkEnd w:id="49"/>
    </w:p>
    <w:p w:rsidR="00A776BE" w:rsidRPr="00E54800" w:rsidRDefault="00E01D7F" w:rsidP="00E01D7F">
      <w:pPr>
        <w:pStyle w:val="brdtext1"/>
        <w:rPr>
          <w:lang w:val="en-US"/>
        </w:rPr>
      </w:pPr>
      <w:r w:rsidRPr="00E54800">
        <w:rPr>
          <w:lang w:val="en-US"/>
        </w:rPr>
        <w:t xml:space="preserve">The overall procedural success of TAVI was 92.5% (37 of 40). In the TA group, it was 93% (28 of 30), and in the TF group, it was 91% (10 of 11; 1 TF patient was converted to TA-TAVI). The TF procedure was converted owing to a rupture of the femoral artery after insertion of the introducer sheath. A Fluency Plus self-expanding covered graft (Bard Peripheral Vascular, Tempe, AZ) was inserted into the left femoral artery, covering the rupture. The patient was uneventfully discharged after 5 days and underwent TA-TAVI successfully 5 months later. Procedural failure occurred in 2 patients in the TA group: open surgery had to be performed in 1 patient owing to dislocation of the valve in the left ventricle; and one procedure was discontinued because of transient obstruction of the left main coronary artery during the initial balloon valvuloplasty. One patient (TA-TAVI) required valve-in-valve treatment (SAPIEN-in-SAPIEN) due to severe transprosthetic regurgitation. </w:t>
      </w:r>
    </w:p>
    <w:p w:rsidR="00E01D7F" w:rsidRPr="007A6C99" w:rsidRDefault="00E01D7F" w:rsidP="00D42F43">
      <w:pPr>
        <w:pStyle w:val="Rubrik3"/>
        <w:rPr>
          <w:lang w:val="en-US"/>
        </w:rPr>
      </w:pPr>
      <w:bookmarkStart w:id="50" w:name="_Toc414537748"/>
      <w:r w:rsidRPr="007A6C99">
        <w:rPr>
          <w:lang w:val="en-US"/>
        </w:rPr>
        <w:t>Postoperative Complications</w:t>
      </w:r>
      <w:bookmarkEnd w:id="50"/>
    </w:p>
    <w:p w:rsidR="00A776BE" w:rsidRPr="00E54800" w:rsidRDefault="00E01D7F" w:rsidP="00E01D7F">
      <w:pPr>
        <w:pStyle w:val="brdtext1"/>
        <w:rPr>
          <w:lang w:val="en-US"/>
        </w:rPr>
      </w:pPr>
      <w:r w:rsidRPr="00E54800">
        <w:rPr>
          <w:lang w:val="en-US"/>
        </w:rPr>
        <w:t xml:space="preserve">Postoperative outcome is </w:t>
      </w:r>
      <w:r w:rsidRPr="00512A78">
        <w:rPr>
          <w:lang w:val="en-US"/>
        </w:rPr>
        <w:t>summarized in Table</w:t>
      </w:r>
      <w:r w:rsidR="00F51D3A" w:rsidRPr="00512A78">
        <w:rPr>
          <w:lang w:val="en-US"/>
        </w:rPr>
        <w:t xml:space="preserve"> I.</w:t>
      </w:r>
      <w:r w:rsidRPr="00512A78">
        <w:rPr>
          <w:lang w:val="en-US"/>
        </w:rPr>
        <w:t>3. Major postoperative</w:t>
      </w:r>
      <w:r w:rsidRPr="00E54800">
        <w:rPr>
          <w:lang w:val="en-US"/>
        </w:rPr>
        <w:t xml:space="preserve"> vascular complications occurred in 3 of 10 patients (30%) in the TF group. One patient underwent reoperation because of severe bleeding from the femoral access point caused by a dislocated wound closure device (</w:t>
      </w:r>
      <w:proofErr w:type="spellStart"/>
      <w:r w:rsidRPr="00E54800">
        <w:rPr>
          <w:lang w:val="en-US"/>
        </w:rPr>
        <w:t>Prostar</w:t>
      </w:r>
      <w:proofErr w:type="spellEnd"/>
      <w:r w:rsidRPr="00E54800">
        <w:rPr>
          <w:lang w:val="en-US"/>
        </w:rPr>
        <w:t xml:space="preserve"> XL, Abbott Vascular, </w:t>
      </w:r>
      <w:proofErr w:type="gramStart"/>
      <w:r w:rsidRPr="00E54800">
        <w:rPr>
          <w:lang w:val="en-US"/>
        </w:rPr>
        <w:t>Abbott</w:t>
      </w:r>
      <w:proofErr w:type="gramEnd"/>
      <w:r w:rsidRPr="00E54800">
        <w:rPr>
          <w:lang w:val="en-US"/>
        </w:rPr>
        <w:t xml:space="preserve"> Park, IL). The patient was taken to the operating room, an explorative laparotomy was performed, and the insertion point in the femoral artery was surgically closed. The second patient had a severe hemorrhage from the right femoral artery shortly after arrival in the intensive care unit and underwent </w:t>
      </w:r>
      <w:r w:rsidRPr="00E54800">
        <w:rPr>
          <w:lang w:val="en-US"/>
        </w:rPr>
        <w:lastRenderedPageBreak/>
        <w:t xml:space="preserve">emergent surgery with a repair of a ruptured branch of the femoral artery. Thereafter, an arterial </w:t>
      </w:r>
      <w:proofErr w:type="spellStart"/>
      <w:r w:rsidRPr="00E54800">
        <w:rPr>
          <w:lang w:val="en-US"/>
        </w:rPr>
        <w:t>embolectomy</w:t>
      </w:r>
      <w:proofErr w:type="spellEnd"/>
      <w:r w:rsidRPr="00E54800">
        <w:rPr>
          <w:lang w:val="en-US"/>
        </w:rPr>
        <w:t xml:space="preserve"> was successfully performed because of clinical signs of limb ischemia. The third patient had critical ischemia and was </w:t>
      </w:r>
      <w:proofErr w:type="spellStart"/>
      <w:r w:rsidRPr="00E54800">
        <w:rPr>
          <w:lang w:val="en-US"/>
        </w:rPr>
        <w:t>embolectomized</w:t>
      </w:r>
      <w:proofErr w:type="spellEnd"/>
      <w:r w:rsidRPr="00E54800">
        <w:rPr>
          <w:lang w:val="en-US"/>
        </w:rPr>
        <w:t xml:space="preserve"> at the same side as the femoral access in the lower limb on the 10th postoperative day. As the ischemia progressed slowly, the patient underwent a </w:t>
      </w:r>
      <w:proofErr w:type="spellStart"/>
      <w:r w:rsidRPr="00E54800">
        <w:rPr>
          <w:lang w:val="en-US"/>
        </w:rPr>
        <w:t>transtibial</w:t>
      </w:r>
      <w:proofErr w:type="spellEnd"/>
      <w:r w:rsidRPr="00E54800">
        <w:rPr>
          <w:lang w:val="en-US"/>
        </w:rPr>
        <w:t xml:space="preserve"> amputation, but died of multiple organ failure on the 35th postoperative day. Cerebrovascular events occurred in 3 patients (2 TF and 1 TA). The 2 TF patients were diagnosed with cerebrovascular ischemia due to embolism, and the TA patient had a traumatically incurred subarachnoid hemorrhage after falling in the ward. Four patients (3 TA and 1 TF) had renal failure (in this study defined as increased creatinine to &gt;200 </w:t>
      </w:r>
      <w:proofErr w:type="spellStart"/>
      <w:r w:rsidRPr="00E54800">
        <w:rPr>
          <w:lang w:val="en-US"/>
        </w:rPr>
        <w:t>mmol</w:t>
      </w:r>
      <w:proofErr w:type="spellEnd"/>
      <w:r w:rsidRPr="00E54800">
        <w:rPr>
          <w:lang w:val="en-US"/>
        </w:rPr>
        <w:t xml:space="preserve">/L or anuria). Two of the 3 TA patients with renal failure required hemodialysis. New-onset postoperative atrial fibrillation occurred in 3 patients, all in the TA group. No patient required pacemaker implantation for postoperative atrioventricular block. </w:t>
      </w:r>
    </w:p>
    <w:p w:rsidR="00E01D7F" w:rsidRPr="007A6C99" w:rsidRDefault="00E01D7F" w:rsidP="00D42F43">
      <w:pPr>
        <w:pStyle w:val="Rubrik3"/>
        <w:rPr>
          <w:lang w:val="en-US"/>
        </w:rPr>
      </w:pPr>
      <w:bookmarkStart w:id="51" w:name="_Toc414537749"/>
      <w:r w:rsidRPr="007A6C99">
        <w:rPr>
          <w:lang w:val="en-US"/>
        </w:rPr>
        <w:t>Early and Late Outcome</w:t>
      </w:r>
      <w:bookmarkEnd w:id="51"/>
    </w:p>
    <w:p w:rsidR="00A776BE" w:rsidRPr="00E54800" w:rsidRDefault="00E01D7F" w:rsidP="00507083">
      <w:pPr>
        <w:pStyle w:val="brdtext1"/>
        <w:rPr>
          <w:lang w:val="en-US"/>
        </w:rPr>
      </w:pPr>
      <w:r w:rsidRPr="00E54800">
        <w:rPr>
          <w:lang w:val="en-US"/>
        </w:rPr>
        <w:t xml:space="preserve">There was no intraoperative mortality. The overall 30-day mortality was 5.0% (2 of 40). The in-hospital mortality was 10.0% (4 of 40): TA group 6.7% (2 of 30) versus TF group 20% (2 of 10). In the TA group, 1 patient died of traumatic subarachnoid hemorrhage 8 days postoperatively due to accidentally falling in the ward while on warfarin treatment. The second patient died of </w:t>
      </w:r>
      <w:proofErr w:type="spellStart"/>
      <w:r w:rsidRPr="00E54800">
        <w:rPr>
          <w:lang w:val="en-US"/>
        </w:rPr>
        <w:t>multiorgan</w:t>
      </w:r>
      <w:proofErr w:type="spellEnd"/>
      <w:r w:rsidRPr="00E54800">
        <w:rPr>
          <w:lang w:val="en-US"/>
        </w:rPr>
        <w:t xml:space="preserve"> failure 17 days postoperatively. In the TF group, 1 patient died of intestinal carcinoma with liver metastases 31 days postoperatively. One patient died of </w:t>
      </w:r>
      <w:proofErr w:type="spellStart"/>
      <w:r w:rsidRPr="00E54800">
        <w:rPr>
          <w:lang w:val="en-US"/>
        </w:rPr>
        <w:t>multiorgan</w:t>
      </w:r>
      <w:proofErr w:type="spellEnd"/>
      <w:r w:rsidRPr="00E54800">
        <w:rPr>
          <w:lang w:val="en-US"/>
        </w:rPr>
        <w:t xml:space="preserve"> failure related to critical ischemia in the lower limb 35 days postoperatively. Autopsies demonstrated functional valve prosthesis in all 4 patients. Late survival after TAVI was 77% both at 6 months and 1 year. One patient in the TF group died of heart failure with pulmonary edema 96 days postoperatively. Four patients in the TA group died during follow-up, 3 of myocardial infarction at 133, 153, and 481 days, and 1 died of heart failure 123 days postoperatively. The results after propensity score adjustment are given </w:t>
      </w:r>
      <w:r w:rsidRPr="00512A78">
        <w:rPr>
          <w:lang w:val="en-US"/>
        </w:rPr>
        <w:t xml:space="preserve">in Table </w:t>
      </w:r>
      <w:r w:rsidR="00D44E35" w:rsidRPr="00512A78">
        <w:rPr>
          <w:lang w:val="en-US"/>
        </w:rPr>
        <w:t>I.</w:t>
      </w:r>
      <w:r w:rsidRPr="00512A78">
        <w:rPr>
          <w:lang w:val="en-US"/>
        </w:rPr>
        <w:t xml:space="preserve">2. Propensity score adjusted Kaplan-Meier survival estimates for the TF and TA treatment groups are compared with those for conventional AVR in Figure </w:t>
      </w:r>
      <w:r w:rsidR="00D44E35" w:rsidRPr="00512A78">
        <w:rPr>
          <w:lang w:val="en-US"/>
        </w:rPr>
        <w:t>I.</w:t>
      </w:r>
      <w:r w:rsidRPr="00512A78">
        <w:rPr>
          <w:lang w:val="en-US"/>
        </w:rPr>
        <w:t>1, demonstrating</w:t>
      </w:r>
      <w:r w:rsidRPr="00E54800">
        <w:rPr>
          <w:lang w:val="en-US"/>
        </w:rPr>
        <w:t xml:space="preserve"> that conventional AVR was not associated with a higher survival rate than the TAVI procedu</w:t>
      </w:r>
      <w:r w:rsidR="00507083" w:rsidRPr="00E54800">
        <w:rPr>
          <w:lang w:val="en-US"/>
        </w:rPr>
        <w:t xml:space="preserve">re (TA, p= 0.73; TF, p= 0.59). </w:t>
      </w:r>
    </w:p>
    <w:p w:rsidR="00D42F43" w:rsidRPr="007A6C99" w:rsidRDefault="00A776BE" w:rsidP="004D2249">
      <w:pPr>
        <w:pStyle w:val="tabelltextrubrik"/>
        <w:rPr>
          <w:lang w:val="en-US"/>
        </w:rPr>
      </w:pPr>
      <w:r w:rsidRPr="00E54800">
        <w:rPr>
          <w:lang w:val="en-US"/>
        </w:rPr>
        <w:br w:type="page"/>
      </w:r>
      <w:r w:rsidR="00A96B8E" w:rsidRPr="007A6C99">
        <w:rPr>
          <w:lang w:val="en-US"/>
        </w:rPr>
        <w:lastRenderedPageBreak/>
        <w:t xml:space="preserve">Table </w:t>
      </w:r>
      <w:r w:rsidR="00D44E35" w:rsidRPr="007A6C99">
        <w:rPr>
          <w:lang w:val="en-US"/>
        </w:rPr>
        <w:t>I.</w:t>
      </w:r>
      <w:r w:rsidR="00A96B8E" w:rsidRPr="007A6C99">
        <w:rPr>
          <w:lang w:val="en-US"/>
        </w:rPr>
        <w:t xml:space="preserve">1. </w:t>
      </w:r>
    </w:p>
    <w:p w:rsidR="00A96B8E" w:rsidRPr="00E54800" w:rsidRDefault="00A96B8E" w:rsidP="00D42F43">
      <w:pPr>
        <w:pStyle w:val="tabelltext"/>
        <w:rPr>
          <w:lang w:val="en-US"/>
        </w:rPr>
      </w:pPr>
      <w:r w:rsidRPr="00E54800">
        <w:rPr>
          <w:lang w:val="en-US"/>
        </w:rPr>
        <w:t xml:space="preserve">Preoperative characteristics of the patients undergoing </w:t>
      </w:r>
      <w:r w:rsidR="00AB7BB3">
        <w:rPr>
          <w:lang w:val="en-US"/>
        </w:rPr>
        <w:t>transcatheter aortic valve implantation (</w:t>
      </w:r>
      <w:r w:rsidRPr="00E54800">
        <w:rPr>
          <w:lang w:val="en-US"/>
        </w:rPr>
        <w:t>TAVI</w:t>
      </w:r>
      <w:r w:rsidR="00AB7BB3">
        <w:rPr>
          <w:lang w:val="en-US"/>
        </w:rPr>
        <w:t>)</w:t>
      </w:r>
      <w:r w:rsidRPr="00E54800">
        <w:rPr>
          <w:lang w:val="en-US"/>
        </w:rPr>
        <w:t xml:space="preserve"> and </w:t>
      </w:r>
      <w:r w:rsidR="00AB7BB3">
        <w:rPr>
          <w:lang w:val="en-US"/>
        </w:rPr>
        <w:t>aortic valve replacement (</w:t>
      </w:r>
      <w:r w:rsidRPr="00E54800">
        <w:rPr>
          <w:lang w:val="en-US"/>
        </w:rPr>
        <w:t>AVR</w:t>
      </w:r>
      <w:r w:rsidR="00AB7BB3">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685"/>
        <w:gridCol w:w="464"/>
        <w:gridCol w:w="245"/>
        <w:gridCol w:w="685"/>
        <w:gridCol w:w="464"/>
        <w:gridCol w:w="245"/>
        <w:gridCol w:w="634"/>
        <w:gridCol w:w="465"/>
        <w:gridCol w:w="738"/>
      </w:tblGrid>
      <w:tr w:rsidR="004D2249" w:rsidRPr="00E54800" w:rsidTr="007C0851">
        <w:trPr>
          <w:trHeight w:val="277"/>
        </w:trPr>
        <w:tc>
          <w:tcPr>
            <w:tcW w:w="1928"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763" w:type="pct"/>
            <w:gridSpan w:val="2"/>
            <w:tcBorders>
              <w:top w:val="single" w:sz="4" w:space="0" w:color="auto"/>
              <w:left w:val="nil"/>
              <w:bottom w:val="nil"/>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TF</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763" w:type="pct"/>
            <w:gridSpan w:val="2"/>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TA</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730" w:type="pct"/>
            <w:gridSpan w:val="2"/>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AVR</w:t>
            </w:r>
          </w:p>
        </w:tc>
        <w:tc>
          <w:tcPr>
            <w:tcW w:w="490"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r>
      <w:tr w:rsidR="004D2249" w:rsidRPr="00E54800" w:rsidTr="007C0851">
        <w:trPr>
          <w:trHeight w:val="277"/>
        </w:trPr>
        <w:tc>
          <w:tcPr>
            <w:tcW w:w="192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Variable</w:t>
            </w:r>
          </w:p>
        </w:tc>
        <w:tc>
          <w:tcPr>
            <w:tcW w:w="455"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n = 10</w:t>
            </w:r>
          </w:p>
        </w:tc>
        <w:tc>
          <w:tcPr>
            <w:tcW w:w="308"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w:t>
            </w:r>
          </w:p>
        </w:tc>
        <w:tc>
          <w:tcPr>
            <w:tcW w:w="163" w:type="pct"/>
            <w:tcBorders>
              <w:top w:val="single" w:sz="4" w:space="0" w:color="auto"/>
              <w:left w:val="nil"/>
              <w:bottom w:val="single" w:sz="4" w:space="0" w:color="auto"/>
              <w:right w:val="nil"/>
            </w:tcBorders>
            <w:shd w:val="clear" w:color="auto" w:fill="auto"/>
            <w:vAlign w:val="center"/>
          </w:tcPr>
          <w:p w:rsidR="00A96B8E" w:rsidRPr="007C0851" w:rsidRDefault="00A96B8E" w:rsidP="00A96B8E">
            <w:pPr>
              <w:pStyle w:val="Tabelltextitabell"/>
              <w:rPr>
                <w:lang w:val="en-US" w:eastAsia="ar-SA"/>
              </w:rPr>
            </w:pPr>
          </w:p>
        </w:tc>
        <w:tc>
          <w:tcPr>
            <w:tcW w:w="455"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n = 30</w:t>
            </w:r>
          </w:p>
        </w:tc>
        <w:tc>
          <w:tcPr>
            <w:tcW w:w="308"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w:t>
            </w:r>
          </w:p>
        </w:tc>
        <w:tc>
          <w:tcPr>
            <w:tcW w:w="163" w:type="pct"/>
            <w:tcBorders>
              <w:top w:val="single" w:sz="4" w:space="0" w:color="auto"/>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21"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n=40</w:t>
            </w:r>
          </w:p>
        </w:tc>
        <w:tc>
          <w:tcPr>
            <w:tcW w:w="308"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w:t>
            </w:r>
          </w:p>
        </w:tc>
        <w:tc>
          <w:tcPr>
            <w:tcW w:w="490"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p-value</w:t>
            </w:r>
          </w:p>
        </w:tc>
      </w:tr>
      <w:tr w:rsidR="004D2249" w:rsidRPr="00E54800" w:rsidTr="007C0851">
        <w:trPr>
          <w:trHeight w:val="277"/>
        </w:trPr>
        <w:tc>
          <w:tcPr>
            <w:tcW w:w="192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Female </w:t>
            </w:r>
          </w:p>
        </w:tc>
        <w:tc>
          <w:tcPr>
            <w:tcW w:w="455"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50</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15</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50</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22</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55</w:t>
            </w:r>
          </w:p>
        </w:tc>
        <w:tc>
          <w:tcPr>
            <w:tcW w:w="490"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0.91</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Hypertension</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16</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35</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0.23</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Redo surgery </w:t>
            </w:r>
          </w:p>
          <w:p w:rsidR="00A96B8E" w:rsidRPr="007C0851" w:rsidRDefault="00A96B8E" w:rsidP="00A96B8E">
            <w:pPr>
              <w:pStyle w:val="Tabelltextitabell"/>
              <w:rPr>
                <w:lang w:val="en-US"/>
              </w:rPr>
            </w:pPr>
            <w:r w:rsidRPr="007C0851">
              <w:rPr>
                <w:lang w:val="en-US"/>
              </w:rPr>
              <w:t xml:space="preserve">   previous CABG</w:t>
            </w:r>
          </w:p>
          <w:p w:rsidR="00A96B8E" w:rsidRPr="007C0851" w:rsidRDefault="00A96B8E" w:rsidP="00A96B8E">
            <w:pPr>
              <w:pStyle w:val="Tabelltextitabell"/>
              <w:rPr>
                <w:lang w:val="en-US" w:eastAsia="ar-SA"/>
              </w:rPr>
            </w:pPr>
            <w:r w:rsidRPr="007C0851">
              <w:rPr>
                <w:lang w:val="en-US"/>
              </w:rPr>
              <w:t xml:space="preserve">   previous AVR</w:t>
            </w:r>
          </w:p>
        </w:tc>
        <w:tc>
          <w:tcPr>
            <w:tcW w:w="455"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4</w:t>
            </w:r>
          </w:p>
          <w:p w:rsidR="00A96B8E" w:rsidRPr="007C0851" w:rsidRDefault="00A96B8E" w:rsidP="00A96B8E">
            <w:pPr>
              <w:pStyle w:val="Tabelltextitabell"/>
              <w:rPr>
                <w:lang w:val="en-US" w:eastAsia="ar-SA"/>
              </w:rPr>
            </w:pPr>
            <w:r w:rsidRPr="007C0851">
              <w:rPr>
                <w:lang w:val="en-US"/>
              </w:rPr>
              <w:t>0</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40</w:t>
            </w:r>
          </w:p>
          <w:p w:rsidR="00A96B8E" w:rsidRPr="007C0851" w:rsidRDefault="00A96B8E" w:rsidP="00A96B8E">
            <w:pPr>
              <w:pStyle w:val="Tabelltextitabell"/>
              <w:rPr>
                <w:lang w:val="en-US" w:eastAsia="ar-SA"/>
              </w:rPr>
            </w:pPr>
            <w:r w:rsidRPr="007C0851">
              <w:rPr>
                <w:lang w:val="en-US"/>
              </w:rPr>
              <w:t>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5</w:t>
            </w:r>
          </w:p>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17</w:t>
            </w:r>
          </w:p>
          <w:p w:rsidR="00A96B8E" w:rsidRPr="007C0851" w:rsidRDefault="00A96B8E" w:rsidP="00A96B8E">
            <w:pPr>
              <w:pStyle w:val="Tabelltextitabell"/>
              <w:rPr>
                <w:lang w:val="en-US" w:eastAsia="ar-SA"/>
              </w:rPr>
            </w:pPr>
            <w:r w:rsidRPr="007C0851">
              <w:rPr>
                <w:lang w:val="en-US"/>
              </w:rPr>
              <w:t>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25</w:t>
            </w:r>
          </w:p>
        </w:tc>
        <w:tc>
          <w:tcPr>
            <w:tcW w:w="490"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r w:rsidRPr="007C0851">
              <w:rPr>
                <w:lang w:val="en-US"/>
              </w:rPr>
              <w:t>0.45</w:t>
            </w:r>
          </w:p>
          <w:p w:rsidR="00A96B8E" w:rsidRPr="007C0851" w:rsidRDefault="00A96B8E" w:rsidP="00A96B8E">
            <w:pPr>
              <w:pStyle w:val="Tabelltextitabell"/>
              <w:rPr>
                <w:lang w:val="en-US" w:eastAsia="ar-SA"/>
              </w:rPr>
            </w:pP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Diabetes mellitus</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9</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0.074</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507083" w:rsidP="00A96B8E">
            <w:pPr>
              <w:pStyle w:val="Tabelltextitabell"/>
              <w:rPr>
                <w:lang w:val="en-US" w:eastAsia="ar-SA"/>
              </w:rPr>
            </w:pPr>
            <w:r w:rsidRPr="007C0851">
              <w:rPr>
                <w:lang w:val="en-US"/>
              </w:rPr>
              <w:t>Chronic obstructive pulmonary disease</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30</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0.20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Neurological dysfunction</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0.90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Renal failure</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0.53</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Preoperative dialysis</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0.18</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507083">
            <w:pPr>
              <w:pStyle w:val="Tabelltextitabell"/>
              <w:rPr>
                <w:lang w:val="en-US" w:eastAsia="ar-SA"/>
              </w:rPr>
            </w:pPr>
            <w:r w:rsidRPr="007C0851">
              <w:rPr>
                <w:lang w:val="en-US"/>
              </w:rPr>
              <w:t xml:space="preserve">Recent </w:t>
            </w:r>
            <w:r w:rsidR="00507083" w:rsidRPr="007C0851">
              <w:rPr>
                <w:lang w:val="en-US"/>
              </w:rPr>
              <w:t>myocardial infarction</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0.90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Pulmonary hypertension</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0.12</w:t>
            </w:r>
          </w:p>
        </w:tc>
      </w:tr>
      <w:tr w:rsidR="004D2249" w:rsidRPr="00E54800" w:rsidTr="007C0851">
        <w:trPr>
          <w:trHeight w:val="28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Peripheral vascular disease</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17</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0.89</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Atrial fibrillation</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9</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0.29</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NYHA IV </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0.002</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LVEF 30-50 </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8</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25</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0.54</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LVEF &lt;30</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0.71</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PCI prior to TAVI</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0.48</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Cancer</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Porcelain aorta</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8</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0.17</w:t>
            </w:r>
          </w:p>
        </w:tc>
      </w:tr>
      <w:tr w:rsidR="004D2249" w:rsidRPr="00E54800" w:rsidTr="007C0851">
        <w:trPr>
          <w:trHeight w:val="287"/>
        </w:trPr>
        <w:tc>
          <w:tcPr>
            <w:tcW w:w="192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Other severe comorbidity</w:t>
            </w:r>
          </w:p>
        </w:tc>
        <w:tc>
          <w:tcPr>
            <w:tcW w:w="455"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6</w:t>
            </w:r>
          </w:p>
        </w:tc>
        <w:tc>
          <w:tcPr>
            <w:tcW w:w="30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60</w:t>
            </w:r>
          </w:p>
        </w:tc>
        <w:tc>
          <w:tcPr>
            <w:tcW w:w="163"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21</w:t>
            </w:r>
          </w:p>
        </w:tc>
        <w:tc>
          <w:tcPr>
            <w:tcW w:w="30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70</w:t>
            </w:r>
          </w:p>
        </w:tc>
        <w:tc>
          <w:tcPr>
            <w:tcW w:w="163"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90"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0.70</w:t>
            </w:r>
          </w:p>
        </w:tc>
      </w:tr>
      <w:tr w:rsidR="004D2249" w:rsidRPr="00E54800" w:rsidTr="007C0851">
        <w:trPr>
          <w:trHeight w:val="277"/>
        </w:trPr>
        <w:tc>
          <w:tcPr>
            <w:tcW w:w="1928" w:type="pct"/>
            <w:tcBorders>
              <w:top w:val="single" w:sz="4" w:space="0" w:color="auto"/>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55"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Mean</w:t>
            </w:r>
          </w:p>
        </w:tc>
        <w:tc>
          <w:tcPr>
            <w:tcW w:w="308"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SD</w:t>
            </w:r>
          </w:p>
        </w:tc>
        <w:tc>
          <w:tcPr>
            <w:tcW w:w="163" w:type="pct"/>
            <w:tcBorders>
              <w:top w:val="single" w:sz="4" w:space="0" w:color="auto"/>
              <w:left w:val="nil"/>
              <w:bottom w:val="single" w:sz="4" w:space="0" w:color="auto"/>
              <w:right w:val="nil"/>
            </w:tcBorders>
            <w:shd w:val="clear" w:color="auto" w:fill="auto"/>
            <w:vAlign w:val="center"/>
          </w:tcPr>
          <w:p w:rsidR="00A96B8E" w:rsidRPr="007C0851" w:rsidRDefault="00A96B8E" w:rsidP="00A96B8E">
            <w:pPr>
              <w:pStyle w:val="Tabelltextitabell"/>
              <w:rPr>
                <w:lang w:val="en-US" w:eastAsia="ar-SA"/>
              </w:rPr>
            </w:pPr>
          </w:p>
        </w:tc>
        <w:tc>
          <w:tcPr>
            <w:tcW w:w="455" w:type="pct"/>
            <w:tcBorders>
              <w:top w:val="single" w:sz="4" w:space="0" w:color="auto"/>
              <w:left w:val="nil"/>
              <w:bottom w:val="nil"/>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Mean</w:t>
            </w:r>
          </w:p>
        </w:tc>
        <w:tc>
          <w:tcPr>
            <w:tcW w:w="308"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SD</w:t>
            </w:r>
          </w:p>
        </w:tc>
        <w:tc>
          <w:tcPr>
            <w:tcW w:w="163" w:type="pct"/>
            <w:tcBorders>
              <w:top w:val="single" w:sz="4" w:space="0" w:color="auto"/>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21" w:type="pct"/>
            <w:tcBorders>
              <w:top w:val="single" w:sz="4" w:space="0" w:color="auto"/>
              <w:left w:val="nil"/>
              <w:bottom w:val="single" w:sz="4" w:space="0" w:color="auto"/>
              <w:right w:val="nil"/>
            </w:tcBorders>
            <w:shd w:val="clear" w:color="auto" w:fill="auto"/>
            <w:vAlign w:val="center"/>
            <w:hideMark/>
          </w:tcPr>
          <w:p w:rsidR="00A96B8E" w:rsidRPr="007C0851" w:rsidRDefault="00A96B8E" w:rsidP="00A96B8E">
            <w:pPr>
              <w:pStyle w:val="Tabelltextitabell"/>
              <w:rPr>
                <w:lang w:val="en-US" w:eastAsia="ar-SA"/>
              </w:rPr>
            </w:pPr>
            <w:r w:rsidRPr="007C0851">
              <w:rPr>
                <w:lang w:val="en-US"/>
              </w:rPr>
              <w:t>Mean</w:t>
            </w:r>
          </w:p>
        </w:tc>
        <w:tc>
          <w:tcPr>
            <w:tcW w:w="308" w:type="pct"/>
            <w:tcBorders>
              <w:top w:val="single" w:sz="4" w:space="0" w:color="auto"/>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SD</w:t>
            </w:r>
          </w:p>
        </w:tc>
        <w:tc>
          <w:tcPr>
            <w:tcW w:w="490" w:type="pct"/>
            <w:tcBorders>
              <w:top w:val="single" w:sz="4" w:space="0" w:color="auto"/>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r>
      <w:tr w:rsidR="004D2249" w:rsidRPr="00E54800" w:rsidTr="007C0851">
        <w:trPr>
          <w:trHeight w:val="277"/>
        </w:trPr>
        <w:tc>
          <w:tcPr>
            <w:tcW w:w="192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Age (years)</w:t>
            </w:r>
          </w:p>
        </w:tc>
        <w:tc>
          <w:tcPr>
            <w:tcW w:w="455"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83</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6</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80</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6</w:t>
            </w:r>
          </w:p>
        </w:tc>
        <w:tc>
          <w:tcPr>
            <w:tcW w:w="163" w:type="pct"/>
            <w:tcBorders>
              <w:top w:val="single" w:sz="4" w:space="0" w:color="auto"/>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81</w:t>
            </w:r>
          </w:p>
        </w:tc>
        <w:tc>
          <w:tcPr>
            <w:tcW w:w="308"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490" w:type="pct"/>
            <w:tcBorders>
              <w:top w:val="single" w:sz="4" w:space="0" w:color="auto"/>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0.36</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Standard EuroSCORE (points)</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11</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3</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0.88</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bookmarkStart w:id="52" w:name="_Hlk253827448"/>
            <w:r w:rsidRPr="007C0851">
              <w:rPr>
                <w:lang w:val="en-US"/>
              </w:rPr>
              <w:t>Logistic EuroSCORE (%)</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25.6</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15</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23.5</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17</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22.7</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16</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0.73</w:t>
            </w:r>
          </w:p>
        </w:tc>
      </w:tr>
      <w:bookmarkEnd w:id="52"/>
      <w:tr w:rsidR="004D2249" w:rsidRPr="00E54800" w:rsidTr="007C0851">
        <w:trPr>
          <w:trHeight w:val="28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Creatinine </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117</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61</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104</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50</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99</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29</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0.50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BMI (kg/m²)</w:t>
            </w: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28</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 xml:space="preserve">27 </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4</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26</w:t>
            </w:r>
          </w:p>
        </w:tc>
        <w:tc>
          <w:tcPr>
            <w:tcW w:w="30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5</w:t>
            </w:r>
          </w:p>
        </w:tc>
        <w:tc>
          <w:tcPr>
            <w:tcW w:w="490"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0.50</w:t>
            </w:r>
          </w:p>
        </w:tc>
      </w:tr>
      <w:tr w:rsidR="004D2249" w:rsidRPr="00E54800" w:rsidTr="007C0851">
        <w:trPr>
          <w:trHeight w:val="277"/>
        </w:trPr>
        <w:tc>
          <w:tcPr>
            <w:tcW w:w="1928" w:type="pct"/>
            <w:tcBorders>
              <w:top w:val="nil"/>
              <w:left w:val="nil"/>
              <w:bottom w:val="nil"/>
              <w:right w:val="nil"/>
            </w:tcBorders>
            <w:shd w:val="clear" w:color="auto" w:fill="auto"/>
            <w:hideMark/>
          </w:tcPr>
          <w:p w:rsidR="00A96B8E" w:rsidRPr="007C0851" w:rsidRDefault="00A96B8E" w:rsidP="00A96B8E">
            <w:pPr>
              <w:pStyle w:val="Tabelltextitabell"/>
              <w:rPr>
                <w:lang w:val="en-US" w:eastAsia="ar-SA"/>
              </w:rPr>
            </w:pPr>
            <w:r w:rsidRPr="007C0851">
              <w:rPr>
                <w:lang w:val="en-US"/>
              </w:rPr>
              <w:t>Aortic gradient (mmHg)</w:t>
            </w:r>
          </w:p>
          <w:p w:rsidR="00A96B8E" w:rsidRPr="007C0851" w:rsidRDefault="00A96B8E" w:rsidP="00A96B8E">
            <w:pPr>
              <w:pStyle w:val="Tabelltextitabell"/>
              <w:rPr>
                <w:lang w:val="en-US"/>
              </w:rPr>
            </w:pPr>
            <w:r w:rsidRPr="007C0851">
              <w:rPr>
                <w:lang w:val="en-US"/>
              </w:rPr>
              <w:t xml:space="preserve">   peak</w:t>
            </w:r>
          </w:p>
          <w:p w:rsidR="00A96B8E" w:rsidRPr="007C0851" w:rsidRDefault="00A96B8E" w:rsidP="00A96B8E">
            <w:pPr>
              <w:pStyle w:val="Tabelltextitabell"/>
              <w:rPr>
                <w:lang w:val="en-US" w:eastAsia="ar-SA"/>
              </w:rPr>
            </w:pPr>
            <w:r w:rsidRPr="007C0851">
              <w:rPr>
                <w:lang w:val="en-US"/>
              </w:rPr>
              <w:t xml:space="preserve">   mean</w:t>
            </w:r>
          </w:p>
        </w:tc>
        <w:tc>
          <w:tcPr>
            <w:tcW w:w="455"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89</w:t>
            </w:r>
          </w:p>
          <w:p w:rsidR="00A96B8E" w:rsidRPr="007C0851" w:rsidRDefault="00A96B8E" w:rsidP="00A96B8E">
            <w:pPr>
              <w:pStyle w:val="Tabelltextitabell"/>
              <w:rPr>
                <w:lang w:val="en-US" w:eastAsia="ar-SA"/>
              </w:rPr>
            </w:pPr>
            <w:r w:rsidRPr="007C0851">
              <w:rPr>
                <w:lang w:val="en-US"/>
              </w:rPr>
              <w:t>54</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38</w:t>
            </w:r>
          </w:p>
          <w:p w:rsidR="00A96B8E" w:rsidRPr="007C0851" w:rsidRDefault="00A96B8E" w:rsidP="00A96B8E">
            <w:pPr>
              <w:pStyle w:val="Tabelltextitabell"/>
              <w:rPr>
                <w:lang w:val="en-US" w:eastAsia="ar-SA"/>
              </w:rPr>
            </w:pPr>
            <w:r w:rsidRPr="007C0851">
              <w:rPr>
                <w:lang w:val="en-US"/>
              </w:rPr>
              <w:t>24</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80</w:t>
            </w:r>
          </w:p>
          <w:p w:rsidR="00A96B8E" w:rsidRPr="007C0851" w:rsidRDefault="00A96B8E" w:rsidP="00A96B8E">
            <w:pPr>
              <w:pStyle w:val="Tabelltextitabell"/>
              <w:rPr>
                <w:lang w:val="en-US" w:eastAsia="ar-SA"/>
              </w:rPr>
            </w:pPr>
            <w:r w:rsidRPr="007C0851">
              <w:rPr>
                <w:lang w:val="en-US"/>
              </w:rPr>
              <w:t>45</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24</w:t>
            </w:r>
          </w:p>
          <w:p w:rsidR="00A96B8E" w:rsidRPr="007C0851" w:rsidRDefault="00A96B8E" w:rsidP="00A96B8E">
            <w:pPr>
              <w:pStyle w:val="Tabelltextitabell"/>
              <w:rPr>
                <w:lang w:val="en-US" w:eastAsia="ar-SA"/>
              </w:rPr>
            </w:pPr>
            <w:r w:rsidRPr="007C0851">
              <w:rPr>
                <w:lang w:val="en-US"/>
              </w:rPr>
              <w:t>15</w:t>
            </w:r>
          </w:p>
        </w:tc>
        <w:tc>
          <w:tcPr>
            <w:tcW w:w="163"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87</w:t>
            </w:r>
          </w:p>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eastAsia="ar-SA"/>
              </w:rPr>
            </w:pPr>
            <w:r w:rsidRPr="007C0851">
              <w:rPr>
                <w:lang w:val="en-US"/>
              </w:rPr>
              <w:t>23</w:t>
            </w:r>
          </w:p>
        </w:tc>
        <w:tc>
          <w:tcPr>
            <w:tcW w:w="490" w:type="pct"/>
            <w:tcBorders>
              <w:top w:val="nil"/>
              <w:left w:val="nil"/>
              <w:bottom w:val="nil"/>
              <w:right w:val="nil"/>
            </w:tcBorders>
            <w:shd w:val="clear" w:color="auto" w:fill="auto"/>
          </w:tcPr>
          <w:p w:rsidR="00A96B8E" w:rsidRPr="007C0851" w:rsidRDefault="00A96B8E" w:rsidP="00A96B8E">
            <w:pPr>
              <w:pStyle w:val="Tabelltextitabell"/>
              <w:rPr>
                <w:lang w:val="en-US" w:eastAsia="ar-SA"/>
              </w:rPr>
            </w:pPr>
          </w:p>
          <w:p w:rsidR="00A96B8E" w:rsidRPr="007C0851" w:rsidRDefault="00A96B8E" w:rsidP="00A96B8E">
            <w:pPr>
              <w:pStyle w:val="Tabelltextitabell"/>
              <w:rPr>
                <w:lang w:val="en-US"/>
              </w:rPr>
            </w:pPr>
            <w:r w:rsidRPr="007C0851">
              <w:rPr>
                <w:lang w:val="en-US"/>
              </w:rPr>
              <w:t>0.49</w:t>
            </w:r>
          </w:p>
          <w:p w:rsidR="00A96B8E" w:rsidRPr="007C0851" w:rsidRDefault="00A96B8E" w:rsidP="00A96B8E">
            <w:pPr>
              <w:pStyle w:val="Tabelltextitabell"/>
              <w:rPr>
                <w:lang w:val="en-US" w:eastAsia="ar-SA"/>
              </w:rPr>
            </w:pPr>
            <w:r w:rsidRPr="007C0851">
              <w:rPr>
                <w:lang w:val="en-US"/>
              </w:rPr>
              <w:t>0.17</w:t>
            </w:r>
          </w:p>
        </w:tc>
      </w:tr>
      <w:tr w:rsidR="004D2249" w:rsidRPr="00E54800" w:rsidTr="007C0851">
        <w:trPr>
          <w:trHeight w:val="277"/>
        </w:trPr>
        <w:tc>
          <w:tcPr>
            <w:tcW w:w="192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LVOT (mm)</w:t>
            </w:r>
          </w:p>
        </w:tc>
        <w:tc>
          <w:tcPr>
            <w:tcW w:w="455"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22</w:t>
            </w:r>
          </w:p>
        </w:tc>
        <w:tc>
          <w:tcPr>
            <w:tcW w:w="30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163"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55"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22</w:t>
            </w:r>
          </w:p>
        </w:tc>
        <w:tc>
          <w:tcPr>
            <w:tcW w:w="308"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2</w:t>
            </w:r>
          </w:p>
        </w:tc>
        <w:tc>
          <w:tcPr>
            <w:tcW w:w="163"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21"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NA</w:t>
            </w:r>
          </w:p>
        </w:tc>
        <w:tc>
          <w:tcPr>
            <w:tcW w:w="308" w:type="pct"/>
            <w:tcBorders>
              <w:top w:val="nil"/>
              <w:left w:val="nil"/>
              <w:bottom w:val="single" w:sz="4" w:space="0" w:color="auto"/>
              <w:right w:val="nil"/>
            </w:tcBorders>
            <w:shd w:val="clear" w:color="auto" w:fill="auto"/>
          </w:tcPr>
          <w:p w:rsidR="00A96B8E" w:rsidRPr="007C0851" w:rsidRDefault="00A96B8E" w:rsidP="00A96B8E">
            <w:pPr>
              <w:pStyle w:val="Tabelltextitabell"/>
              <w:rPr>
                <w:lang w:val="en-US" w:eastAsia="ar-SA"/>
              </w:rPr>
            </w:pPr>
          </w:p>
        </w:tc>
        <w:tc>
          <w:tcPr>
            <w:tcW w:w="490" w:type="pct"/>
            <w:tcBorders>
              <w:top w:val="nil"/>
              <w:left w:val="nil"/>
              <w:bottom w:val="single" w:sz="4" w:space="0" w:color="auto"/>
              <w:right w:val="nil"/>
            </w:tcBorders>
            <w:shd w:val="clear" w:color="auto" w:fill="auto"/>
            <w:hideMark/>
          </w:tcPr>
          <w:p w:rsidR="00A96B8E" w:rsidRPr="007C0851" w:rsidRDefault="00A96B8E" w:rsidP="00A96B8E">
            <w:pPr>
              <w:pStyle w:val="Tabelltextitabell"/>
              <w:rPr>
                <w:lang w:val="en-US" w:eastAsia="ar-SA"/>
              </w:rPr>
            </w:pPr>
            <w:r w:rsidRPr="007C0851">
              <w:rPr>
                <w:lang w:val="en-US"/>
              </w:rPr>
              <w:t>0.54</w:t>
            </w:r>
          </w:p>
        </w:tc>
      </w:tr>
    </w:tbl>
    <w:p w:rsidR="00D42F43" w:rsidRDefault="00A96B8E" w:rsidP="004D2249">
      <w:pPr>
        <w:pStyle w:val="Tabelltextitabell"/>
        <w:rPr>
          <w:lang w:val="en-US"/>
        </w:rPr>
      </w:pPr>
      <w:r w:rsidRPr="00E54800">
        <w:rPr>
          <w:lang w:val="en-US"/>
        </w:rPr>
        <w:t>Values given are number and percentage of patients, or mean ± SD. NA = data not available or applicable; NYHA = New York Heart Association Classification; LVEF = left ventricular ejection fraction;  PCI = percutaneous coronary intervention;  BMI = body mass index; LVOT = Left ventricle outflow tract</w:t>
      </w:r>
      <w:r w:rsidR="00602336" w:rsidRPr="00E54800">
        <w:rPr>
          <w:i/>
          <w:color w:val="000000"/>
          <w:lang w:val="en-US"/>
        </w:rPr>
        <w:br w:type="page"/>
      </w:r>
      <w:r w:rsidR="00C41EF7" w:rsidRPr="00E805F8">
        <w:rPr>
          <w:rStyle w:val="tabelltextrubrikChar"/>
          <w:lang w:val="en-US"/>
        </w:rPr>
        <w:lastRenderedPageBreak/>
        <w:t>Table</w:t>
      </w:r>
      <w:r w:rsidR="00D44E35" w:rsidRPr="00E805F8">
        <w:rPr>
          <w:rStyle w:val="tabelltextrubrikChar"/>
          <w:lang w:val="en-US"/>
        </w:rPr>
        <w:t xml:space="preserve"> I.</w:t>
      </w:r>
      <w:r w:rsidR="00C41EF7" w:rsidRPr="00E805F8">
        <w:rPr>
          <w:rStyle w:val="tabelltextrubrikChar"/>
          <w:lang w:val="en-US"/>
        </w:rPr>
        <w:t>2.</w:t>
      </w:r>
      <w:r w:rsidR="00C41EF7" w:rsidRPr="00E54800">
        <w:rPr>
          <w:lang w:val="en-US"/>
        </w:rPr>
        <w:t xml:space="preserve"> </w:t>
      </w:r>
    </w:p>
    <w:p w:rsidR="00C41EF7" w:rsidRPr="00E54800" w:rsidRDefault="00C41EF7" w:rsidP="00D42F43">
      <w:pPr>
        <w:pStyle w:val="tabelltext"/>
        <w:rPr>
          <w:lang w:val="en-US"/>
        </w:rPr>
      </w:pPr>
      <w:r w:rsidRPr="00E54800">
        <w:rPr>
          <w:lang w:val="en-US"/>
        </w:rPr>
        <w:t xml:space="preserve">Propensity-score adjustment between </w:t>
      </w:r>
      <w:r w:rsidR="00AB7BB3">
        <w:rPr>
          <w:lang w:val="en-US"/>
        </w:rPr>
        <w:t>transcatheter aortic valve implantation (</w:t>
      </w:r>
      <w:r w:rsidRPr="00E54800">
        <w:rPr>
          <w:lang w:val="en-US"/>
        </w:rPr>
        <w:t>TAVI</w:t>
      </w:r>
      <w:r w:rsidR="00AB7BB3">
        <w:rPr>
          <w:lang w:val="en-US"/>
        </w:rPr>
        <w:t>)</w:t>
      </w:r>
      <w:r w:rsidRPr="00E54800">
        <w:rPr>
          <w:lang w:val="en-US"/>
        </w:rPr>
        <w:t xml:space="preserve"> with </w:t>
      </w:r>
      <w:r w:rsidRPr="00E54800">
        <w:rPr>
          <w:lang w:val="en-GB"/>
        </w:rPr>
        <w:t>coronary artery disease</w:t>
      </w:r>
      <w:r w:rsidRPr="00E54800">
        <w:rPr>
          <w:lang w:val="en-US"/>
        </w:rPr>
        <w:t xml:space="preserve"> and </w:t>
      </w:r>
      <w:r w:rsidR="00AB7BB3">
        <w:rPr>
          <w:lang w:val="en-US"/>
        </w:rPr>
        <w:t>aortic valve replacement (</w:t>
      </w:r>
      <w:r w:rsidRPr="00E54800">
        <w:rPr>
          <w:lang w:val="en-US"/>
        </w:rPr>
        <w:t>AVR</w:t>
      </w:r>
      <w:r w:rsidR="00AB7BB3">
        <w:rPr>
          <w:lang w:val="en-US"/>
        </w:rPr>
        <w:t>)</w:t>
      </w:r>
      <w:r w:rsidRPr="00E54800">
        <w:rPr>
          <w:lang w:val="en-US"/>
        </w:rPr>
        <w:t xml:space="preserve"> with or without concomitant </w:t>
      </w:r>
      <w:r w:rsidR="00AB7BB3">
        <w:rPr>
          <w:lang w:val="en-US"/>
        </w:rPr>
        <w:t>coronary artery bypass graf</w:t>
      </w:r>
      <w:r w:rsidR="00B4424A">
        <w:rPr>
          <w:lang w:val="en-US"/>
        </w:rPr>
        <w:t xml:space="preserve">t surgery </w:t>
      </w:r>
      <w:r w:rsidRPr="00E54800">
        <w:rPr>
          <w:lang w:val="en-US"/>
        </w:rPr>
        <w:t>at baseline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063"/>
        <w:gridCol w:w="785"/>
        <w:gridCol w:w="273"/>
        <w:gridCol w:w="682"/>
        <w:gridCol w:w="807"/>
        <w:gridCol w:w="940"/>
        <w:gridCol w:w="887"/>
      </w:tblGrid>
      <w:tr w:rsidR="004D2249" w:rsidRPr="00E54800" w:rsidTr="00F13872">
        <w:tc>
          <w:tcPr>
            <w:tcW w:w="1390" w:type="pct"/>
            <w:tcBorders>
              <w:top w:val="single" w:sz="4" w:space="0" w:color="auto"/>
              <w:left w:val="nil"/>
              <w:bottom w:val="nil"/>
              <w:right w:val="nil"/>
            </w:tcBorders>
            <w:shd w:val="clear" w:color="auto" w:fill="auto"/>
          </w:tcPr>
          <w:p w:rsidR="00C41EF7" w:rsidRPr="007C0851" w:rsidRDefault="00C41EF7" w:rsidP="00C41EF7">
            <w:pPr>
              <w:pStyle w:val="Tabelltextitabell"/>
              <w:rPr>
                <w:lang w:val="en-US" w:eastAsia="ar-SA"/>
              </w:rPr>
            </w:pPr>
          </w:p>
        </w:tc>
        <w:tc>
          <w:tcPr>
            <w:tcW w:w="1227" w:type="pct"/>
            <w:gridSpan w:val="2"/>
            <w:tcBorders>
              <w:top w:val="single" w:sz="4" w:space="0" w:color="auto"/>
              <w:left w:val="nil"/>
              <w:bottom w:val="nil"/>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 xml:space="preserve">TAVI </w:t>
            </w:r>
          </w:p>
        </w:tc>
        <w:tc>
          <w:tcPr>
            <w:tcW w:w="181" w:type="pct"/>
            <w:tcBorders>
              <w:top w:val="single" w:sz="4" w:space="0" w:color="auto"/>
              <w:left w:val="nil"/>
              <w:bottom w:val="nil"/>
              <w:right w:val="nil"/>
            </w:tcBorders>
            <w:shd w:val="clear" w:color="auto" w:fill="auto"/>
            <w:vAlign w:val="center"/>
          </w:tcPr>
          <w:p w:rsidR="00C41EF7" w:rsidRPr="007C0851" w:rsidRDefault="00C41EF7" w:rsidP="00C41EF7">
            <w:pPr>
              <w:pStyle w:val="Tabelltextitabell"/>
              <w:rPr>
                <w:lang w:val="en-US" w:eastAsia="ar-SA"/>
              </w:rPr>
            </w:pPr>
          </w:p>
        </w:tc>
        <w:tc>
          <w:tcPr>
            <w:tcW w:w="989" w:type="pct"/>
            <w:gridSpan w:val="2"/>
            <w:tcBorders>
              <w:top w:val="single" w:sz="4" w:space="0" w:color="auto"/>
              <w:left w:val="nil"/>
              <w:bottom w:val="nil"/>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AVR</w:t>
            </w:r>
          </w:p>
        </w:tc>
        <w:tc>
          <w:tcPr>
            <w:tcW w:w="624" w:type="pct"/>
            <w:tcBorders>
              <w:top w:val="single" w:sz="4" w:space="0" w:color="auto"/>
              <w:left w:val="nil"/>
              <w:bottom w:val="nil"/>
              <w:right w:val="nil"/>
            </w:tcBorders>
            <w:shd w:val="clear" w:color="auto" w:fill="auto"/>
          </w:tcPr>
          <w:p w:rsidR="00C41EF7" w:rsidRPr="007C0851" w:rsidRDefault="00C41EF7" w:rsidP="00C41EF7">
            <w:pPr>
              <w:pStyle w:val="Tabelltextitabell"/>
              <w:rPr>
                <w:lang w:val="en-US" w:eastAsia="ar-SA"/>
              </w:rPr>
            </w:pPr>
          </w:p>
        </w:tc>
        <w:tc>
          <w:tcPr>
            <w:tcW w:w="589" w:type="pct"/>
            <w:tcBorders>
              <w:top w:val="single" w:sz="4" w:space="0" w:color="auto"/>
              <w:left w:val="nil"/>
              <w:bottom w:val="nil"/>
              <w:right w:val="nil"/>
            </w:tcBorders>
            <w:shd w:val="clear" w:color="auto" w:fill="auto"/>
          </w:tcPr>
          <w:p w:rsidR="00C41EF7" w:rsidRPr="007C0851" w:rsidRDefault="00C41EF7" w:rsidP="00C41EF7">
            <w:pPr>
              <w:pStyle w:val="Tabelltextitabell"/>
              <w:rPr>
                <w:lang w:val="en-US" w:eastAsia="ar-SA"/>
              </w:rPr>
            </w:pPr>
          </w:p>
        </w:tc>
      </w:tr>
      <w:tr w:rsidR="004D2249" w:rsidRPr="00E54800" w:rsidTr="00F13872">
        <w:tc>
          <w:tcPr>
            <w:tcW w:w="1390"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Variable</w:t>
            </w:r>
          </w:p>
        </w:tc>
        <w:tc>
          <w:tcPr>
            <w:tcW w:w="706"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n = 40</w:t>
            </w:r>
          </w:p>
        </w:tc>
        <w:tc>
          <w:tcPr>
            <w:tcW w:w="521"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w:t>
            </w:r>
          </w:p>
        </w:tc>
        <w:tc>
          <w:tcPr>
            <w:tcW w:w="181" w:type="pct"/>
            <w:tcBorders>
              <w:top w:val="nil"/>
              <w:left w:val="nil"/>
              <w:bottom w:val="single" w:sz="4" w:space="0" w:color="auto"/>
              <w:right w:val="nil"/>
            </w:tcBorders>
            <w:shd w:val="clear" w:color="auto" w:fill="auto"/>
            <w:vAlign w:val="center"/>
          </w:tcPr>
          <w:p w:rsidR="00C41EF7" w:rsidRPr="007C0851" w:rsidRDefault="00C41EF7" w:rsidP="00C41EF7">
            <w:pPr>
              <w:pStyle w:val="Tabelltextitabell"/>
              <w:rPr>
                <w:lang w:val="en-US" w:eastAsia="ar-SA"/>
              </w:rPr>
            </w:pPr>
          </w:p>
        </w:tc>
        <w:tc>
          <w:tcPr>
            <w:tcW w:w="453"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n = 40</w:t>
            </w:r>
          </w:p>
        </w:tc>
        <w:tc>
          <w:tcPr>
            <w:tcW w:w="536"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w:t>
            </w:r>
          </w:p>
        </w:tc>
        <w:tc>
          <w:tcPr>
            <w:tcW w:w="624" w:type="pct"/>
            <w:tcBorders>
              <w:top w:val="nil"/>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i/>
                <w:lang w:val="en-US"/>
              </w:rPr>
              <w:t>p-</w:t>
            </w:r>
            <w:r w:rsidRPr="007C0851">
              <w:rPr>
                <w:lang w:val="en-US"/>
              </w:rPr>
              <w:t>value</w:t>
            </w:r>
          </w:p>
        </w:tc>
        <w:tc>
          <w:tcPr>
            <w:tcW w:w="589" w:type="pct"/>
            <w:tcBorders>
              <w:top w:val="nil"/>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AbSD (%)</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Female gender</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20</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50</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22</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0.65</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Redo surgery</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COPD</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13</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32.5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12</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30</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0.81</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5.4</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Neurological dysfunction</w:t>
            </w:r>
          </w:p>
        </w:tc>
        <w:tc>
          <w:tcPr>
            <w:tcW w:w="706" w:type="pct"/>
            <w:tcBorders>
              <w:top w:val="nil"/>
              <w:left w:val="nil"/>
              <w:bottom w:val="nil"/>
              <w:right w:val="nil"/>
            </w:tcBorders>
            <w:shd w:val="clear" w:color="auto" w:fill="auto"/>
            <w:hideMark/>
          </w:tcPr>
          <w:p w:rsidR="00C41EF7" w:rsidRPr="007C0851" w:rsidRDefault="00D42F43" w:rsidP="00C41EF7">
            <w:pPr>
              <w:pStyle w:val="Tabelltextitabell"/>
              <w:rPr>
                <w:lang w:val="en-US" w:eastAsia="ar-SA"/>
              </w:rPr>
            </w:pPr>
            <w:r w:rsidRPr="007C0851">
              <w:rPr>
                <w:lang w:val="en-US"/>
              </w:rPr>
              <w:t>5</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7.9</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Renal failure</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13.1</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F13872" w:rsidP="00F13872">
            <w:pPr>
              <w:pStyle w:val="Tabelltextitabell"/>
              <w:rPr>
                <w:lang w:val="en-US" w:eastAsia="ar-SA"/>
              </w:rPr>
            </w:pPr>
            <w:r>
              <w:rPr>
                <w:lang w:val="en-US"/>
              </w:rPr>
              <w:t>Recent myocardial infarction</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7.9</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Pulmonary hypertension</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0.36</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31</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Peripheral vascular disease</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19</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47.5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17</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43</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0.65</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9.1</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 xml:space="preserve">LVEF 30-50 </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9</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0.79</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-5.9</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LVEF &lt;30</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12.5</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12.5</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1.0</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w:t>
            </w:r>
          </w:p>
        </w:tc>
      </w:tr>
      <w:tr w:rsidR="004D2249" w:rsidRPr="00E54800" w:rsidTr="00F13872">
        <w:tc>
          <w:tcPr>
            <w:tcW w:w="1390" w:type="pct"/>
            <w:tcBorders>
              <w:top w:val="nil"/>
              <w:left w:val="nil"/>
              <w:bottom w:val="single" w:sz="4" w:space="0" w:color="auto"/>
              <w:right w:val="nil"/>
            </w:tcBorders>
            <w:shd w:val="clear" w:color="auto" w:fill="auto"/>
            <w:hideMark/>
          </w:tcPr>
          <w:p w:rsidR="00C41EF7" w:rsidRPr="007C0851" w:rsidRDefault="00F13872" w:rsidP="00C41EF7">
            <w:pPr>
              <w:pStyle w:val="Tabelltextitabell"/>
              <w:rPr>
                <w:lang w:val="en-US" w:eastAsia="ar-SA"/>
              </w:rPr>
            </w:pPr>
            <w:r>
              <w:rPr>
                <w:lang w:val="en-US"/>
              </w:rPr>
              <w:t>C</w:t>
            </w:r>
            <w:r w:rsidRPr="00E54800">
              <w:rPr>
                <w:lang w:val="en-US"/>
              </w:rPr>
              <w:t>oronary artery disease</w:t>
            </w:r>
          </w:p>
        </w:tc>
        <w:tc>
          <w:tcPr>
            <w:tcW w:w="706"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25</w:t>
            </w:r>
          </w:p>
        </w:tc>
        <w:tc>
          <w:tcPr>
            <w:tcW w:w="521"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62.5</w:t>
            </w:r>
          </w:p>
        </w:tc>
        <w:tc>
          <w:tcPr>
            <w:tcW w:w="181" w:type="pct"/>
            <w:tcBorders>
              <w:top w:val="nil"/>
              <w:left w:val="nil"/>
              <w:bottom w:val="single" w:sz="4" w:space="0" w:color="auto"/>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23</w:t>
            </w:r>
          </w:p>
        </w:tc>
        <w:tc>
          <w:tcPr>
            <w:tcW w:w="536"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57.5</w:t>
            </w:r>
          </w:p>
        </w:tc>
        <w:tc>
          <w:tcPr>
            <w:tcW w:w="624"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0.65</w:t>
            </w:r>
          </w:p>
        </w:tc>
        <w:tc>
          <w:tcPr>
            <w:tcW w:w="589"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-10.2</w:t>
            </w:r>
          </w:p>
        </w:tc>
      </w:tr>
      <w:tr w:rsidR="004D2249" w:rsidRPr="00E54800" w:rsidTr="00F13872">
        <w:tc>
          <w:tcPr>
            <w:tcW w:w="1390" w:type="pct"/>
            <w:tcBorders>
              <w:top w:val="single" w:sz="4" w:space="0" w:color="auto"/>
              <w:left w:val="nil"/>
              <w:bottom w:val="single" w:sz="4" w:space="0" w:color="auto"/>
              <w:right w:val="nil"/>
            </w:tcBorders>
            <w:shd w:val="clear" w:color="auto" w:fill="auto"/>
          </w:tcPr>
          <w:p w:rsidR="00C41EF7" w:rsidRPr="007C0851" w:rsidRDefault="00C41EF7" w:rsidP="00C41EF7">
            <w:pPr>
              <w:pStyle w:val="Tabelltextitabell"/>
              <w:rPr>
                <w:lang w:val="en-US" w:eastAsia="ar-SA"/>
              </w:rPr>
            </w:pPr>
          </w:p>
        </w:tc>
        <w:tc>
          <w:tcPr>
            <w:tcW w:w="706"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Mean</w:t>
            </w:r>
          </w:p>
        </w:tc>
        <w:tc>
          <w:tcPr>
            <w:tcW w:w="521"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SD</w:t>
            </w:r>
          </w:p>
        </w:tc>
        <w:tc>
          <w:tcPr>
            <w:tcW w:w="181" w:type="pct"/>
            <w:tcBorders>
              <w:top w:val="single" w:sz="4" w:space="0" w:color="auto"/>
              <w:left w:val="nil"/>
              <w:bottom w:val="single" w:sz="4" w:space="0" w:color="auto"/>
              <w:right w:val="nil"/>
            </w:tcBorders>
            <w:shd w:val="clear" w:color="auto" w:fill="auto"/>
            <w:vAlign w:val="center"/>
          </w:tcPr>
          <w:p w:rsidR="00C41EF7" w:rsidRPr="007C0851" w:rsidRDefault="00C41EF7" w:rsidP="00C41EF7">
            <w:pPr>
              <w:pStyle w:val="Tabelltextitabell"/>
              <w:rPr>
                <w:lang w:val="en-US" w:eastAsia="ar-SA"/>
              </w:rPr>
            </w:pPr>
          </w:p>
        </w:tc>
        <w:tc>
          <w:tcPr>
            <w:tcW w:w="453"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Mean</w:t>
            </w:r>
          </w:p>
        </w:tc>
        <w:tc>
          <w:tcPr>
            <w:tcW w:w="536" w:type="pct"/>
            <w:tcBorders>
              <w:top w:val="single" w:sz="4" w:space="0" w:color="auto"/>
              <w:left w:val="nil"/>
              <w:bottom w:val="single" w:sz="4" w:space="0" w:color="auto"/>
              <w:right w:val="nil"/>
            </w:tcBorders>
            <w:shd w:val="clear" w:color="auto" w:fill="auto"/>
            <w:vAlign w:val="center"/>
            <w:hideMark/>
          </w:tcPr>
          <w:p w:rsidR="00C41EF7" w:rsidRPr="007C0851" w:rsidRDefault="00C41EF7" w:rsidP="00C41EF7">
            <w:pPr>
              <w:pStyle w:val="Tabelltextitabell"/>
              <w:rPr>
                <w:lang w:val="en-US" w:eastAsia="ar-SA"/>
              </w:rPr>
            </w:pPr>
            <w:r w:rsidRPr="007C0851">
              <w:rPr>
                <w:lang w:val="en-US"/>
              </w:rPr>
              <w:t>SD</w:t>
            </w:r>
          </w:p>
        </w:tc>
        <w:tc>
          <w:tcPr>
            <w:tcW w:w="624" w:type="pct"/>
            <w:tcBorders>
              <w:top w:val="single" w:sz="4" w:space="0" w:color="auto"/>
              <w:left w:val="nil"/>
              <w:bottom w:val="single" w:sz="4" w:space="0" w:color="auto"/>
              <w:right w:val="nil"/>
            </w:tcBorders>
            <w:shd w:val="clear" w:color="auto" w:fill="auto"/>
            <w:vAlign w:val="center"/>
          </w:tcPr>
          <w:p w:rsidR="00C41EF7" w:rsidRPr="007C0851" w:rsidRDefault="00C41EF7" w:rsidP="00C41EF7">
            <w:pPr>
              <w:pStyle w:val="Tabelltextitabell"/>
              <w:rPr>
                <w:lang w:val="en-US" w:eastAsia="ar-SA"/>
              </w:rPr>
            </w:pPr>
          </w:p>
        </w:tc>
        <w:tc>
          <w:tcPr>
            <w:tcW w:w="589" w:type="pct"/>
            <w:tcBorders>
              <w:top w:val="single" w:sz="4" w:space="0" w:color="auto"/>
              <w:left w:val="nil"/>
              <w:bottom w:val="single" w:sz="4" w:space="0" w:color="auto"/>
              <w:right w:val="nil"/>
            </w:tcBorders>
            <w:shd w:val="clear" w:color="auto" w:fill="auto"/>
          </w:tcPr>
          <w:p w:rsidR="00C41EF7" w:rsidRPr="007C0851" w:rsidRDefault="00C41EF7" w:rsidP="00C41EF7">
            <w:pPr>
              <w:pStyle w:val="Tabelltextitabell"/>
              <w:rPr>
                <w:lang w:val="en-US" w:eastAsia="ar-SA"/>
              </w:rPr>
            </w:pPr>
          </w:p>
        </w:tc>
      </w:tr>
      <w:tr w:rsidR="004D2249" w:rsidRPr="00E54800" w:rsidTr="00F13872">
        <w:tc>
          <w:tcPr>
            <w:tcW w:w="1390"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Age (years)</w:t>
            </w:r>
          </w:p>
        </w:tc>
        <w:tc>
          <w:tcPr>
            <w:tcW w:w="706"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81</w:t>
            </w:r>
          </w:p>
        </w:tc>
        <w:tc>
          <w:tcPr>
            <w:tcW w:w="521"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6</w:t>
            </w:r>
          </w:p>
        </w:tc>
        <w:tc>
          <w:tcPr>
            <w:tcW w:w="181" w:type="pct"/>
            <w:tcBorders>
              <w:top w:val="single" w:sz="4" w:space="0" w:color="auto"/>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81</w:t>
            </w:r>
          </w:p>
        </w:tc>
        <w:tc>
          <w:tcPr>
            <w:tcW w:w="536"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w:t>
            </w:r>
          </w:p>
        </w:tc>
        <w:tc>
          <w:tcPr>
            <w:tcW w:w="624"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0.73</w:t>
            </w:r>
          </w:p>
        </w:tc>
        <w:tc>
          <w:tcPr>
            <w:tcW w:w="589" w:type="pct"/>
            <w:tcBorders>
              <w:top w:val="single" w:sz="4" w:space="0" w:color="auto"/>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-5.6</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Standard EuroSCORE</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11</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3</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11</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3</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0.8</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-4.8</w:t>
            </w:r>
          </w:p>
        </w:tc>
      </w:tr>
      <w:tr w:rsidR="004D2249" w:rsidRPr="00E54800" w:rsidTr="00F13872">
        <w:tc>
          <w:tcPr>
            <w:tcW w:w="1390"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Logistic EuroSCORE (%)</w:t>
            </w:r>
          </w:p>
        </w:tc>
        <w:tc>
          <w:tcPr>
            <w:tcW w:w="70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24</w:t>
            </w:r>
          </w:p>
        </w:tc>
        <w:tc>
          <w:tcPr>
            <w:tcW w:w="521"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17</w:t>
            </w:r>
          </w:p>
        </w:tc>
        <w:tc>
          <w:tcPr>
            <w:tcW w:w="181" w:type="pct"/>
            <w:tcBorders>
              <w:top w:val="nil"/>
              <w:left w:val="nil"/>
              <w:bottom w:val="nil"/>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23</w:t>
            </w:r>
          </w:p>
        </w:tc>
        <w:tc>
          <w:tcPr>
            <w:tcW w:w="536"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16</w:t>
            </w:r>
          </w:p>
        </w:tc>
        <w:tc>
          <w:tcPr>
            <w:tcW w:w="624"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0.71</w:t>
            </w:r>
          </w:p>
        </w:tc>
        <w:tc>
          <w:tcPr>
            <w:tcW w:w="589" w:type="pct"/>
            <w:tcBorders>
              <w:top w:val="nil"/>
              <w:left w:val="nil"/>
              <w:bottom w:val="nil"/>
              <w:right w:val="nil"/>
            </w:tcBorders>
            <w:shd w:val="clear" w:color="auto" w:fill="auto"/>
            <w:hideMark/>
          </w:tcPr>
          <w:p w:rsidR="00C41EF7" w:rsidRPr="007C0851" w:rsidRDefault="00C41EF7" w:rsidP="00C41EF7">
            <w:pPr>
              <w:pStyle w:val="Tabelltextitabell"/>
              <w:rPr>
                <w:lang w:val="en-US" w:eastAsia="ar-SA"/>
              </w:rPr>
            </w:pPr>
            <w:r w:rsidRPr="007C0851">
              <w:rPr>
                <w:lang w:val="en-US"/>
              </w:rPr>
              <w:t>6.8</w:t>
            </w:r>
          </w:p>
        </w:tc>
      </w:tr>
      <w:tr w:rsidR="004D2249" w:rsidRPr="00E54800" w:rsidTr="00F13872">
        <w:tc>
          <w:tcPr>
            <w:tcW w:w="1390"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Propensity Score</w:t>
            </w:r>
          </w:p>
        </w:tc>
        <w:tc>
          <w:tcPr>
            <w:tcW w:w="706"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0.19</w:t>
            </w:r>
          </w:p>
        </w:tc>
        <w:tc>
          <w:tcPr>
            <w:tcW w:w="521"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0.21</w:t>
            </w:r>
          </w:p>
        </w:tc>
        <w:tc>
          <w:tcPr>
            <w:tcW w:w="181" w:type="pct"/>
            <w:tcBorders>
              <w:top w:val="nil"/>
              <w:left w:val="nil"/>
              <w:bottom w:val="single" w:sz="4" w:space="0" w:color="auto"/>
              <w:right w:val="nil"/>
            </w:tcBorders>
            <w:shd w:val="clear" w:color="auto" w:fill="auto"/>
          </w:tcPr>
          <w:p w:rsidR="00C41EF7" w:rsidRPr="007C0851" w:rsidRDefault="00C41EF7" w:rsidP="00C41EF7">
            <w:pPr>
              <w:pStyle w:val="Tabelltextitabell"/>
              <w:rPr>
                <w:lang w:val="en-US" w:eastAsia="ar-SA"/>
              </w:rPr>
            </w:pPr>
          </w:p>
        </w:tc>
        <w:tc>
          <w:tcPr>
            <w:tcW w:w="453"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0.16</w:t>
            </w:r>
          </w:p>
        </w:tc>
        <w:tc>
          <w:tcPr>
            <w:tcW w:w="536"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0.17</w:t>
            </w:r>
          </w:p>
        </w:tc>
        <w:tc>
          <w:tcPr>
            <w:tcW w:w="624" w:type="pct"/>
            <w:tcBorders>
              <w:top w:val="nil"/>
              <w:left w:val="nil"/>
              <w:bottom w:val="single" w:sz="4" w:space="0" w:color="auto"/>
              <w:right w:val="nil"/>
            </w:tcBorders>
            <w:shd w:val="clear" w:color="auto" w:fill="auto"/>
            <w:hideMark/>
          </w:tcPr>
          <w:p w:rsidR="00C41EF7" w:rsidRPr="007C0851" w:rsidRDefault="00C41EF7" w:rsidP="00C41EF7">
            <w:pPr>
              <w:pStyle w:val="Tabelltextitabell"/>
              <w:rPr>
                <w:lang w:val="en-US" w:eastAsia="ar-SA"/>
              </w:rPr>
            </w:pPr>
            <w:r w:rsidRPr="007C0851">
              <w:rPr>
                <w:lang w:val="en-US"/>
              </w:rPr>
              <w:t>0.50</w:t>
            </w:r>
          </w:p>
        </w:tc>
        <w:tc>
          <w:tcPr>
            <w:tcW w:w="589" w:type="pct"/>
            <w:tcBorders>
              <w:top w:val="nil"/>
              <w:left w:val="nil"/>
              <w:bottom w:val="single" w:sz="4" w:space="0" w:color="auto"/>
              <w:right w:val="nil"/>
            </w:tcBorders>
            <w:shd w:val="clear" w:color="auto" w:fill="auto"/>
          </w:tcPr>
          <w:p w:rsidR="00C41EF7" w:rsidRPr="007C0851" w:rsidRDefault="00C41EF7" w:rsidP="00C41EF7">
            <w:pPr>
              <w:pStyle w:val="Tabelltextitabell"/>
              <w:rPr>
                <w:lang w:val="en-US" w:eastAsia="ar-SA"/>
              </w:rPr>
            </w:pPr>
          </w:p>
        </w:tc>
      </w:tr>
    </w:tbl>
    <w:p w:rsidR="00C41EF7" w:rsidRPr="00E54800" w:rsidRDefault="00C41EF7" w:rsidP="00C41EF7">
      <w:pPr>
        <w:pStyle w:val="Tabelltextitabell"/>
        <w:rPr>
          <w:lang w:val="en-US" w:eastAsia="ar-SA"/>
        </w:rPr>
      </w:pPr>
      <w:r w:rsidRPr="00E54800">
        <w:rPr>
          <w:lang w:val="en-US"/>
        </w:rPr>
        <w:t>Values given are number and percentage of patients, or mean ± SD. AbSD = Absolute standardized difference;</w:t>
      </w:r>
      <w:r w:rsidR="00F13872">
        <w:rPr>
          <w:lang w:val="en-US"/>
        </w:rPr>
        <w:t xml:space="preserve"> COPD = </w:t>
      </w:r>
      <w:r w:rsidR="00F13872" w:rsidRPr="007C0851">
        <w:rPr>
          <w:lang w:val="en-US"/>
        </w:rPr>
        <w:t>Chronic obstructive pulmonary disease</w:t>
      </w:r>
      <w:r w:rsidR="00F13872">
        <w:rPr>
          <w:lang w:val="en-US"/>
        </w:rPr>
        <w:t xml:space="preserve">; </w:t>
      </w:r>
      <w:r w:rsidR="00F13872" w:rsidRPr="00E54800">
        <w:rPr>
          <w:lang w:val="en-US"/>
        </w:rPr>
        <w:t>LVEF = left ventricular ejection fraction</w:t>
      </w:r>
    </w:p>
    <w:p w:rsidR="00D42F43" w:rsidRDefault="00507083" w:rsidP="004D2249">
      <w:pPr>
        <w:pStyle w:val="tabelltextrubrik"/>
        <w:rPr>
          <w:lang w:val="en-US"/>
        </w:rPr>
      </w:pPr>
      <w:r w:rsidRPr="00E54800">
        <w:rPr>
          <w:lang w:val="en-GB"/>
        </w:rPr>
        <w:br w:type="page"/>
      </w:r>
      <w:r w:rsidRPr="00E54800">
        <w:rPr>
          <w:lang w:val="en-US"/>
        </w:rPr>
        <w:lastRenderedPageBreak/>
        <w:t xml:space="preserve">Table I.3. </w:t>
      </w:r>
    </w:p>
    <w:p w:rsidR="00412EC3" w:rsidRPr="00E54800" w:rsidRDefault="00507083" w:rsidP="00D42F43">
      <w:pPr>
        <w:pStyle w:val="tabelltext"/>
        <w:rPr>
          <w:lang w:val="en-US"/>
        </w:rPr>
      </w:pPr>
      <w:r w:rsidRPr="00E54800">
        <w:rPr>
          <w:lang w:val="en-US"/>
        </w:rPr>
        <w:t xml:space="preserve">Intra- and postoperative data for </w:t>
      </w:r>
      <w:r w:rsidR="00512A78">
        <w:rPr>
          <w:lang w:val="en-US"/>
        </w:rPr>
        <w:t>transcatheter aortic valve implantation</w:t>
      </w:r>
      <w:r w:rsidR="00512A78" w:rsidRPr="00512A78">
        <w:rPr>
          <w:lang w:val="en-US"/>
        </w:rPr>
        <w:t xml:space="preserve"> </w:t>
      </w:r>
      <w:r w:rsidR="00512A78">
        <w:rPr>
          <w:lang w:val="en-US"/>
        </w:rPr>
        <w:t>patients</w:t>
      </w:r>
    </w:p>
    <w:tbl>
      <w:tblPr>
        <w:tblpPr w:leftFromText="141" w:rightFromText="141" w:vertAnchor="text" w:horzAnchor="margin"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724"/>
        <w:gridCol w:w="994"/>
        <w:gridCol w:w="566"/>
        <w:gridCol w:w="851"/>
        <w:gridCol w:w="992"/>
        <w:gridCol w:w="741"/>
      </w:tblGrid>
      <w:tr w:rsidR="004D2249" w:rsidRPr="00E54800" w:rsidTr="00F13872">
        <w:trPr>
          <w:trHeight w:val="277"/>
        </w:trPr>
        <w:tc>
          <w:tcPr>
            <w:tcW w:w="1767"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1141" w:type="pct"/>
            <w:gridSpan w:val="2"/>
            <w:tcBorders>
              <w:top w:val="nil"/>
              <w:left w:val="nil"/>
              <w:bottom w:val="nil"/>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TF Approach</w:t>
            </w:r>
          </w:p>
        </w:tc>
        <w:tc>
          <w:tcPr>
            <w:tcW w:w="376" w:type="pct"/>
            <w:tcBorders>
              <w:top w:val="nil"/>
              <w:left w:val="nil"/>
              <w:bottom w:val="nil"/>
              <w:right w:val="nil"/>
            </w:tcBorders>
            <w:shd w:val="clear" w:color="auto" w:fill="auto"/>
            <w:vAlign w:val="center"/>
          </w:tcPr>
          <w:p w:rsidR="00412EC3" w:rsidRPr="007C0851" w:rsidRDefault="00412EC3" w:rsidP="007C0851">
            <w:pPr>
              <w:pStyle w:val="Tabelltextitabell"/>
              <w:rPr>
                <w:lang w:val="en-US" w:eastAsia="ar-SA"/>
              </w:rPr>
            </w:pPr>
          </w:p>
        </w:tc>
        <w:tc>
          <w:tcPr>
            <w:tcW w:w="1224" w:type="pct"/>
            <w:gridSpan w:val="2"/>
            <w:tcBorders>
              <w:top w:val="nil"/>
              <w:left w:val="nil"/>
              <w:bottom w:val="nil"/>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TA Approach</w:t>
            </w:r>
          </w:p>
        </w:tc>
        <w:tc>
          <w:tcPr>
            <w:tcW w:w="493"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r>
      <w:tr w:rsidR="004D2249" w:rsidRPr="00E54800" w:rsidTr="00F13872">
        <w:trPr>
          <w:trHeight w:val="277"/>
        </w:trPr>
        <w:tc>
          <w:tcPr>
            <w:tcW w:w="1767"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Variable</w:t>
            </w:r>
          </w:p>
        </w:tc>
        <w:tc>
          <w:tcPr>
            <w:tcW w:w="481"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n = 10</w:t>
            </w:r>
          </w:p>
        </w:tc>
        <w:tc>
          <w:tcPr>
            <w:tcW w:w="659"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w:t>
            </w:r>
          </w:p>
        </w:tc>
        <w:tc>
          <w:tcPr>
            <w:tcW w:w="376" w:type="pct"/>
            <w:tcBorders>
              <w:top w:val="nil"/>
              <w:left w:val="nil"/>
              <w:bottom w:val="single" w:sz="4" w:space="0" w:color="auto"/>
              <w:right w:val="nil"/>
            </w:tcBorders>
            <w:shd w:val="clear" w:color="auto" w:fill="auto"/>
            <w:vAlign w:val="center"/>
          </w:tcPr>
          <w:p w:rsidR="00412EC3" w:rsidRPr="007C0851" w:rsidRDefault="00412EC3" w:rsidP="007C0851">
            <w:pPr>
              <w:pStyle w:val="Tabelltextitabell"/>
              <w:rPr>
                <w:lang w:val="en-US" w:eastAsia="ar-SA"/>
              </w:rPr>
            </w:pPr>
          </w:p>
        </w:tc>
        <w:tc>
          <w:tcPr>
            <w:tcW w:w="565"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n = 30</w:t>
            </w:r>
          </w:p>
        </w:tc>
        <w:tc>
          <w:tcPr>
            <w:tcW w:w="659"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w:t>
            </w:r>
          </w:p>
        </w:tc>
        <w:tc>
          <w:tcPr>
            <w:tcW w:w="493" w:type="pct"/>
            <w:tcBorders>
              <w:top w:val="nil"/>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i/>
                <w:lang w:val="en-US"/>
              </w:rPr>
              <w:t>p-</w:t>
            </w:r>
            <w:r w:rsidRPr="007C0851">
              <w:rPr>
                <w:lang w:val="en-US"/>
              </w:rPr>
              <w:t>value</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 xml:space="preserve">Prosthesis size </w:t>
            </w:r>
          </w:p>
          <w:p w:rsidR="00412EC3" w:rsidRPr="007C0851" w:rsidRDefault="00412EC3" w:rsidP="007C0851">
            <w:pPr>
              <w:pStyle w:val="Tabelltextitabell"/>
              <w:rPr>
                <w:lang w:val="en-US"/>
              </w:rPr>
            </w:pPr>
            <w:r w:rsidRPr="007C0851">
              <w:rPr>
                <w:lang w:val="en-US"/>
              </w:rPr>
              <w:t xml:space="preserve">   23 mm</w:t>
            </w:r>
          </w:p>
          <w:p w:rsidR="00412EC3" w:rsidRPr="007C0851" w:rsidRDefault="00412EC3" w:rsidP="007C0851">
            <w:pPr>
              <w:pStyle w:val="Tabelltextitabell"/>
              <w:rPr>
                <w:lang w:val="en-US" w:eastAsia="ar-SA"/>
              </w:rPr>
            </w:pPr>
            <w:r w:rsidRPr="007C0851">
              <w:rPr>
                <w:lang w:val="en-US"/>
              </w:rPr>
              <w:t xml:space="preserve">   26 mm</w:t>
            </w:r>
          </w:p>
        </w:tc>
        <w:tc>
          <w:tcPr>
            <w:tcW w:w="481"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4</w:t>
            </w:r>
          </w:p>
          <w:p w:rsidR="00412EC3" w:rsidRPr="007C0851" w:rsidRDefault="00412EC3" w:rsidP="007C0851">
            <w:pPr>
              <w:pStyle w:val="Tabelltextitabell"/>
              <w:rPr>
                <w:lang w:val="en-US" w:eastAsia="ar-SA"/>
              </w:rPr>
            </w:pPr>
            <w:r w:rsidRPr="007C0851">
              <w:rPr>
                <w:lang w:val="en-US"/>
              </w:rPr>
              <w:t>6</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40</w:t>
            </w:r>
          </w:p>
          <w:p w:rsidR="00412EC3" w:rsidRPr="007C0851" w:rsidRDefault="00412EC3" w:rsidP="007C0851">
            <w:pPr>
              <w:pStyle w:val="Tabelltextitabell"/>
              <w:rPr>
                <w:lang w:val="en-US" w:eastAsia="ar-SA"/>
              </w:rPr>
            </w:pPr>
            <w:r w:rsidRPr="007C0851">
              <w:rPr>
                <w:lang w:val="en-US"/>
              </w:rPr>
              <w:t>60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13</w:t>
            </w:r>
          </w:p>
          <w:p w:rsidR="00412EC3" w:rsidRPr="007C0851" w:rsidRDefault="00412EC3" w:rsidP="007C0851">
            <w:pPr>
              <w:pStyle w:val="Tabelltextitabell"/>
              <w:rPr>
                <w:lang w:val="en-US" w:eastAsia="ar-SA"/>
              </w:rPr>
            </w:pPr>
            <w:r w:rsidRPr="007C0851">
              <w:rPr>
                <w:lang w:val="en-US"/>
              </w:rPr>
              <w:t>16</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45</w:t>
            </w:r>
          </w:p>
          <w:p w:rsidR="00412EC3" w:rsidRPr="007C0851" w:rsidRDefault="00412EC3" w:rsidP="007C0851">
            <w:pPr>
              <w:pStyle w:val="Tabelltextitabell"/>
              <w:rPr>
                <w:lang w:val="en-US" w:eastAsia="ar-SA"/>
              </w:rPr>
            </w:pPr>
            <w:r w:rsidRPr="007C0851">
              <w:rPr>
                <w:lang w:val="en-US"/>
              </w:rPr>
              <w:t>55</w:t>
            </w:r>
          </w:p>
        </w:tc>
        <w:tc>
          <w:tcPr>
            <w:tcW w:w="493"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Hemodialysis</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6.7</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1.00</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Prolonged ventilator time</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3.3</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0.44</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New onset postop. AF</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3</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0.56</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GB"/>
              </w:rPr>
              <w:t>Levosimendan infusion</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3.3</w:t>
            </w:r>
          </w:p>
        </w:tc>
        <w:tc>
          <w:tcPr>
            <w:tcW w:w="493"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Norepinephrine &gt;48 h</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3.3</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0.15</w:t>
            </w:r>
          </w:p>
        </w:tc>
      </w:tr>
      <w:tr w:rsidR="004D2249" w:rsidRPr="00E54800" w:rsidTr="00F13872">
        <w:trPr>
          <w:trHeight w:val="277"/>
        </w:trPr>
        <w:tc>
          <w:tcPr>
            <w:tcW w:w="1767"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GB"/>
              </w:rPr>
              <w:t>Dobutamine &gt;48 h</w:t>
            </w:r>
          </w:p>
        </w:tc>
        <w:tc>
          <w:tcPr>
            <w:tcW w:w="481"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2</w:t>
            </w:r>
          </w:p>
        </w:tc>
        <w:tc>
          <w:tcPr>
            <w:tcW w:w="659"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20</w:t>
            </w:r>
          </w:p>
        </w:tc>
        <w:tc>
          <w:tcPr>
            <w:tcW w:w="376"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1</w:t>
            </w:r>
          </w:p>
        </w:tc>
        <w:tc>
          <w:tcPr>
            <w:tcW w:w="659"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3.3</w:t>
            </w:r>
          </w:p>
        </w:tc>
        <w:tc>
          <w:tcPr>
            <w:tcW w:w="493"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US" w:eastAsia="ar-SA"/>
              </w:rPr>
            </w:pPr>
            <w:r w:rsidRPr="007C0851">
              <w:rPr>
                <w:lang w:val="en-US"/>
              </w:rPr>
              <w:t>0.15</w:t>
            </w:r>
          </w:p>
        </w:tc>
      </w:tr>
      <w:tr w:rsidR="004D2249" w:rsidRPr="00E54800" w:rsidTr="00F13872">
        <w:trPr>
          <w:trHeight w:val="277"/>
        </w:trPr>
        <w:tc>
          <w:tcPr>
            <w:tcW w:w="1767" w:type="pct"/>
            <w:tcBorders>
              <w:top w:val="single" w:sz="4" w:space="0" w:color="auto"/>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tc>
        <w:tc>
          <w:tcPr>
            <w:tcW w:w="481"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Mean</w:t>
            </w:r>
          </w:p>
        </w:tc>
        <w:tc>
          <w:tcPr>
            <w:tcW w:w="659"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SD</w:t>
            </w:r>
          </w:p>
        </w:tc>
        <w:tc>
          <w:tcPr>
            <w:tcW w:w="376" w:type="pct"/>
            <w:tcBorders>
              <w:top w:val="single" w:sz="4" w:space="0" w:color="auto"/>
              <w:left w:val="nil"/>
              <w:bottom w:val="single" w:sz="4" w:space="0" w:color="auto"/>
              <w:right w:val="nil"/>
            </w:tcBorders>
            <w:shd w:val="clear" w:color="auto" w:fill="auto"/>
            <w:vAlign w:val="center"/>
          </w:tcPr>
          <w:p w:rsidR="00412EC3" w:rsidRPr="007C0851" w:rsidRDefault="00412EC3" w:rsidP="007C0851">
            <w:pPr>
              <w:pStyle w:val="Tabelltextitabell"/>
              <w:rPr>
                <w:lang w:val="en-US" w:eastAsia="ar-SA"/>
              </w:rPr>
            </w:pPr>
          </w:p>
        </w:tc>
        <w:tc>
          <w:tcPr>
            <w:tcW w:w="565"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Mean</w:t>
            </w:r>
          </w:p>
        </w:tc>
        <w:tc>
          <w:tcPr>
            <w:tcW w:w="659" w:type="pct"/>
            <w:tcBorders>
              <w:top w:val="single" w:sz="4" w:space="0" w:color="auto"/>
              <w:left w:val="nil"/>
              <w:bottom w:val="single" w:sz="4" w:space="0" w:color="auto"/>
              <w:right w:val="nil"/>
            </w:tcBorders>
            <w:shd w:val="clear" w:color="auto" w:fill="auto"/>
            <w:vAlign w:val="center"/>
            <w:hideMark/>
          </w:tcPr>
          <w:p w:rsidR="00412EC3" w:rsidRPr="007C0851" w:rsidRDefault="00412EC3" w:rsidP="007C0851">
            <w:pPr>
              <w:pStyle w:val="Tabelltextitabell"/>
              <w:rPr>
                <w:lang w:val="en-US" w:eastAsia="ar-SA"/>
              </w:rPr>
            </w:pPr>
            <w:r w:rsidRPr="007C0851">
              <w:rPr>
                <w:lang w:val="en-US"/>
              </w:rPr>
              <w:t>SD</w:t>
            </w:r>
          </w:p>
        </w:tc>
        <w:tc>
          <w:tcPr>
            <w:tcW w:w="493" w:type="pct"/>
            <w:tcBorders>
              <w:top w:val="single" w:sz="4" w:space="0" w:color="auto"/>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tc>
      </w:tr>
      <w:tr w:rsidR="004D2249" w:rsidRPr="00E54800" w:rsidTr="00F13872">
        <w:trPr>
          <w:trHeight w:val="277"/>
        </w:trPr>
        <w:tc>
          <w:tcPr>
            <w:tcW w:w="1767"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Contrast medium, mL</w:t>
            </w:r>
          </w:p>
        </w:tc>
        <w:tc>
          <w:tcPr>
            <w:tcW w:w="481"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288</w:t>
            </w:r>
          </w:p>
        </w:tc>
        <w:tc>
          <w:tcPr>
            <w:tcW w:w="659"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47</w:t>
            </w:r>
          </w:p>
        </w:tc>
        <w:tc>
          <w:tcPr>
            <w:tcW w:w="376" w:type="pct"/>
            <w:tcBorders>
              <w:top w:val="single" w:sz="4" w:space="0" w:color="auto"/>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209</w:t>
            </w:r>
          </w:p>
        </w:tc>
        <w:tc>
          <w:tcPr>
            <w:tcW w:w="659"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100</w:t>
            </w:r>
          </w:p>
        </w:tc>
        <w:tc>
          <w:tcPr>
            <w:tcW w:w="493" w:type="pct"/>
            <w:tcBorders>
              <w:top w:val="single" w:sz="4" w:space="0" w:color="auto"/>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0.03</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Creatinine peak, μmol/L</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179</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143</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152</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107</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0.52</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Urine output 12 hours, mL</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1300</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450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1200</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550</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0.63</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Ventilator time, hours</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16</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20</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8</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10</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0.25</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GB"/>
              </w:rPr>
              <w:t>Perioperative bank blood (units)</w:t>
            </w:r>
          </w:p>
          <w:p w:rsidR="00412EC3" w:rsidRPr="007C0851" w:rsidRDefault="00412EC3" w:rsidP="007C0851">
            <w:pPr>
              <w:pStyle w:val="Tabelltextitabell"/>
              <w:rPr>
                <w:lang w:val="en-US" w:eastAsia="ar-SA"/>
              </w:rPr>
            </w:pPr>
            <w:r w:rsidRPr="007C0851">
              <w:rPr>
                <w:lang w:val="en-US"/>
              </w:rPr>
              <w:t xml:space="preserve">ICU </w:t>
            </w:r>
            <w:r w:rsidRPr="007C0851">
              <w:rPr>
                <w:lang w:val="en-GB"/>
              </w:rPr>
              <w:t>bank blood (units)</w:t>
            </w:r>
          </w:p>
        </w:tc>
        <w:tc>
          <w:tcPr>
            <w:tcW w:w="481"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r w:rsidRPr="007C0851">
              <w:rPr>
                <w:lang w:val="en-US"/>
              </w:rPr>
              <w:t>1.6</w:t>
            </w:r>
          </w:p>
          <w:p w:rsidR="00412EC3" w:rsidRPr="007C0851" w:rsidRDefault="00412EC3" w:rsidP="007C0851">
            <w:pPr>
              <w:pStyle w:val="Tabelltextitabell"/>
              <w:rPr>
                <w:lang w:val="en-US" w:eastAsia="ar-SA"/>
              </w:rPr>
            </w:pPr>
            <w:r w:rsidRPr="007C0851">
              <w:rPr>
                <w:lang w:val="en-US"/>
              </w:rPr>
              <w:t>0.8</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r w:rsidRPr="007C0851">
              <w:rPr>
                <w:lang w:val="en-US"/>
              </w:rPr>
              <w:t>2.1</w:t>
            </w:r>
          </w:p>
          <w:p w:rsidR="00412EC3" w:rsidRPr="007C0851" w:rsidRDefault="00412EC3" w:rsidP="007C0851">
            <w:pPr>
              <w:pStyle w:val="Tabelltextitabell"/>
              <w:rPr>
                <w:lang w:val="en-US" w:eastAsia="ar-SA"/>
              </w:rPr>
            </w:pPr>
            <w:r w:rsidRPr="007C0851">
              <w:rPr>
                <w:lang w:val="en-US"/>
              </w:rPr>
              <w:t>1.1</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r w:rsidRPr="007C0851">
              <w:rPr>
                <w:lang w:val="en-US"/>
              </w:rPr>
              <w:t>0.9</w:t>
            </w:r>
          </w:p>
          <w:p w:rsidR="00412EC3" w:rsidRPr="007C0851" w:rsidRDefault="00412EC3" w:rsidP="007C0851">
            <w:pPr>
              <w:pStyle w:val="Tabelltextitabell"/>
              <w:rPr>
                <w:lang w:val="en-US" w:eastAsia="ar-SA"/>
              </w:rPr>
            </w:pPr>
            <w:r w:rsidRPr="007C0851">
              <w:rPr>
                <w:lang w:val="en-US"/>
              </w:rPr>
              <w:t>0.6</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r w:rsidRPr="007C0851">
              <w:rPr>
                <w:lang w:val="en-US"/>
              </w:rPr>
              <w:t>1.4</w:t>
            </w:r>
          </w:p>
          <w:p w:rsidR="00412EC3" w:rsidRPr="007C0851" w:rsidRDefault="00412EC3" w:rsidP="007C0851">
            <w:pPr>
              <w:pStyle w:val="Tabelltextitabell"/>
              <w:rPr>
                <w:lang w:val="en-US" w:eastAsia="ar-SA"/>
              </w:rPr>
            </w:pPr>
            <w:r w:rsidRPr="007C0851">
              <w:rPr>
                <w:lang w:val="en-US"/>
              </w:rPr>
              <w:t>1.1</w:t>
            </w:r>
          </w:p>
        </w:tc>
        <w:tc>
          <w:tcPr>
            <w:tcW w:w="493"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r w:rsidRPr="007C0851">
              <w:rPr>
                <w:lang w:val="en-US"/>
              </w:rPr>
              <w:t>0.25</w:t>
            </w:r>
          </w:p>
          <w:p w:rsidR="00412EC3" w:rsidRPr="007C0851" w:rsidRDefault="00412EC3" w:rsidP="007C0851">
            <w:pPr>
              <w:pStyle w:val="Tabelltextitabell"/>
              <w:rPr>
                <w:lang w:val="en-US" w:eastAsia="ar-SA"/>
              </w:rPr>
            </w:pPr>
            <w:r w:rsidRPr="007C0851">
              <w:rPr>
                <w:lang w:val="en-US"/>
              </w:rPr>
              <w:t>0.23</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Length of Stay</w:t>
            </w:r>
          </w:p>
          <w:p w:rsidR="00412EC3" w:rsidRPr="007C0851" w:rsidRDefault="00412EC3" w:rsidP="007C0851">
            <w:pPr>
              <w:pStyle w:val="Tabelltextitabell"/>
              <w:rPr>
                <w:lang w:val="en-US"/>
              </w:rPr>
            </w:pPr>
            <w:r w:rsidRPr="007C0851">
              <w:rPr>
                <w:lang w:val="en-US"/>
              </w:rPr>
              <w:t xml:space="preserve">   ICU, hours, median (IQR)</w:t>
            </w:r>
          </w:p>
          <w:p w:rsidR="00412EC3" w:rsidRPr="007C0851" w:rsidRDefault="00412EC3" w:rsidP="007C0851">
            <w:pPr>
              <w:pStyle w:val="Tabelltextitabell"/>
              <w:rPr>
                <w:lang w:val="en-US" w:eastAsia="ar-SA"/>
              </w:rPr>
            </w:pPr>
            <w:r w:rsidRPr="007C0851">
              <w:rPr>
                <w:lang w:val="en-US"/>
              </w:rPr>
              <w:t xml:space="preserve">   Total, days, median (IQR)</w:t>
            </w:r>
          </w:p>
        </w:tc>
        <w:tc>
          <w:tcPr>
            <w:tcW w:w="481"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34</w:t>
            </w:r>
          </w:p>
          <w:p w:rsidR="00412EC3" w:rsidRPr="007C0851" w:rsidRDefault="00412EC3" w:rsidP="007C0851">
            <w:pPr>
              <w:pStyle w:val="Tabelltextitabell"/>
              <w:rPr>
                <w:lang w:val="en-US" w:eastAsia="ar-SA"/>
              </w:rPr>
            </w:pPr>
            <w:r w:rsidRPr="007C0851">
              <w:rPr>
                <w:lang w:val="en-US"/>
              </w:rPr>
              <w:t>13</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26 (19</w:t>
            </w:r>
            <w:r w:rsidR="00512A78">
              <w:rPr>
                <w:lang w:val="en-US"/>
              </w:rPr>
              <w:t>-23</w:t>
            </w:r>
            <w:r w:rsidRPr="007C0851">
              <w:rPr>
                <w:lang w:val="en-US"/>
              </w:rPr>
              <w:t>)</w:t>
            </w:r>
          </w:p>
          <w:p w:rsidR="00412EC3" w:rsidRPr="007C0851" w:rsidRDefault="00412EC3" w:rsidP="007C0851">
            <w:pPr>
              <w:pStyle w:val="Tabelltextitabell"/>
              <w:rPr>
                <w:lang w:val="en-US" w:eastAsia="ar-SA"/>
              </w:rPr>
            </w:pPr>
            <w:r w:rsidRPr="007C0851">
              <w:rPr>
                <w:lang w:val="en-US"/>
              </w:rPr>
              <w:t>11 (7-23)</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40</w:t>
            </w:r>
          </w:p>
          <w:p w:rsidR="00412EC3" w:rsidRPr="007C0851" w:rsidRDefault="00412EC3" w:rsidP="007C0851">
            <w:pPr>
              <w:pStyle w:val="Tabelltextitabell"/>
              <w:rPr>
                <w:lang w:val="en-US" w:eastAsia="ar-SA"/>
              </w:rPr>
            </w:pPr>
            <w:r w:rsidRPr="007C0851">
              <w:rPr>
                <w:lang w:val="en-US"/>
              </w:rPr>
              <w:t>7</w:t>
            </w:r>
          </w:p>
        </w:tc>
        <w:tc>
          <w:tcPr>
            <w:tcW w:w="659"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61 (5-23)</w:t>
            </w:r>
          </w:p>
          <w:p w:rsidR="00412EC3" w:rsidRPr="007C0851" w:rsidRDefault="00412EC3" w:rsidP="007C0851">
            <w:pPr>
              <w:pStyle w:val="Tabelltextitabell"/>
              <w:rPr>
                <w:lang w:val="en-US" w:eastAsia="ar-SA"/>
              </w:rPr>
            </w:pPr>
            <w:r w:rsidRPr="007C0851">
              <w:rPr>
                <w:lang w:val="en-US"/>
              </w:rPr>
              <w:t>3 (3-6)</w:t>
            </w:r>
          </w:p>
        </w:tc>
        <w:tc>
          <w:tcPr>
            <w:tcW w:w="493"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0.75</w:t>
            </w:r>
          </w:p>
          <w:p w:rsidR="00412EC3" w:rsidRPr="007C0851" w:rsidRDefault="00412EC3" w:rsidP="007C0851">
            <w:pPr>
              <w:pStyle w:val="Tabelltextitabell"/>
              <w:rPr>
                <w:lang w:val="en-US" w:eastAsia="ar-SA"/>
              </w:rPr>
            </w:pPr>
            <w:r w:rsidRPr="007C0851">
              <w:rPr>
                <w:lang w:val="en-US"/>
              </w:rPr>
              <w:t>0.11</w:t>
            </w:r>
          </w:p>
        </w:tc>
      </w:tr>
      <w:tr w:rsidR="004D2249" w:rsidRPr="00E54800" w:rsidTr="00F13872">
        <w:trPr>
          <w:trHeight w:val="28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TnT peak, μg/L</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0.2</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0.2</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0.5</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0.3</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0.01</w:t>
            </w:r>
          </w:p>
        </w:tc>
      </w:tr>
      <w:tr w:rsidR="004D2249" w:rsidRPr="00E54800" w:rsidTr="00F13872">
        <w:trPr>
          <w:trHeight w:val="277"/>
        </w:trPr>
        <w:tc>
          <w:tcPr>
            <w:tcW w:w="1767"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CK-MB peak, μg/L</w:t>
            </w:r>
          </w:p>
        </w:tc>
        <w:tc>
          <w:tcPr>
            <w:tcW w:w="481"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7.7</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3.2</w:t>
            </w:r>
          </w:p>
        </w:tc>
        <w:tc>
          <w:tcPr>
            <w:tcW w:w="376" w:type="pct"/>
            <w:tcBorders>
              <w:top w:val="nil"/>
              <w:left w:val="nil"/>
              <w:bottom w:val="nil"/>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20.1</w:t>
            </w:r>
          </w:p>
        </w:tc>
        <w:tc>
          <w:tcPr>
            <w:tcW w:w="659"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7.8</w:t>
            </w:r>
          </w:p>
        </w:tc>
        <w:tc>
          <w:tcPr>
            <w:tcW w:w="493" w:type="pct"/>
            <w:tcBorders>
              <w:top w:val="nil"/>
              <w:left w:val="nil"/>
              <w:bottom w:val="nil"/>
              <w:right w:val="nil"/>
            </w:tcBorders>
            <w:shd w:val="clear" w:color="auto" w:fill="auto"/>
            <w:hideMark/>
          </w:tcPr>
          <w:p w:rsidR="00412EC3" w:rsidRPr="007C0851" w:rsidRDefault="00412EC3" w:rsidP="007C0851">
            <w:pPr>
              <w:pStyle w:val="Tabelltextitabell"/>
              <w:rPr>
                <w:lang w:val="en-US" w:eastAsia="ar-SA"/>
              </w:rPr>
            </w:pPr>
            <w:r w:rsidRPr="007C0851">
              <w:rPr>
                <w:lang w:val="en-US"/>
              </w:rPr>
              <w:t>&lt;0.001</w:t>
            </w:r>
          </w:p>
        </w:tc>
      </w:tr>
      <w:tr w:rsidR="004D2249" w:rsidRPr="00E54800" w:rsidTr="00F13872">
        <w:trPr>
          <w:trHeight w:val="277"/>
        </w:trPr>
        <w:tc>
          <w:tcPr>
            <w:tcW w:w="1767" w:type="pct"/>
            <w:tcBorders>
              <w:top w:val="nil"/>
              <w:left w:val="nil"/>
              <w:bottom w:val="single" w:sz="4" w:space="0" w:color="auto"/>
              <w:right w:val="nil"/>
            </w:tcBorders>
            <w:shd w:val="clear" w:color="auto" w:fill="auto"/>
            <w:hideMark/>
          </w:tcPr>
          <w:p w:rsidR="00412EC3" w:rsidRPr="007C0851" w:rsidRDefault="00412EC3" w:rsidP="007C0851">
            <w:pPr>
              <w:pStyle w:val="Tabelltextitabell"/>
              <w:rPr>
                <w:lang w:val="en-GB" w:eastAsia="ar-SA"/>
              </w:rPr>
            </w:pPr>
            <w:r w:rsidRPr="007C0851">
              <w:rPr>
                <w:lang w:val="en-US"/>
              </w:rPr>
              <w:t xml:space="preserve">Hemoglobin, </w:t>
            </w:r>
            <w:r w:rsidRPr="007C0851">
              <w:rPr>
                <w:lang w:val="en-GB"/>
              </w:rPr>
              <w:t>g/L</w:t>
            </w:r>
          </w:p>
          <w:p w:rsidR="00412EC3" w:rsidRPr="007C0851" w:rsidRDefault="00412EC3" w:rsidP="007C0851">
            <w:pPr>
              <w:pStyle w:val="Tabelltextitabell"/>
              <w:rPr>
                <w:lang w:val="en-GB"/>
              </w:rPr>
            </w:pPr>
            <w:r w:rsidRPr="007C0851">
              <w:rPr>
                <w:lang w:val="en-GB"/>
              </w:rPr>
              <w:t xml:space="preserve">   Preoperatively</w:t>
            </w:r>
          </w:p>
          <w:p w:rsidR="00412EC3" w:rsidRPr="007C0851" w:rsidRDefault="00412EC3" w:rsidP="007C0851">
            <w:pPr>
              <w:pStyle w:val="Tabelltextitabell"/>
              <w:rPr>
                <w:lang w:val="en-GB" w:eastAsia="ar-SA"/>
              </w:rPr>
            </w:pPr>
            <w:r w:rsidRPr="007C0851">
              <w:rPr>
                <w:lang w:val="en-GB"/>
              </w:rPr>
              <w:t xml:space="preserve">   At ICU discharge</w:t>
            </w:r>
          </w:p>
        </w:tc>
        <w:tc>
          <w:tcPr>
            <w:tcW w:w="481"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GB" w:eastAsia="ar-SA"/>
              </w:rPr>
            </w:pPr>
          </w:p>
          <w:p w:rsidR="00412EC3" w:rsidRPr="007C0851" w:rsidRDefault="00412EC3" w:rsidP="007C0851">
            <w:pPr>
              <w:pStyle w:val="Tabelltextitabell"/>
              <w:rPr>
                <w:lang w:val="en-GB"/>
              </w:rPr>
            </w:pPr>
            <w:r w:rsidRPr="007C0851">
              <w:rPr>
                <w:lang w:val="en-GB"/>
              </w:rPr>
              <w:t>118</w:t>
            </w:r>
          </w:p>
          <w:p w:rsidR="00412EC3" w:rsidRPr="007C0851" w:rsidRDefault="00412EC3" w:rsidP="007C0851">
            <w:pPr>
              <w:pStyle w:val="Tabelltextitabell"/>
              <w:rPr>
                <w:lang w:val="en-GB" w:eastAsia="ar-SA"/>
              </w:rPr>
            </w:pPr>
            <w:r w:rsidRPr="007C0851">
              <w:rPr>
                <w:lang w:val="en-GB"/>
              </w:rPr>
              <w:t>112</w:t>
            </w:r>
          </w:p>
        </w:tc>
        <w:tc>
          <w:tcPr>
            <w:tcW w:w="659"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16</w:t>
            </w:r>
          </w:p>
          <w:p w:rsidR="00412EC3" w:rsidRPr="007C0851" w:rsidRDefault="00412EC3" w:rsidP="007C0851">
            <w:pPr>
              <w:pStyle w:val="Tabelltextitabell"/>
              <w:rPr>
                <w:lang w:val="en-US" w:eastAsia="ar-SA"/>
              </w:rPr>
            </w:pPr>
            <w:r w:rsidRPr="007C0851">
              <w:rPr>
                <w:lang w:val="en-US"/>
              </w:rPr>
              <w:t>13</w:t>
            </w:r>
          </w:p>
        </w:tc>
        <w:tc>
          <w:tcPr>
            <w:tcW w:w="376"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tc>
        <w:tc>
          <w:tcPr>
            <w:tcW w:w="565"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129</w:t>
            </w:r>
          </w:p>
          <w:p w:rsidR="00412EC3" w:rsidRPr="007C0851" w:rsidRDefault="00412EC3" w:rsidP="007C0851">
            <w:pPr>
              <w:pStyle w:val="Tabelltextitabell"/>
              <w:rPr>
                <w:lang w:val="en-US" w:eastAsia="ar-SA"/>
              </w:rPr>
            </w:pPr>
            <w:r w:rsidRPr="007C0851">
              <w:rPr>
                <w:lang w:val="en-US"/>
              </w:rPr>
              <w:t>110</w:t>
            </w:r>
          </w:p>
        </w:tc>
        <w:tc>
          <w:tcPr>
            <w:tcW w:w="659"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14</w:t>
            </w:r>
          </w:p>
          <w:p w:rsidR="00412EC3" w:rsidRPr="007C0851" w:rsidRDefault="00412EC3" w:rsidP="007C0851">
            <w:pPr>
              <w:pStyle w:val="Tabelltextitabell"/>
              <w:rPr>
                <w:lang w:val="en-US" w:eastAsia="ar-SA"/>
              </w:rPr>
            </w:pPr>
            <w:r w:rsidRPr="007C0851">
              <w:rPr>
                <w:lang w:val="en-US"/>
              </w:rPr>
              <w:t>12</w:t>
            </w:r>
          </w:p>
        </w:tc>
        <w:tc>
          <w:tcPr>
            <w:tcW w:w="493" w:type="pct"/>
            <w:tcBorders>
              <w:top w:val="nil"/>
              <w:left w:val="nil"/>
              <w:bottom w:val="single" w:sz="4" w:space="0" w:color="auto"/>
              <w:right w:val="nil"/>
            </w:tcBorders>
            <w:shd w:val="clear" w:color="auto" w:fill="auto"/>
          </w:tcPr>
          <w:p w:rsidR="00412EC3" w:rsidRPr="007C0851" w:rsidRDefault="00412EC3" w:rsidP="007C0851">
            <w:pPr>
              <w:pStyle w:val="Tabelltextitabell"/>
              <w:rPr>
                <w:lang w:val="en-US" w:eastAsia="ar-SA"/>
              </w:rPr>
            </w:pPr>
          </w:p>
          <w:p w:rsidR="00412EC3" w:rsidRPr="007C0851" w:rsidRDefault="00412EC3" w:rsidP="007C0851">
            <w:pPr>
              <w:pStyle w:val="Tabelltextitabell"/>
              <w:rPr>
                <w:lang w:val="en-US"/>
              </w:rPr>
            </w:pPr>
            <w:r w:rsidRPr="007C0851">
              <w:rPr>
                <w:lang w:val="en-US"/>
              </w:rPr>
              <w:t>0.038</w:t>
            </w:r>
          </w:p>
          <w:p w:rsidR="00412EC3" w:rsidRPr="007C0851" w:rsidRDefault="00412EC3" w:rsidP="007C0851">
            <w:pPr>
              <w:pStyle w:val="Tabelltextitabell"/>
              <w:rPr>
                <w:lang w:val="en-US" w:eastAsia="ar-SA"/>
              </w:rPr>
            </w:pPr>
            <w:r w:rsidRPr="007C0851">
              <w:rPr>
                <w:lang w:val="en-US"/>
              </w:rPr>
              <w:t>0.65</w:t>
            </w:r>
          </w:p>
        </w:tc>
      </w:tr>
    </w:tbl>
    <w:p w:rsidR="00A776BE" w:rsidRPr="00E54800" w:rsidRDefault="00A776BE" w:rsidP="00507083">
      <w:pPr>
        <w:pStyle w:val="Tabelltextitabell"/>
        <w:rPr>
          <w:lang w:val="en-US"/>
        </w:rPr>
      </w:pPr>
    </w:p>
    <w:p w:rsidR="00A776BE" w:rsidRPr="00E54800" w:rsidRDefault="00412EC3" w:rsidP="00412EC3">
      <w:pPr>
        <w:pStyle w:val="Tabelltextitabell"/>
        <w:rPr>
          <w:lang w:val="en-US"/>
        </w:rPr>
      </w:pPr>
      <w:r w:rsidRPr="00E54800">
        <w:rPr>
          <w:lang w:val="en-US"/>
        </w:rPr>
        <w:t>Values given are number and percentage of patients, mean ± SD, or median and interquartile range (IQR).  Prolonged ventilator time = ventilator &gt;48 h postoperatively;</w:t>
      </w:r>
      <w:r w:rsidRPr="00E54800">
        <w:rPr>
          <w:vertAlign w:val="superscript"/>
          <w:lang w:val="en-US"/>
        </w:rPr>
        <w:t xml:space="preserve"> </w:t>
      </w:r>
      <w:r w:rsidRPr="00E54800">
        <w:rPr>
          <w:lang w:val="en-US"/>
        </w:rPr>
        <w:t xml:space="preserve"> AF = atrial fibrillation;  CK-MB = Creatine kinase-myocardial band; ICU = intensive care unit; TA = transapical; TF = transfemoral; TnT = Troponin T.</w:t>
      </w:r>
    </w:p>
    <w:p w:rsidR="00A776BE" w:rsidRPr="00E54800" w:rsidRDefault="00A776BE" w:rsidP="00507083">
      <w:pPr>
        <w:pStyle w:val="Tabelltextitabell"/>
        <w:rPr>
          <w:lang w:val="en-US"/>
        </w:rPr>
      </w:pPr>
    </w:p>
    <w:p w:rsidR="00A776BE" w:rsidRPr="00E54800" w:rsidRDefault="00C32A57" w:rsidP="004D2249">
      <w:pPr>
        <w:spacing w:after="0" w:line="240" w:lineRule="auto"/>
        <w:jc w:val="left"/>
      </w:pPr>
      <w:r w:rsidRPr="00E54800">
        <w:rPr>
          <w:lang w:val="en-US"/>
        </w:rPr>
        <w:br w:type="page"/>
      </w:r>
      <w:r w:rsidR="002D1546">
        <w:rPr>
          <w:noProof/>
        </w:rPr>
        <w:lastRenderedPageBreak/>
        <w:drawing>
          <wp:inline distT="0" distB="0" distL="0" distR="0">
            <wp:extent cx="4065270" cy="4236720"/>
            <wp:effectExtent l="0" t="0" r="0" b="0"/>
            <wp:docPr id="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20">
                      <a:extLst>
                        <a:ext uri="{28A0092B-C50C-407E-A947-70E740481C1C}">
                          <a14:useLocalDpi xmlns:a14="http://schemas.microsoft.com/office/drawing/2010/main" val="0"/>
                        </a:ext>
                      </a:extLst>
                    </a:blip>
                    <a:srcRect r="19250"/>
                    <a:stretch>
                      <a:fillRect/>
                    </a:stretch>
                  </pic:blipFill>
                  <pic:spPr bwMode="auto">
                    <a:xfrm>
                      <a:off x="0" y="0"/>
                      <a:ext cx="4065270" cy="4236720"/>
                    </a:xfrm>
                    <a:prstGeom prst="rect">
                      <a:avLst/>
                    </a:prstGeom>
                    <a:noFill/>
                    <a:ln>
                      <a:noFill/>
                    </a:ln>
                  </pic:spPr>
                </pic:pic>
              </a:graphicData>
            </a:graphic>
          </wp:inline>
        </w:drawing>
      </w:r>
    </w:p>
    <w:p w:rsidR="00A776BE" w:rsidRPr="00E54800" w:rsidRDefault="002D1546" w:rsidP="00993418">
      <w:pPr>
        <w:pStyle w:val="Tabelltextitabell"/>
        <w:rPr>
          <w:szCs w:val="22"/>
          <w:lang w:val="en-US"/>
        </w:rPr>
      </w:pPr>
      <w:r>
        <mc:AlternateContent>
          <mc:Choice Requires="wps">
            <w:drawing>
              <wp:anchor distT="0" distB="0" distL="114300" distR="114300" simplePos="0" relativeHeight="251655680" behindDoc="0" locked="0" layoutInCell="1" allowOverlap="1">
                <wp:simplePos x="0" y="0"/>
                <wp:positionH relativeFrom="column">
                  <wp:posOffset>28575</wp:posOffset>
                </wp:positionH>
                <wp:positionV relativeFrom="paragraph">
                  <wp:posOffset>-30480</wp:posOffset>
                </wp:positionV>
                <wp:extent cx="5705475" cy="759460"/>
                <wp:effectExtent l="0" t="0" r="9525" b="2540"/>
                <wp:wrapNone/>
                <wp:docPr id="41" name="Textruta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759460"/>
                        </a:xfrm>
                        <a:prstGeom prst="rect">
                          <a:avLst/>
                        </a:prstGeom>
                        <a:solidFill>
                          <a:sysClr val="window" lastClr="FFFFFF"/>
                        </a:solidFill>
                        <a:ln w="6350">
                          <a:noFill/>
                        </a:ln>
                        <a:effectLst/>
                      </wps:spPr>
                      <wps:txbx>
                        <w:txbxContent>
                          <w:p w:rsidR="004323E2" w:rsidRPr="00002DCD" w:rsidRDefault="004323E2" w:rsidP="00993418">
                            <w:pPr>
                              <w:pStyle w:val="brdtext1"/>
                              <w:rPr>
                                <w:sz w:val="18"/>
                                <w:szCs w:val="18"/>
                              </w:rPr>
                            </w:pPr>
                            <w:r w:rsidRPr="00002DCD">
                              <w:rPr>
                                <w:sz w:val="18"/>
                                <w:szCs w:val="18"/>
                              </w:rPr>
                              <w:t xml:space="preserve">       Patients at risk</w:t>
                            </w:r>
                          </w:p>
                          <w:p w:rsidR="004323E2" w:rsidRPr="00002DCD" w:rsidRDefault="004323E2" w:rsidP="00993418">
                            <w:pPr>
                              <w:pStyle w:val="brdtext1"/>
                              <w:rPr>
                                <w:rStyle w:val="Stark"/>
                                <w:rFonts w:ascii="Adobe Garamond Pro" w:hAnsi="Adobe Garamond Pro"/>
                                <w:bCs w:val="0"/>
                                <w:sz w:val="18"/>
                                <w:szCs w:val="18"/>
                              </w:rPr>
                            </w:pPr>
                            <w:r w:rsidRPr="00002DCD">
                              <w:rPr>
                                <w:rStyle w:val="Stark"/>
                                <w:rFonts w:ascii="Adobe Garamond Pro" w:hAnsi="Adobe Garamond Pro"/>
                                <w:bCs w:val="0"/>
                                <w:sz w:val="18"/>
                                <w:szCs w:val="18"/>
                              </w:rPr>
                              <w:t xml:space="preserve">       </w:t>
                            </w:r>
                            <w:proofErr w:type="gramStart"/>
                            <w:r w:rsidRPr="00002DCD">
                              <w:rPr>
                                <w:rStyle w:val="Stark"/>
                                <w:rFonts w:ascii="Adobe Garamond Pro" w:hAnsi="Adobe Garamond Pro"/>
                                <w:bCs w:val="0"/>
                                <w:sz w:val="18"/>
                                <w:szCs w:val="18"/>
                              </w:rPr>
                              <w:t>AVR</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40</w:t>
                            </w:r>
                            <w:proofErr w:type="gramEnd"/>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30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27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26         25</w:t>
                            </w:r>
                          </w:p>
                          <w:p w:rsidR="004323E2" w:rsidRPr="00002DCD" w:rsidRDefault="004323E2" w:rsidP="00993418">
                            <w:pPr>
                              <w:pStyle w:val="brdtext1"/>
                              <w:rPr>
                                <w:rStyle w:val="Stark"/>
                                <w:rFonts w:ascii="Adobe Garamond Pro" w:hAnsi="Adobe Garamond Pro"/>
                                <w:bCs w:val="0"/>
                                <w:sz w:val="18"/>
                                <w:szCs w:val="18"/>
                              </w:rPr>
                            </w:pPr>
                            <w:r>
                              <w:rPr>
                                <w:rStyle w:val="Stark"/>
                                <w:rFonts w:ascii="Adobe Garamond Pro" w:hAnsi="Adobe Garamond Pro"/>
                                <w:bCs w:val="0"/>
                                <w:sz w:val="18"/>
                                <w:szCs w:val="18"/>
                              </w:rPr>
                              <w:t xml:space="preserve">       </w:t>
                            </w:r>
                            <w:proofErr w:type="gramStart"/>
                            <w:r>
                              <w:rPr>
                                <w:rStyle w:val="Stark"/>
                                <w:rFonts w:ascii="Adobe Garamond Pro" w:hAnsi="Adobe Garamond Pro"/>
                                <w:bCs w:val="0"/>
                                <w:sz w:val="18"/>
                                <w:szCs w:val="18"/>
                              </w:rPr>
                              <w:t>TA</w:t>
                            </w:r>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30</w:t>
                            </w:r>
                            <w:proofErr w:type="gramEnd"/>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15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9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4           0</w:t>
                            </w:r>
                          </w:p>
                          <w:p w:rsidR="004323E2" w:rsidRPr="00002DCD" w:rsidRDefault="004323E2" w:rsidP="00002DCD">
                            <w:pPr>
                              <w:pStyle w:val="brdtext1"/>
                              <w:rPr>
                                <w:sz w:val="18"/>
                                <w:szCs w:val="18"/>
                              </w:rPr>
                            </w:pPr>
                            <w:r w:rsidRPr="00002DCD">
                              <w:rPr>
                                <w:rStyle w:val="Stark"/>
                                <w:rFonts w:ascii="Adobe Garamond Pro" w:hAnsi="Adobe Garamond Pro"/>
                                <w:bCs w:val="0"/>
                                <w:sz w:val="18"/>
                                <w:szCs w:val="18"/>
                              </w:rPr>
                              <w:t xml:space="preserve">       </w:t>
                            </w:r>
                            <w:proofErr w:type="gramStart"/>
                            <w:r w:rsidRPr="00002DCD">
                              <w:rPr>
                                <w:rStyle w:val="Stark"/>
                                <w:rFonts w:ascii="Adobe Garamond Pro" w:hAnsi="Adobe Garamond Pro"/>
                                <w:bCs w:val="0"/>
                                <w:sz w:val="18"/>
                                <w:szCs w:val="18"/>
                              </w:rPr>
                              <w:t>TF</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10</w:t>
                            </w:r>
                            <w:proofErr w:type="gramEnd"/>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1" o:spid="_x0000_s1026" type="#_x0000_t202" style="position:absolute;margin-left:2.25pt;margin-top:-2.4pt;width:449.25pt;height:5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" fillcolor="window" stroked="f" strokeweight=".5pt">
                <v:path arrowok="t"/>
                <v:textbox>
                  <w:txbxContent>
                    <w:p w:rsidR="004323E2" w:rsidRPr="00002DCD" w:rsidRDefault="004323E2" w:rsidP="00993418">
                      <w:pPr>
                        <w:pStyle w:val="brdtext1"/>
                        <w:rPr>
                          <w:sz w:val="18"/>
                          <w:szCs w:val="18"/>
                        </w:rPr>
                      </w:pPr>
                      <w:r w:rsidRPr="00002DCD">
                        <w:rPr>
                          <w:sz w:val="18"/>
                          <w:szCs w:val="18"/>
                        </w:rPr>
                        <w:t xml:space="preserve">       Patients at risk</w:t>
                      </w:r>
                    </w:p>
                    <w:p w:rsidR="004323E2" w:rsidRPr="00002DCD" w:rsidRDefault="004323E2" w:rsidP="00993418">
                      <w:pPr>
                        <w:pStyle w:val="brdtext1"/>
                        <w:rPr>
                          <w:rStyle w:val="Stark"/>
                          <w:rFonts w:ascii="Adobe Garamond Pro" w:hAnsi="Adobe Garamond Pro"/>
                          <w:bCs w:val="0"/>
                          <w:sz w:val="18"/>
                          <w:szCs w:val="18"/>
                        </w:rPr>
                      </w:pPr>
                      <w:r w:rsidRPr="00002DCD">
                        <w:rPr>
                          <w:rStyle w:val="Stark"/>
                          <w:rFonts w:ascii="Adobe Garamond Pro" w:hAnsi="Adobe Garamond Pro"/>
                          <w:bCs w:val="0"/>
                          <w:sz w:val="18"/>
                          <w:szCs w:val="18"/>
                        </w:rPr>
                        <w:t xml:space="preserve">       AVR</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40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30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27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26         25</w:t>
                      </w:r>
                    </w:p>
                    <w:p w:rsidR="004323E2" w:rsidRPr="00002DCD" w:rsidRDefault="004323E2" w:rsidP="00993418">
                      <w:pPr>
                        <w:pStyle w:val="brdtext1"/>
                        <w:rPr>
                          <w:rStyle w:val="Stark"/>
                          <w:rFonts w:ascii="Adobe Garamond Pro" w:hAnsi="Adobe Garamond Pro"/>
                          <w:bCs w:val="0"/>
                          <w:sz w:val="18"/>
                          <w:szCs w:val="18"/>
                        </w:rPr>
                      </w:pPr>
                      <w:r>
                        <w:rPr>
                          <w:rStyle w:val="Stark"/>
                          <w:rFonts w:ascii="Adobe Garamond Pro" w:hAnsi="Adobe Garamond Pro"/>
                          <w:bCs w:val="0"/>
                          <w:sz w:val="18"/>
                          <w:szCs w:val="18"/>
                        </w:rPr>
                        <w:t xml:space="preserve">       TA</w:t>
                      </w:r>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30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22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15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12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9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4           0</w:t>
                      </w:r>
                    </w:p>
                    <w:p w:rsidR="004323E2" w:rsidRPr="00002DCD" w:rsidRDefault="004323E2" w:rsidP="00002DCD">
                      <w:pPr>
                        <w:pStyle w:val="brdtext1"/>
                        <w:rPr>
                          <w:sz w:val="18"/>
                          <w:szCs w:val="18"/>
                        </w:rPr>
                      </w:pPr>
                      <w:r w:rsidRPr="00002DCD">
                        <w:rPr>
                          <w:rStyle w:val="Stark"/>
                          <w:rFonts w:ascii="Adobe Garamond Pro" w:hAnsi="Adobe Garamond Pro"/>
                          <w:bCs w:val="0"/>
                          <w:sz w:val="18"/>
                          <w:szCs w:val="18"/>
                        </w:rPr>
                        <w:t xml:space="preserve">       TF</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10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6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       </w:t>
                      </w:r>
                      <w:r>
                        <w:rPr>
                          <w:rStyle w:val="Stark"/>
                          <w:rFonts w:ascii="Adobe Garamond Pro" w:hAnsi="Adobe Garamond Pro"/>
                          <w:bCs w:val="0"/>
                          <w:sz w:val="18"/>
                          <w:szCs w:val="18"/>
                        </w:rPr>
                        <w:t xml:space="preserve">   </w:t>
                      </w:r>
                      <w:r w:rsidRPr="00002DCD">
                        <w:rPr>
                          <w:rStyle w:val="Stark"/>
                          <w:rFonts w:ascii="Adobe Garamond Pro" w:hAnsi="Adobe Garamond Pro"/>
                          <w:bCs w:val="0"/>
                          <w:sz w:val="18"/>
                          <w:szCs w:val="18"/>
                        </w:rPr>
                        <w:t xml:space="preserve">  3           1</w:t>
                      </w:r>
                    </w:p>
                  </w:txbxContent>
                </v:textbox>
              </v:shape>
            </w:pict>
          </mc:Fallback>
        </mc:AlternateContent>
      </w:r>
    </w:p>
    <w:p w:rsidR="00D42F43" w:rsidRDefault="00D42F43" w:rsidP="00C32A57">
      <w:pPr>
        <w:pStyle w:val="bildtext"/>
        <w:rPr>
          <w:lang w:val="en-US"/>
        </w:rPr>
      </w:pPr>
    </w:p>
    <w:p w:rsidR="00D42F43" w:rsidRDefault="00D42F43" w:rsidP="00C32A57">
      <w:pPr>
        <w:pStyle w:val="bildtext"/>
        <w:rPr>
          <w:lang w:val="en-US"/>
        </w:rPr>
      </w:pPr>
    </w:p>
    <w:p w:rsidR="00443520" w:rsidRDefault="00443520" w:rsidP="004D2249">
      <w:pPr>
        <w:pStyle w:val="bildtextrubrik"/>
        <w:rPr>
          <w:lang w:val="en-US"/>
        </w:rPr>
      </w:pPr>
    </w:p>
    <w:p w:rsidR="004D2249" w:rsidRPr="002625E0" w:rsidRDefault="004D2249" w:rsidP="00443520">
      <w:pPr>
        <w:pStyle w:val="bildtextrubrik"/>
        <w:rPr>
          <w:lang w:val="en-US"/>
        </w:rPr>
      </w:pPr>
      <w:r w:rsidRPr="002625E0">
        <w:rPr>
          <w:lang w:val="en-US"/>
        </w:rPr>
        <w:t>Figure I.1.</w:t>
      </w:r>
    </w:p>
    <w:p w:rsidR="00993418" w:rsidRPr="00E54800" w:rsidRDefault="00993418" w:rsidP="00C32A57">
      <w:pPr>
        <w:pStyle w:val="bildtext"/>
        <w:rPr>
          <w:lang w:val="en-US"/>
        </w:rPr>
      </w:pPr>
      <w:r w:rsidRPr="00E54800">
        <w:rPr>
          <w:lang w:val="en-US"/>
        </w:rPr>
        <w:t>Comparison between 2-yea</w:t>
      </w:r>
      <w:r w:rsidR="002625E0">
        <w:rPr>
          <w:lang w:val="en-US"/>
        </w:rPr>
        <w:t>r</w:t>
      </w:r>
      <w:r w:rsidRPr="00E54800">
        <w:rPr>
          <w:lang w:val="en-US"/>
        </w:rPr>
        <w:t>s survival estimates for patients who underwent aortic valve replacement</w:t>
      </w:r>
      <w:r w:rsidR="00F937C6" w:rsidRPr="00E54800">
        <w:rPr>
          <w:lang w:val="en-US"/>
        </w:rPr>
        <w:t>.</w:t>
      </w:r>
      <w:r w:rsidRPr="00E54800">
        <w:rPr>
          <w:lang w:val="en-US"/>
        </w:rPr>
        <w:t xml:space="preserve"> </w:t>
      </w:r>
      <w:r w:rsidRPr="00E54800">
        <w:rPr>
          <w:rStyle w:val="bildtextChar"/>
          <w:lang w:val="en-US"/>
        </w:rPr>
        <w:t>AVR</w:t>
      </w:r>
      <w:r w:rsidR="00512A78">
        <w:rPr>
          <w:rStyle w:val="bildtextChar"/>
          <w:lang w:val="en-US"/>
        </w:rPr>
        <w:t xml:space="preserve"> (</w:t>
      </w:r>
      <w:r w:rsidRPr="00E54800">
        <w:rPr>
          <w:rStyle w:val="bildtextChar"/>
          <w:lang w:val="en-US"/>
        </w:rPr>
        <w:t>straight line), transapical transcatheter aortic valve implantation</w:t>
      </w:r>
      <w:r w:rsidR="00512A78">
        <w:rPr>
          <w:rStyle w:val="bildtextChar"/>
          <w:lang w:val="en-US"/>
        </w:rPr>
        <w:t xml:space="preserve"> </w:t>
      </w:r>
      <w:r w:rsidRPr="00E54800">
        <w:rPr>
          <w:rStyle w:val="bildtextChar"/>
          <w:lang w:val="en-US"/>
        </w:rPr>
        <w:t xml:space="preserve"> (TA, broken thin line), and transfemoral transcatheter aortic valve implantation (TF, broken thick line) in propensity-matched groups. </w:t>
      </w:r>
      <w:r w:rsidRPr="00E805F8">
        <w:rPr>
          <w:rStyle w:val="bildtextChar"/>
          <w:lang w:val="en-US"/>
        </w:rPr>
        <w:t>TAVI = transcatheter aortic valve implantation.</w:t>
      </w:r>
    </w:p>
    <w:p w:rsidR="00E01D7F" w:rsidRPr="00E805F8" w:rsidRDefault="00E01D7F" w:rsidP="00E01D7F">
      <w:pPr>
        <w:rPr>
          <w:b/>
          <w:szCs w:val="22"/>
          <w:lang w:val="en-US"/>
        </w:rPr>
      </w:pPr>
    </w:p>
    <w:p w:rsidR="00E01D7F" w:rsidRPr="00E805F8" w:rsidRDefault="00E01D7F" w:rsidP="00E01D7F">
      <w:pPr>
        <w:pStyle w:val="brdtext1"/>
        <w:rPr>
          <w:lang w:val="en-US"/>
        </w:rPr>
      </w:pPr>
    </w:p>
    <w:p w:rsidR="00E01D7F" w:rsidRPr="00E54800" w:rsidRDefault="00E01D7F" w:rsidP="004D2249">
      <w:pPr>
        <w:pStyle w:val="Rubrik2"/>
        <w:rPr>
          <w:lang w:val="en-US"/>
        </w:rPr>
      </w:pPr>
      <w:bookmarkStart w:id="53" w:name="_Toc414537750"/>
      <w:r w:rsidRPr="00E54800">
        <w:rPr>
          <w:lang w:val="en-US"/>
        </w:rPr>
        <w:lastRenderedPageBreak/>
        <w:t>Pape</w:t>
      </w:r>
      <w:r w:rsidRPr="00E805F8">
        <w:rPr>
          <w:lang w:val="en-US"/>
        </w:rPr>
        <w:t>r</w:t>
      </w:r>
      <w:r w:rsidRPr="00E54800">
        <w:rPr>
          <w:lang w:val="en-US"/>
        </w:rPr>
        <w:t xml:space="preserve"> II</w:t>
      </w:r>
      <w:bookmarkEnd w:id="53"/>
    </w:p>
    <w:p w:rsidR="002625E0" w:rsidRDefault="00E155CD" w:rsidP="002625E0">
      <w:pPr>
        <w:pStyle w:val="Rubrik3"/>
        <w:rPr>
          <w:lang w:val="en-US"/>
        </w:rPr>
      </w:pPr>
      <w:r>
        <w:rPr>
          <w:lang w:val="en-US"/>
        </w:rPr>
        <w:t xml:space="preserve">Incidence and risk factors of </w:t>
      </w:r>
      <w:r w:rsidR="00AD0DFB">
        <w:rPr>
          <w:lang w:val="en-US"/>
        </w:rPr>
        <w:t>acute kidney injury</w:t>
      </w:r>
    </w:p>
    <w:p w:rsidR="00C62C02" w:rsidRDefault="00E01D7F" w:rsidP="00412601">
      <w:pPr>
        <w:pStyle w:val="brdtext0"/>
        <w:rPr>
          <w:lang w:val="en-US"/>
        </w:rPr>
      </w:pPr>
      <w:r w:rsidRPr="00E54800">
        <w:rPr>
          <w:lang w:val="en-US"/>
        </w:rPr>
        <w:t>The procedura</w:t>
      </w:r>
      <w:r w:rsidR="00443520">
        <w:rPr>
          <w:lang w:val="en-US"/>
        </w:rPr>
        <w:t xml:space="preserve">l success rate was 94% (64/68). </w:t>
      </w:r>
      <w:r w:rsidR="00FA5F7A" w:rsidRPr="00E54800">
        <w:rPr>
          <w:lang w:val="en-US"/>
        </w:rPr>
        <w:t>Acute kidney injury was diagnosed in 25 patients (39%) with eGFR (</w:t>
      </w:r>
      <w:proofErr w:type="spellStart"/>
      <w:r w:rsidR="00FA5F7A" w:rsidRPr="00E54800">
        <w:rPr>
          <w:lang w:val="en-US"/>
        </w:rPr>
        <w:t>cystatinC</w:t>
      </w:r>
      <w:proofErr w:type="spellEnd"/>
      <w:r w:rsidR="00FA5F7A" w:rsidRPr="00E54800">
        <w:rPr>
          <w:lang w:val="en-US"/>
        </w:rPr>
        <w:t>) and in 21 patients (33%) with eGFR (s-creatinine). One patient in the AKI+ group required postoperative hemodialysis.</w:t>
      </w:r>
      <w:r w:rsidR="00FA5F7A">
        <w:rPr>
          <w:lang w:val="en-US"/>
        </w:rPr>
        <w:t xml:space="preserve"> </w:t>
      </w:r>
      <w:r w:rsidRPr="00E54800">
        <w:rPr>
          <w:lang w:val="en-US"/>
        </w:rPr>
        <w:t xml:space="preserve">By univariate analysis, the AKI+ patients underwent TAVI with the </w:t>
      </w:r>
      <w:r w:rsidR="00C62C02">
        <w:rPr>
          <w:lang w:val="en-US"/>
        </w:rPr>
        <w:t>TA</w:t>
      </w:r>
      <w:r w:rsidRPr="00E54800">
        <w:rPr>
          <w:lang w:val="en-US"/>
        </w:rPr>
        <w:t xml:space="preserve"> approach significantly more often (p=0.001), received more peri-and post</w:t>
      </w:r>
      <w:r w:rsidR="00C62C02">
        <w:rPr>
          <w:lang w:val="en-US"/>
        </w:rPr>
        <w:t xml:space="preserve">operative </w:t>
      </w:r>
      <w:r w:rsidRPr="00E54800">
        <w:rPr>
          <w:lang w:val="en-US"/>
        </w:rPr>
        <w:t xml:space="preserve">red </w:t>
      </w:r>
      <w:proofErr w:type="spellStart"/>
      <w:r w:rsidRPr="00E54800">
        <w:rPr>
          <w:lang w:val="en-US"/>
        </w:rPr>
        <w:t>bloodcell</w:t>
      </w:r>
      <w:proofErr w:type="spellEnd"/>
      <w:r w:rsidRPr="00E54800">
        <w:rPr>
          <w:lang w:val="en-US"/>
        </w:rPr>
        <w:t xml:space="preserve"> (RBC) transfusions (p=0.009), and had a longer ICU stay (p=0.05). Other patient characteristics and laboratory parameters did not differ significantly between the AKI+ and AKI– </w:t>
      </w:r>
      <w:r w:rsidRPr="00D91B60">
        <w:rPr>
          <w:lang w:val="en-US"/>
        </w:rPr>
        <w:t xml:space="preserve">groups (Table </w:t>
      </w:r>
      <w:r w:rsidR="00D44E35" w:rsidRPr="00D91B60">
        <w:rPr>
          <w:lang w:val="en-US"/>
        </w:rPr>
        <w:t>II.</w:t>
      </w:r>
      <w:r w:rsidRPr="00D91B60">
        <w:rPr>
          <w:lang w:val="en-US"/>
        </w:rPr>
        <w:t>1). The mean preoperative eGFR (s-creatinine) was 67±24 mL/min/1.73m² compared to 45±21 mL/min</w:t>
      </w:r>
      <w:r w:rsidRPr="00E54800">
        <w:rPr>
          <w:lang w:val="en-US"/>
        </w:rPr>
        <w:t>/1.73 m² with eGFR (</w:t>
      </w:r>
      <w:proofErr w:type="spellStart"/>
      <w:r w:rsidRPr="00E54800">
        <w:rPr>
          <w:lang w:val="en-US"/>
        </w:rPr>
        <w:t>cystatinC</w:t>
      </w:r>
      <w:proofErr w:type="spellEnd"/>
      <w:r w:rsidRPr="00E54800">
        <w:rPr>
          <w:lang w:val="en-US"/>
        </w:rPr>
        <w:t xml:space="preserve">) (p&lt;0.001). In univariate analysis, preoperative renal impairment (CKD stage 3 or 4, eGFR &lt; 60 mL/min/1.73 m²), did not significantly increase the risk of postoperative AKI (s-creatinine p=0.7 and cystatin C p=0.9). </w:t>
      </w:r>
    </w:p>
    <w:p w:rsidR="00E155CD" w:rsidRDefault="00E155CD" w:rsidP="00E155CD">
      <w:pPr>
        <w:pStyle w:val="Rubrik3"/>
        <w:rPr>
          <w:lang w:val="en-US"/>
        </w:rPr>
      </w:pPr>
      <w:proofErr w:type="gramStart"/>
      <w:r>
        <w:rPr>
          <w:lang w:val="en-US"/>
        </w:rPr>
        <w:t>Late renal function.</w:t>
      </w:r>
      <w:proofErr w:type="gramEnd"/>
    </w:p>
    <w:p w:rsidR="00A776BE" w:rsidRPr="00E54800" w:rsidRDefault="00E01D7F" w:rsidP="00E155CD">
      <w:pPr>
        <w:pStyle w:val="brdtext0"/>
        <w:rPr>
          <w:lang w:val="en-US"/>
        </w:rPr>
      </w:pPr>
      <w:r w:rsidRPr="00E54800">
        <w:rPr>
          <w:lang w:val="en-US"/>
        </w:rPr>
        <w:t xml:space="preserve">The mean eGFR based on s-creatinine and </w:t>
      </w:r>
      <w:proofErr w:type="spellStart"/>
      <w:r w:rsidRPr="00E54800">
        <w:rPr>
          <w:lang w:val="en-US"/>
        </w:rPr>
        <w:t>cystatinC</w:t>
      </w:r>
      <w:proofErr w:type="spellEnd"/>
      <w:r w:rsidRPr="00E54800">
        <w:rPr>
          <w:lang w:val="en-US"/>
        </w:rPr>
        <w:t xml:space="preserve"> for the AKI+ and AKI- groups at the different points are </w:t>
      </w:r>
      <w:r w:rsidRPr="00D91B60">
        <w:rPr>
          <w:lang w:val="en-US"/>
        </w:rPr>
        <w:t>given in Table</w:t>
      </w:r>
      <w:r w:rsidR="00D44E35" w:rsidRPr="00D91B60">
        <w:rPr>
          <w:lang w:val="en-US"/>
        </w:rPr>
        <w:t xml:space="preserve"> II.</w:t>
      </w:r>
      <w:r w:rsidRPr="00D91B60">
        <w:rPr>
          <w:lang w:val="en-US"/>
        </w:rPr>
        <w:t>2.</w:t>
      </w:r>
      <w:r w:rsidR="00C62C02" w:rsidRPr="00D91B60">
        <w:rPr>
          <w:lang w:val="en-US"/>
        </w:rPr>
        <w:t xml:space="preserve"> </w:t>
      </w:r>
      <w:r w:rsidRPr="00D91B60">
        <w:rPr>
          <w:lang w:val="en-US"/>
        </w:rPr>
        <w:t xml:space="preserve">The mean differences in eGFR(s-creatinine) between preoperative values and the values at arrival in the ICU, on postoperative D1, postoperative D3, and 12 months following TAVI are presented in Figure </w:t>
      </w:r>
      <w:r w:rsidR="00D44E35" w:rsidRPr="00D91B60">
        <w:rPr>
          <w:lang w:val="en-US"/>
        </w:rPr>
        <w:t>II.</w:t>
      </w:r>
      <w:r w:rsidRPr="00D91B60">
        <w:rPr>
          <w:lang w:val="en-US"/>
        </w:rPr>
        <w:t>1. In the AKI+ group, the mean eGFR was 57± 21 mL/min/1.73m² after 12 months compared</w:t>
      </w:r>
      <w:r w:rsidRPr="00E54800">
        <w:rPr>
          <w:lang w:val="en-US"/>
        </w:rPr>
        <w:t xml:space="preserve"> to 67±23 mL/min/1.73m² preoperatively, p=0.071. The mean eGFR in the AKI+ group at 12 months follow up was improved significantly in comparison to the mean eGFR at D3 (57±21 vs 43±21 mL/min/1.73m², p=0.023). In the AKI- group, the mean eGFR was 60±21 mL/min/1.73m² at 12-month follow up compared to 67±24 mL/min/1.73m² preoperatively, p=0.057. The mean eGFR in the AKI- group at 12 months follow up was reduced compared to D3 (60±21 vs 73±27 mL/min/1.73m², p=0.001). There was no significant difference in mean eGFR between the AKI+ group and the AKI- group at12-month follow up (57±21 mL/min/ 1.73 m² vs 60±21 mL/min/1.73m², p=0.49). </w:t>
      </w:r>
    </w:p>
    <w:p w:rsidR="00E155CD" w:rsidRDefault="00E155CD" w:rsidP="00E155CD">
      <w:pPr>
        <w:pStyle w:val="Rubrik3"/>
        <w:rPr>
          <w:lang w:val="en-US"/>
        </w:rPr>
      </w:pPr>
      <w:r>
        <w:rPr>
          <w:lang w:val="en-US"/>
        </w:rPr>
        <w:t>Survival</w:t>
      </w:r>
    </w:p>
    <w:p w:rsidR="005346FB" w:rsidRPr="00D91B60" w:rsidRDefault="006E6777" w:rsidP="00412601">
      <w:pPr>
        <w:pStyle w:val="brdtext0"/>
        <w:rPr>
          <w:lang w:val="en-US"/>
        </w:rPr>
      </w:pPr>
      <w:r w:rsidRPr="00E54800">
        <w:rPr>
          <w:lang w:val="en-US"/>
        </w:rPr>
        <w:t xml:space="preserve">The eGFR for patients with postoperative AKI and those without AKI surviving to 1 year, and patients with and without AKI who did not survive within the first year </w:t>
      </w:r>
      <w:r w:rsidRPr="00E54800">
        <w:rPr>
          <w:lang w:val="en-US"/>
        </w:rPr>
        <w:lastRenderedPageBreak/>
        <w:t xml:space="preserve">are </w:t>
      </w:r>
      <w:r w:rsidRPr="00D91B60">
        <w:rPr>
          <w:lang w:val="en-US"/>
        </w:rPr>
        <w:t xml:space="preserve">presented in Figure </w:t>
      </w:r>
      <w:r w:rsidR="00D44E35" w:rsidRPr="00D91B60">
        <w:rPr>
          <w:lang w:val="en-US"/>
        </w:rPr>
        <w:t>II.</w:t>
      </w:r>
      <w:r w:rsidRPr="00D91B60">
        <w:rPr>
          <w:lang w:val="en-US"/>
        </w:rPr>
        <w:t xml:space="preserve">2. Overall survival, including 2 intraoperative deaths (n=66), was  95.4± 2.6% at 30 days, 90.7±3.6% at 90 days, and 77.1±5.7% at 12 months. Causes of death are presented in Table </w:t>
      </w:r>
      <w:r w:rsidR="00FA5F7A" w:rsidRPr="00D91B60">
        <w:rPr>
          <w:lang w:val="en-US"/>
        </w:rPr>
        <w:t>II.</w:t>
      </w:r>
      <w:r w:rsidRPr="00D91B60">
        <w:rPr>
          <w:lang w:val="en-US"/>
        </w:rPr>
        <w:t>2. The 30-day mortality was 4.8% for the AKI+ group and 0% for the AKI- group (p=0.33). The 90-day mortality was 14.3% for the AKI+ group and 2.3% for the AKI- group (p=0.099). For the AKI+ group, survival was 90.2±6.6% at 30 days, 85.2± 7.9% at 90 days, and 73.7± 10.2% at 12 months. For the AKI- group, survival was 97.6± 2.4% at 30 days, 97.6± 2.4% at 90 days, and 82.6±6.6% at 12 months, (</w:t>
      </w:r>
      <w:proofErr w:type="spellStart"/>
      <w:r w:rsidRPr="00D91B60">
        <w:rPr>
          <w:lang w:val="en-US"/>
        </w:rPr>
        <w:t>logrank</w:t>
      </w:r>
      <w:proofErr w:type="spellEnd"/>
      <w:r w:rsidRPr="00D91B60">
        <w:rPr>
          <w:lang w:val="en-US"/>
        </w:rPr>
        <w:t xml:space="preserve"> p=0.16), Figure </w:t>
      </w:r>
      <w:r w:rsidR="00D44E35" w:rsidRPr="00D91B60">
        <w:rPr>
          <w:lang w:val="en-US"/>
        </w:rPr>
        <w:t>II.</w:t>
      </w:r>
      <w:r w:rsidRPr="00D91B60">
        <w:rPr>
          <w:lang w:val="en-US"/>
        </w:rPr>
        <w:t>3.</w:t>
      </w:r>
    </w:p>
    <w:p w:rsidR="00D91B60" w:rsidRPr="00E54800" w:rsidRDefault="00D91B60" w:rsidP="00D91B60">
      <w:pPr>
        <w:pStyle w:val="infogabild0"/>
        <w:rPr>
          <w:vertAlign w:val="superscript"/>
        </w:rPr>
      </w:pPr>
      <w:r>
        <w:rPr>
          <w:lang w:val="sv-SE"/>
        </w:rPr>
        <w:drawing>
          <wp:inline distT="0" distB="0" distL="0" distR="0" wp14:anchorId="203208BE" wp14:editId="3A8636F8">
            <wp:extent cx="3657600" cy="3712210"/>
            <wp:effectExtent l="0" t="0" r="0" b="254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pic:cNvPicPr>
                      <a:picLocks noChangeAspect="1" noChangeArrowheads="1"/>
                    </pic:cNvPicPr>
                  </pic:nvPicPr>
                  <pic:blipFill>
                    <a:blip r:embed="rId21">
                      <a:extLst>
                        <a:ext uri="{28A0092B-C50C-407E-A947-70E740481C1C}">
                          <a14:useLocalDpi xmlns:a14="http://schemas.microsoft.com/office/drawing/2010/main" val="0"/>
                        </a:ext>
                      </a:extLst>
                    </a:blip>
                    <a:srcRect r="22267"/>
                    <a:stretch>
                      <a:fillRect/>
                    </a:stretch>
                  </pic:blipFill>
                  <pic:spPr bwMode="auto">
                    <a:xfrm>
                      <a:off x="0" y="0"/>
                      <a:ext cx="3657600" cy="3712210"/>
                    </a:xfrm>
                    <a:prstGeom prst="rect">
                      <a:avLst/>
                    </a:prstGeom>
                    <a:noFill/>
                    <a:ln>
                      <a:noFill/>
                    </a:ln>
                  </pic:spPr>
                </pic:pic>
              </a:graphicData>
            </a:graphic>
          </wp:inline>
        </w:drawing>
      </w:r>
      <w:r>
        <w:rPr>
          <w:lang w:val="sv-SE"/>
        </w:rPr>
        <mc:AlternateContent>
          <mc:Choice Requires="wps">
            <w:drawing>
              <wp:anchor distT="0" distB="0" distL="114300" distR="114300" simplePos="0" relativeHeight="251674112" behindDoc="0" locked="0" layoutInCell="1" allowOverlap="1" wp14:anchorId="24737651" wp14:editId="7C8ED87D">
                <wp:simplePos x="0" y="0"/>
                <wp:positionH relativeFrom="column">
                  <wp:posOffset>2151380</wp:posOffset>
                </wp:positionH>
                <wp:positionV relativeFrom="paragraph">
                  <wp:posOffset>128905</wp:posOffset>
                </wp:positionV>
                <wp:extent cx="723900" cy="352425"/>
                <wp:effectExtent l="0" t="0" r="0" b="9525"/>
                <wp:wrapNone/>
                <wp:docPr id="33" name="Textruta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52425"/>
                        </a:xfrm>
                        <a:prstGeom prst="rect">
                          <a:avLst/>
                        </a:prstGeom>
                        <a:solidFill>
                          <a:sysClr val="window" lastClr="FFFFFF"/>
                        </a:solidFill>
                        <a:ln w="6350">
                          <a:noFill/>
                        </a:ln>
                        <a:effectLst/>
                      </wps:spPr>
                      <wps:txbx>
                        <w:txbxContent>
                          <w:p w:rsidR="004323E2" w:rsidRDefault="004323E2" w:rsidP="00D91B60">
                            <w:r>
                              <w:t>p=0.04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ruta 33" o:spid="_x0000_s1027" type="#_x0000_t202" style="position:absolute;left:0;text-align:left;margin-left:169.4pt;margin-top:10.15pt;width:57pt;height:2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" fillcolor="window" stroked="f" strokeweight=".5pt">
                <v:path arrowok="t"/>
                <v:textbox>
                  <w:txbxContent>
                    <w:p w:rsidR="004323E2" w:rsidRDefault="004323E2" w:rsidP="00D91B60">
                      <w:r>
                        <w:t>p=0.04</w:t>
                      </w:r>
                    </w:p>
                  </w:txbxContent>
                </v:textbox>
              </v:shape>
            </w:pict>
          </mc:Fallback>
        </mc:AlternateContent>
      </w:r>
      <w:r>
        <w:rPr>
          <w:lang w:val="sv-SE"/>
        </w:rPr>
        <mc:AlternateContent>
          <mc:Choice Requires="wps">
            <w:drawing>
              <wp:anchor distT="0" distB="0" distL="114300" distR="114300" simplePos="0" relativeHeight="251673088" behindDoc="0" locked="0" layoutInCell="1" allowOverlap="1" wp14:anchorId="0F14362A" wp14:editId="156E9B63">
                <wp:simplePos x="0" y="0"/>
                <wp:positionH relativeFrom="column">
                  <wp:posOffset>1599785</wp:posOffset>
                </wp:positionH>
                <wp:positionV relativeFrom="paragraph">
                  <wp:posOffset>226695</wp:posOffset>
                </wp:positionV>
                <wp:extent cx="666750" cy="333375"/>
                <wp:effectExtent l="0" t="0" r="0" b="9525"/>
                <wp:wrapNone/>
                <wp:docPr id="34" name="Textruta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33375"/>
                        </a:xfrm>
                        <a:prstGeom prst="rect">
                          <a:avLst/>
                        </a:prstGeom>
                        <a:solidFill>
                          <a:sysClr val="window" lastClr="FFFFFF"/>
                        </a:solidFill>
                        <a:ln w="6350">
                          <a:noFill/>
                        </a:ln>
                        <a:effectLst/>
                      </wps:spPr>
                      <wps:txbx>
                        <w:txbxContent>
                          <w:p w:rsidR="004323E2" w:rsidRDefault="004323E2" w:rsidP="00D91B60">
                            <w:r>
                              <w:t>p=0.54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ruta 34" o:spid="_x0000_s1028" type="#_x0000_t202" style="position:absolute;left:0;text-align:left;margin-left:125.95pt;margin-top:17.85pt;width:52.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" fillcolor="window" stroked="f" strokeweight=".5pt">
                <v:path arrowok="t"/>
                <v:textbox>
                  <w:txbxContent>
                    <w:p w:rsidR="004323E2" w:rsidRDefault="004323E2" w:rsidP="00D91B60">
                      <w:r>
                        <w:t>p=0.54</w:t>
                      </w:r>
                    </w:p>
                  </w:txbxContent>
                </v:textbox>
              </v:shape>
            </w:pict>
          </mc:Fallback>
        </mc:AlternateContent>
      </w:r>
      <w:r>
        <w:rPr>
          <w:lang w:val="sv-SE"/>
        </w:rPr>
        <mc:AlternateContent>
          <mc:Choice Requires="wps">
            <w:drawing>
              <wp:anchor distT="0" distB="0" distL="114300" distR="114300" simplePos="0" relativeHeight="251675136" behindDoc="0" locked="0" layoutInCell="1" allowOverlap="1" wp14:anchorId="4F4BEC4C" wp14:editId="2EB4F674">
                <wp:simplePos x="0" y="0"/>
                <wp:positionH relativeFrom="column">
                  <wp:posOffset>2670810</wp:posOffset>
                </wp:positionH>
                <wp:positionV relativeFrom="paragraph">
                  <wp:posOffset>349885</wp:posOffset>
                </wp:positionV>
                <wp:extent cx="685800" cy="333375"/>
                <wp:effectExtent l="0" t="0" r="0" b="9525"/>
                <wp:wrapNone/>
                <wp:docPr id="35" name="Textruta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33375"/>
                        </a:xfrm>
                        <a:prstGeom prst="rect">
                          <a:avLst/>
                        </a:prstGeom>
                        <a:solidFill>
                          <a:sysClr val="window" lastClr="FFFFFF"/>
                        </a:solidFill>
                        <a:ln w="6350">
                          <a:noFill/>
                        </a:ln>
                        <a:effectLst/>
                      </wps:spPr>
                      <wps:txbx>
                        <w:txbxContent>
                          <w:p w:rsidR="004323E2" w:rsidRDefault="004323E2" w:rsidP="00D91B60">
                            <w:r>
                              <w:t>p&lt;</w:t>
                            </w:r>
                            <w:proofErr w:type="gramStart"/>
                            <w:r>
                              <w:t>0.001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ruta 35" o:spid="_x0000_s1029" type="#_x0000_t202" style="position:absolute;left:0;text-align:left;margin-left:210.3pt;margin-top:27.55pt;width:54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" fillcolor="window" stroked="f" strokeweight=".5pt">
                <v:path arrowok="t"/>
                <v:textbox>
                  <w:txbxContent>
                    <w:p w:rsidR="004323E2" w:rsidRDefault="004323E2" w:rsidP="00D91B60">
                      <w:r>
                        <w:t>p&lt;0.001</w:t>
                      </w:r>
                    </w:p>
                  </w:txbxContent>
                </v:textbox>
              </v:shape>
            </w:pict>
          </mc:Fallback>
        </mc:AlternateContent>
      </w:r>
      <w:r>
        <w:rPr>
          <w:lang w:val="sv-SE"/>
        </w:rPr>
        <mc:AlternateContent>
          <mc:Choice Requires="wps">
            <w:drawing>
              <wp:anchor distT="0" distB="0" distL="114300" distR="114300" simplePos="0" relativeHeight="251676160" behindDoc="0" locked="0" layoutInCell="1" allowOverlap="1" wp14:anchorId="6F5F879F" wp14:editId="3EE2C38A">
                <wp:simplePos x="0" y="0"/>
                <wp:positionH relativeFrom="column">
                  <wp:posOffset>3354359</wp:posOffset>
                </wp:positionH>
                <wp:positionV relativeFrom="paragraph">
                  <wp:posOffset>832485</wp:posOffset>
                </wp:positionV>
                <wp:extent cx="695325" cy="400050"/>
                <wp:effectExtent l="0" t="0" r="9525" b="0"/>
                <wp:wrapNone/>
                <wp:docPr id="36" name="Textruta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400050"/>
                        </a:xfrm>
                        <a:prstGeom prst="rect">
                          <a:avLst/>
                        </a:prstGeom>
                        <a:solidFill>
                          <a:sysClr val="window" lastClr="FFFFFF"/>
                        </a:solidFill>
                        <a:ln w="6350">
                          <a:noFill/>
                        </a:ln>
                        <a:effectLst/>
                      </wps:spPr>
                      <wps:txbx>
                        <w:txbxContent>
                          <w:p w:rsidR="004323E2" w:rsidRDefault="004323E2" w:rsidP="00D91B60">
                            <w:r>
                              <w:t>p=0.49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ruta 36" o:spid="_x0000_s1030" type="#_x0000_t202" style="position:absolute;left:0;text-align:left;margin-left:264.1pt;margin-top:65.55pt;width:54.75pt;height: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" fillcolor="window" stroked="f" strokeweight=".5pt">
                <v:path arrowok="t"/>
                <v:textbox>
                  <w:txbxContent>
                    <w:p w:rsidR="004323E2" w:rsidRDefault="004323E2" w:rsidP="00D91B60">
                      <w:r>
                        <w:t>p=0.49</w:t>
                      </w:r>
                    </w:p>
                  </w:txbxContent>
                </v:textbox>
              </v:shape>
            </w:pict>
          </mc:Fallback>
        </mc:AlternateContent>
      </w:r>
      <w:r w:rsidRPr="00E54800">
        <w:rPr>
          <w:vertAlign w:val="superscript"/>
        </w:rPr>
        <w:t xml:space="preserve"> </w:t>
      </w:r>
    </w:p>
    <w:p w:rsidR="00D91B60" w:rsidRDefault="00D91B60" w:rsidP="00D91B60">
      <w:pPr>
        <w:pStyle w:val="bildtextrubrik"/>
        <w:rPr>
          <w:lang w:val="en-US"/>
        </w:rPr>
      </w:pPr>
      <w:r>
        <w:rPr>
          <w:lang w:val="en-US"/>
        </w:rPr>
        <w:t>Figure II.1</w:t>
      </w:r>
    </w:p>
    <w:p w:rsidR="00D91B60" w:rsidRPr="00E54800" w:rsidRDefault="00D91B60" w:rsidP="00D91B60">
      <w:pPr>
        <w:pStyle w:val="bildtext"/>
        <w:rPr>
          <w:vertAlign w:val="superscript"/>
          <w:lang w:val="en-US"/>
        </w:rPr>
      </w:pPr>
      <w:r w:rsidRPr="00E54800">
        <w:rPr>
          <w:lang w:val="en-US"/>
        </w:rPr>
        <w:t xml:space="preserve">Time course of mean estimated glomerular filtration rate </w:t>
      </w:r>
      <w:r>
        <w:rPr>
          <w:lang w:val="en-US"/>
        </w:rPr>
        <w:t xml:space="preserve">creatinine </w:t>
      </w:r>
      <w:r w:rsidRPr="00E54800">
        <w:rPr>
          <w:lang w:val="en-US"/>
        </w:rPr>
        <w:t>(eGFR, mL/min/1.73m²) over 12 months for patients with acute kidney injury (AKI) and without AKI (no AKI) following TAVI. eGFR &lt;60-30 mL/min/1.73m²</w:t>
      </w:r>
      <w:r>
        <w:rPr>
          <w:lang w:val="en-US"/>
        </w:rPr>
        <w:t xml:space="preserve"> </w:t>
      </w:r>
      <w:r w:rsidRPr="00E54800">
        <w:rPr>
          <w:lang w:val="en-US"/>
        </w:rPr>
        <w:t>indicates chronic kidney disease stage 3 and eGF</w:t>
      </w:r>
      <w:r>
        <w:rPr>
          <w:lang w:val="en-US"/>
        </w:rPr>
        <w:t xml:space="preserve">R&lt;29 mL/min/1.73m² </w:t>
      </w:r>
      <w:r w:rsidRPr="00E54800">
        <w:rPr>
          <w:lang w:val="en-US"/>
        </w:rPr>
        <w:t>indicates chronic kidney disease stage 4. Bars show mean, 95% CI.</w:t>
      </w:r>
      <w:r w:rsidRPr="00E54800">
        <w:rPr>
          <w:vertAlign w:val="superscript"/>
          <w:lang w:val="en-US"/>
        </w:rPr>
        <w:t xml:space="preserve"> </w:t>
      </w:r>
    </w:p>
    <w:p w:rsidR="00D91B60" w:rsidRDefault="00D91B60" w:rsidP="00D91B60">
      <w:pPr>
        <w:pStyle w:val="infogabild0"/>
        <w:rPr>
          <w:b/>
          <w:szCs w:val="18"/>
        </w:rPr>
      </w:pPr>
    </w:p>
    <w:p w:rsidR="0015365A" w:rsidRPr="00D91B60" w:rsidRDefault="00D91B60" w:rsidP="00D91B60">
      <w:pPr>
        <w:pStyle w:val="infogabild0"/>
        <w:rPr>
          <w:rStyle w:val="tabelltextChar"/>
          <w:highlight w:val="yellow"/>
        </w:rPr>
      </w:pPr>
      <w:r>
        <w:rPr>
          <w:b/>
          <w:szCs w:val="18"/>
        </w:rPr>
        <w:lastRenderedPageBreak/>
        <w:t>T</w:t>
      </w:r>
      <w:r w:rsidR="0015365A" w:rsidRPr="004D2249">
        <w:rPr>
          <w:b/>
          <w:szCs w:val="18"/>
        </w:rPr>
        <w:t>able II.1.</w:t>
      </w:r>
      <w:r w:rsidR="0015365A" w:rsidRPr="00E54800">
        <w:t xml:space="preserve"> </w:t>
      </w:r>
      <w:r w:rsidR="0015365A" w:rsidRPr="004D2249">
        <w:rPr>
          <w:rStyle w:val="tabelltextChar"/>
        </w:rPr>
        <w:t xml:space="preserve">Pre- peri- and postoperative characteristics, according to the occurrence of postoperative </w:t>
      </w:r>
      <w:r w:rsidR="00AD0DFB">
        <w:rPr>
          <w:rStyle w:val="tabelltextChar"/>
        </w:rPr>
        <w:t>acute kidney injury (</w:t>
      </w:r>
      <w:r w:rsidR="0015365A" w:rsidRPr="004D2249">
        <w:rPr>
          <w:rStyle w:val="tabelltextChar"/>
        </w:rPr>
        <w:t>AKI</w:t>
      </w:r>
      <w:r w:rsidR="00AD0DFB">
        <w:rPr>
          <w:rStyle w:val="tabelltextChar"/>
        </w:rPr>
        <w:t xml:space="preserve">) </w:t>
      </w:r>
      <w:r w:rsidR="0015365A" w:rsidRPr="004D2249">
        <w:rPr>
          <w:rStyle w:val="tabelltextChar"/>
        </w:rPr>
        <w:t xml:space="preserve">following </w:t>
      </w:r>
      <w:r w:rsidR="00AD0DFB">
        <w:rPr>
          <w:rStyle w:val="tabelltextChar"/>
        </w:rPr>
        <w:t xml:space="preserve"> transcatheter aortic valve implantation (</w:t>
      </w:r>
      <w:r w:rsidR="0015365A" w:rsidRPr="004D2249">
        <w:rPr>
          <w:rStyle w:val="tabelltextChar"/>
        </w:rPr>
        <w:t>TAVI</w:t>
      </w:r>
      <w:r w:rsidR="00AD0DFB">
        <w:rPr>
          <w:rStyle w:val="tabelltextChar"/>
        </w:rPr>
        <w:t>)</w:t>
      </w:r>
    </w:p>
    <w:tbl>
      <w:tblPr>
        <w:tblW w:w="5000" w:type="pct"/>
        <w:tblLook w:val="01E0" w:firstRow="1" w:lastRow="1" w:firstColumn="1" w:lastColumn="1" w:noHBand="0" w:noVBand="0"/>
      </w:tblPr>
      <w:tblGrid>
        <w:gridCol w:w="3347"/>
        <w:gridCol w:w="978"/>
        <w:gridCol w:w="1254"/>
        <w:gridCol w:w="1254"/>
        <w:gridCol w:w="697"/>
      </w:tblGrid>
      <w:tr w:rsidR="0015365A" w:rsidRPr="00E54800" w:rsidTr="00826174">
        <w:trPr>
          <w:trHeight w:val="20"/>
        </w:trPr>
        <w:tc>
          <w:tcPr>
            <w:tcW w:w="2222" w:type="pct"/>
            <w:tcBorders>
              <w:top w:val="single" w:sz="4" w:space="0" w:color="auto"/>
              <w:bottom w:val="single" w:sz="4" w:space="0" w:color="auto"/>
            </w:tcBorders>
            <w:shd w:val="clear" w:color="auto" w:fill="auto"/>
          </w:tcPr>
          <w:p w:rsidR="0015365A" w:rsidRPr="00E54800" w:rsidRDefault="0015365A" w:rsidP="00826174">
            <w:pPr>
              <w:pStyle w:val="Tabelltextitabell"/>
            </w:pPr>
            <w:r w:rsidRPr="00E54800">
              <w:t>Clinical characteristics</w:t>
            </w:r>
          </w:p>
        </w:tc>
        <w:tc>
          <w:tcPr>
            <w:tcW w:w="649" w:type="pct"/>
            <w:tcBorders>
              <w:top w:val="single" w:sz="4" w:space="0" w:color="auto"/>
              <w:bottom w:val="single" w:sz="4" w:space="0" w:color="auto"/>
            </w:tcBorders>
            <w:shd w:val="clear" w:color="auto" w:fill="auto"/>
            <w:vAlign w:val="center"/>
          </w:tcPr>
          <w:p w:rsidR="0015365A" w:rsidRPr="00E54800" w:rsidRDefault="0015365A" w:rsidP="00826174">
            <w:pPr>
              <w:pStyle w:val="Tabelltextitabell"/>
            </w:pPr>
            <w:r w:rsidRPr="00E54800">
              <w:t>All (n=64)</w:t>
            </w:r>
          </w:p>
        </w:tc>
        <w:tc>
          <w:tcPr>
            <w:tcW w:w="833" w:type="pct"/>
            <w:tcBorders>
              <w:top w:val="single" w:sz="4" w:space="0" w:color="auto"/>
              <w:bottom w:val="single" w:sz="4" w:space="0" w:color="auto"/>
            </w:tcBorders>
            <w:shd w:val="clear" w:color="auto" w:fill="auto"/>
            <w:vAlign w:val="center"/>
          </w:tcPr>
          <w:p w:rsidR="0015365A" w:rsidRPr="00E54800" w:rsidRDefault="0015365A" w:rsidP="00826174">
            <w:pPr>
              <w:pStyle w:val="Tabelltextitabell"/>
            </w:pPr>
            <w:r w:rsidRPr="00E54800">
              <w:t>AKI+ (n=21)</w:t>
            </w:r>
          </w:p>
        </w:tc>
        <w:tc>
          <w:tcPr>
            <w:tcW w:w="833" w:type="pct"/>
            <w:tcBorders>
              <w:top w:val="single" w:sz="4" w:space="0" w:color="auto"/>
              <w:bottom w:val="single" w:sz="4" w:space="0" w:color="auto"/>
            </w:tcBorders>
            <w:shd w:val="clear" w:color="auto" w:fill="auto"/>
            <w:vAlign w:val="center"/>
          </w:tcPr>
          <w:p w:rsidR="0015365A" w:rsidRPr="00E54800" w:rsidRDefault="0015365A" w:rsidP="00826174">
            <w:pPr>
              <w:pStyle w:val="Tabelltextitabell"/>
            </w:pPr>
            <w:r w:rsidRPr="00E54800">
              <w:t>AKI− (n=43)</w:t>
            </w:r>
          </w:p>
        </w:tc>
        <w:tc>
          <w:tcPr>
            <w:tcW w:w="463" w:type="pct"/>
            <w:tcBorders>
              <w:top w:val="single" w:sz="4" w:space="0" w:color="auto"/>
              <w:bottom w:val="single" w:sz="4" w:space="0" w:color="auto"/>
            </w:tcBorders>
            <w:shd w:val="clear" w:color="auto" w:fill="auto"/>
            <w:vAlign w:val="center"/>
          </w:tcPr>
          <w:p w:rsidR="0015365A" w:rsidRPr="00E54800" w:rsidRDefault="0015365A" w:rsidP="00826174">
            <w:pPr>
              <w:pStyle w:val="Tabelltextitabell"/>
            </w:pPr>
            <w:r w:rsidRPr="00E54800">
              <w:t>p</w:t>
            </w:r>
          </w:p>
        </w:tc>
      </w:tr>
      <w:tr w:rsidR="0015365A" w:rsidRPr="00E54800" w:rsidTr="00826174">
        <w:trPr>
          <w:trHeight w:val="20"/>
        </w:trPr>
        <w:tc>
          <w:tcPr>
            <w:tcW w:w="2222" w:type="pct"/>
            <w:tcBorders>
              <w:top w:val="single" w:sz="4" w:space="0" w:color="auto"/>
            </w:tcBorders>
            <w:shd w:val="clear" w:color="auto" w:fill="auto"/>
          </w:tcPr>
          <w:p w:rsidR="0015365A" w:rsidRPr="00E54800" w:rsidRDefault="00D91B60" w:rsidP="00826174">
            <w:pPr>
              <w:pStyle w:val="Tabelltextitabell"/>
            </w:pPr>
            <w:r>
              <w:t>Age (years)</w:t>
            </w:r>
          </w:p>
        </w:tc>
        <w:tc>
          <w:tcPr>
            <w:tcW w:w="649" w:type="pct"/>
            <w:tcBorders>
              <w:top w:val="single" w:sz="4" w:space="0" w:color="auto"/>
            </w:tcBorders>
            <w:shd w:val="clear" w:color="auto" w:fill="auto"/>
            <w:vAlign w:val="center"/>
          </w:tcPr>
          <w:p w:rsidR="0015365A" w:rsidRPr="00E54800" w:rsidRDefault="0015365A" w:rsidP="00826174">
            <w:pPr>
              <w:pStyle w:val="Tabelltextitabell"/>
            </w:pPr>
            <w:r w:rsidRPr="00E54800">
              <w:t>80 ± 8</w:t>
            </w:r>
          </w:p>
        </w:tc>
        <w:tc>
          <w:tcPr>
            <w:tcW w:w="833" w:type="pct"/>
            <w:tcBorders>
              <w:top w:val="single" w:sz="4" w:space="0" w:color="auto"/>
            </w:tcBorders>
            <w:shd w:val="clear" w:color="auto" w:fill="auto"/>
            <w:vAlign w:val="center"/>
          </w:tcPr>
          <w:p w:rsidR="0015365A" w:rsidRPr="00E54800" w:rsidRDefault="0015365A" w:rsidP="00826174">
            <w:pPr>
              <w:pStyle w:val="Tabelltextitabell"/>
            </w:pPr>
            <w:r w:rsidRPr="00E54800">
              <w:t>79 ± 7</w:t>
            </w:r>
          </w:p>
        </w:tc>
        <w:tc>
          <w:tcPr>
            <w:tcW w:w="833" w:type="pct"/>
            <w:tcBorders>
              <w:top w:val="single" w:sz="4" w:space="0" w:color="auto"/>
            </w:tcBorders>
            <w:shd w:val="clear" w:color="auto" w:fill="auto"/>
            <w:vAlign w:val="center"/>
          </w:tcPr>
          <w:p w:rsidR="0015365A" w:rsidRPr="00E54800" w:rsidRDefault="0015365A" w:rsidP="00826174">
            <w:pPr>
              <w:pStyle w:val="Tabelltextitabell"/>
            </w:pPr>
            <w:r w:rsidRPr="00E54800">
              <w:t xml:space="preserve"> 80 ± 9</w:t>
            </w:r>
          </w:p>
        </w:tc>
        <w:tc>
          <w:tcPr>
            <w:tcW w:w="463" w:type="pct"/>
            <w:tcBorders>
              <w:top w:val="single" w:sz="4" w:space="0" w:color="auto"/>
            </w:tcBorders>
            <w:shd w:val="clear" w:color="auto" w:fill="auto"/>
            <w:vAlign w:val="center"/>
          </w:tcPr>
          <w:p w:rsidR="0015365A" w:rsidRPr="00E54800" w:rsidRDefault="0015365A" w:rsidP="00826174">
            <w:pPr>
              <w:pStyle w:val="Tabelltextitabell"/>
            </w:pPr>
            <w:r w:rsidRPr="00E54800">
              <w:t>0.7</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 xml:space="preserve">Female </w:t>
            </w:r>
          </w:p>
        </w:tc>
        <w:tc>
          <w:tcPr>
            <w:tcW w:w="649" w:type="pct"/>
            <w:shd w:val="clear" w:color="auto" w:fill="auto"/>
          </w:tcPr>
          <w:p w:rsidR="0015365A" w:rsidRPr="00E54800" w:rsidRDefault="0015365A" w:rsidP="00826174">
            <w:pPr>
              <w:pStyle w:val="Tabelltextitabell"/>
            </w:pPr>
            <w:r w:rsidRPr="00E54800">
              <w:t>36 (56)</w:t>
            </w:r>
          </w:p>
        </w:tc>
        <w:tc>
          <w:tcPr>
            <w:tcW w:w="833" w:type="pct"/>
            <w:shd w:val="clear" w:color="auto" w:fill="auto"/>
          </w:tcPr>
          <w:p w:rsidR="0015365A" w:rsidRPr="00E54800" w:rsidRDefault="0015365A" w:rsidP="00826174">
            <w:pPr>
              <w:pStyle w:val="Tabelltextitabell"/>
            </w:pPr>
            <w:r w:rsidRPr="00E54800">
              <w:t>10 (48)</w:t>
            </w:r>
          </w:p>
        </w:tc>
        <w:tc>
          <w:tcPr>
            <w:tcW w:w="833" w:type="pct"/>
            <w:shd w:val="clear" w:color="auto" w:fill="auto"/>
          </w:tcPr>
          <w:p w:rsidR="0015365A" w:rsidRPr="00E54800" w:rsidRDefault="0015365A" w:rsidP="00826174">
            <w:pPr>
              <w:pStyle w:val="Tabelltextitabell"/>
            </w:pPr>
            <w:r w:rsidRPr="00E54800">
              <w:t>26 (61)</w:t>
            </w:r>
          </w:p>
        </w:tc>
        <w:tc>
          <w:tcPr>
            <w:tcW w:w="463" w:type="pct"/>
            <w:shd w:val="clear" w:color="auto" w:fill="auto"/>
          </w:tcPr>
          <w:p w:rsidR="0015365A" w:rsidRPr="00E54800" w:rsidRDefault="0015365A" w:rsidP="00826174">
            <w:pPr>
              <w:pStyle w:val="Tabelltextitabell"/>
            </w:pPr>
            <w:r w:rsidRPr="00E54800">
              <w:t>0.3</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 xml:space="preserve">Previous surgery </w:t>
            </w:r>
          </w:p>
          <w:p w:rsidR="0015365A" w:rsidRPr="00E54800" w:rsidRDefault="0015365A" w:rsidP="00826174">
            <w:pPr>
              <w:pStyle w:val="Tabelltextitabell"/>
            </w:pPr>
            <w:r w:rsidRPr="00E54800">
              <w:t>CABG</w:t>
            </w:r>
          </w:p>
          <w:p w:rsidR="0015365A" w:rsidRPr="00E54800" w:rsidRDefault="0015365A" w:rsidP="00826174">
            <w:pPr>
              <w:pStyle w:val="Tabelltextitabell"/>
            </w:pPr>
            <w:r w:rsidRPr="00E54800">
              <w:t>AVR</w:t>
            </w:r>
          </w:p>
        </w:tc>
        <w:tc>
          <w:tcPr>
            <w:tcW w:w="649" w:type="pct"/>
            <w:shd w:val="clear" w:color="auto" w:fill="auto"/>
          </w:tcPr>
          <w:p w:rsidR="0015365A" w:rsidRPr="00E54800" w:rsidRDefault="0015365A" w:rsidP="00826174">
            <w:pPr>
              <w:pStyle w:val="Tabelltextitabell"/>
            </w:pPr>
            <w:r w:rsidRPr="00E54800">
              <w:t>20 (31)</w:t>
            </w:r>
          </w:p>
          <w:p w:rsidR="0015365A" w:rsidRPr="00E54800" w:rsidRDefault="0015365A" w:rsidP="00826174">
            <w:pPr>
              <w:pStyle w:val="Tabelltextitabell"/>
            </w:pPr>
            <w:r w:rsidRPr="00E54800">
              <w:t>19 (30)</w:t>
            </w:r>
          </w:p>
          <w:p w:rsidR="0015365A" w:rsidRPr="00E54800" w:rsidRDefault="0015365A" w:rsidP="00826174">
            <w:pPr>
              <w:pStyle w:val="Tabelltextitabell"/>
            </w:pPr>
            <w:r w:rsidRPr="00E54800">
              <w:t>2 (3)</w:t>
            </w:r>
          </w:p>
        </w:tc>
        <w:tc>
          <w:tcPr>
            <w:tcW w:w="833" w:type="pct"/>
            <w:shd w:val="clear" w:color="auto" w:fill="auto"/>
          </w:tcPr>
          <w:p w:rsidR="0015365A" w:rsidRPr="00E54800" w:rsidRDefault="0015365A" w:rsidP="00826174">
            <w:pPr>
              <w:pStyle w:val="Tabelltextitabell"/>
            </w:pPr>
            <w:r w:rsidRPr="00E54800">
              <w:t>6 (29)</w:t>
            </w:r>
          </w:p>
          <w:p w:rsidR="0015365A" w:rsidRPr="00E54800" w:rsidRDefault="0015365A" w:rsidP="00826174">
            <w:pPr>
              <w:pStyle w:val="Tabelltextitabell"/>
            </w:pPr>
            <w:r w:rsidRPr="00E54800">
              <w:t>6 (29)</w:t>
            </w:r>
          </w:p>
          <w:p w:rsidR="0015365A" w:rsidRPr="00E54800" w:rsidRDefault="0015365A" w:rsidP="00826174">
            <w:pPr>
              <w:pStyle w:val="Tabelltextitabell"/>
            </w:pPr>
            <w:r w:rsidRPr="00E54800">
              <w:t>0</w:t>
            </w:r>
          </w:p>
        </w:tc>
        <w:tc>
          <w:tcPr>
            <w:tcW w:w="833" w:type="pct"/>
            <w:shd w:val="clear" w:color="auto" w:fill="auto"/>
          </w:tcPr>
          <w:p w:rsidR="0015365A" w:rsidRPr="00E54800" w:rsidRDefault="0015365A" w:rsidP="00826174">
            <w:pPr>
              <w:pStyle w:val="Tabelltextitabell"/>
            </w:pPr>
            <w:r w:rsidRPr="00E54800">
              <w:t>14 (33)</w:t>
            </w:r>
          </w:p>
          <w:p w:rsidR="0015365A" w:rsidRPr="00E54800" w:rsidRDefault="0015365A" w:rsidP="00826174">
            <w:pPr>
              <w:pStyle w:val="Tabelltextitabell"/>
            </w:pPr>
            <w:r w:rsidRPr="00E54800">
              <w:t>13 (30)</w:t>
            </w:r>
          </w:p>
          <w:p w:rsidR="0015365A" w:rsidRPr="00E54800" w:rsidRDefault="0015365A" w:rsidP="00826174">
            <w:pPr>
              <w:pStyle w:val="Tabelltextitabell"/>
            </w:pPr>
            <w:r w:rsidRPr="00E54800">
              <w:t>2 (5)</w:t>
            </w:r>
          </w:p>
        </w:tc>
        <w:tc>
          <w:tcPr>
            <w:tcW w:w="463" w:type="pct"/>
            <w:shd w:val="clear" w:color="auto" w:fill="auto"/>
          </w:tcPr>
          <w:p w:rsidR="0015365A" w:rsidRPr="00E54800" w:rsidRDefault="0015365A" w:rsidP="00826174">
            <w:pPr>
              <w:pStyle w:val="Tabelltextitabell"/>
            </w:pPr>
            <w:r w:rsidRPr="00E54800">
              <w:t>0.8</w:t>
            </w:r>
          </w:p>
          <w:p w:rsidR="0015365A" w:rsidRPr="00E54800" w:rsidRDefault="0015365A" w:rsidP="00826174">
            <w:pPr>
              <w:pStyle w:val="Tabelltextitabell"/>
            </w:pPr>
            <w:r w:rsidRPr="00E54800">
              <w:t>0.9</w:t>
            </w:r>
          </w:p>
          <w:p w:rsidR="0015365A" w:rsidRPr="00E54800" w:rsidRDefault="0015365A" w:rsidP="00826174">
            <w:pPr>
              <w:pStyle w:val="Tabelltextitabell"/>
            </w:pPr>
            <w:r w:rsidRPr="00E54800">
              <w:t>1.0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Previous PCI</w:t>
            </w:r>
          </w:p>
        </w:tc>
        <w:tc>
          <w:tcPr>
            <w:tcW w:w="649" w:type="pct"/>
            <w:shd w:val="clear" w:color="auto" w:fill="auto"/>
          </w:tcPr>
          <w:p w:rsidR="0015365A" w:rsidRPr="00E54800" w:rsidRDefault="0015365A" w:rsidP="00826174">
            <w:pPr>
              <w:pStyle w:val="Tabelltextitabell"/>
            </w:pPr>
            <w:r w:rsidRPr="00E54800">
              <w:t>26 (41)</w:t>
            </w:r>
          </w:p>
        </w:tc>
        <w:tc>
          <w:tcPr>
            <w:tcW w:w="833" w:type="pct"/>
            <w:shd w:val="clear" w:color="auto" w:fill="auto"/>
          </w:tcPr>
          <w:p w:rsidR="0015365A" w:rsidRPr="00E54800" w:rsidRDefault="0015365A" w:rsidP="00826174">
            <w:pPr>
              <w:pStyle w:val="Tabelltextitabell"/>
            </w:pPr>
            <w:r w:rsidRPr="00E54800">
              <w:t>7 (33)</w:t>
            </w:r>
          </w:p>
        </w:tc>
        <w:tc>
          <w:tcPr>
            <w:tcW w:w="833" w:type="pct"/>
            <w:shd w:val="clear" w:color="auto" w:fill="auto"/>
          </w:tcPr>
          <w:p w:rsidR="0015365A" w:rsidRPr="00E54800" w:rsidRDefault="0015365A" w:rsidP="00826174">
            <w:pPr>
              <w:pStyle w:val="Tabelltextitabell"/>
            </w:pPr>
            <w:r w:rsidRPr="00E54800">
              <w:t>19 (44)</w:t>
            </w:r>
          </w:p>
        </w:tc>
        <w:tc>
          <w:tcPr>
            <w:tcW w:w="463" w:type="pct"/>
            <w:shd w:val="clear" w:color="auto" w:fill="auto"/>
          </w:tcPr>
          <w:p w:rsidR="0015365A" w:rsidRPr="00E54800" w:rsidRDefault="0015365A" w:rsidP="00826174">
            <w:pPr>
              <w:pStyle w:val="Tabelltextitabell"/>
            </w:pPr>
            <w:r w:rsidRPr="00E54800">
              <w:t>0.4</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Diabetes mellitus</w:t>
            </w:r>
          </w:p>
        </w:tc>
        <w:tc>
          <w:tcPr>
            <w:tcW w:w="649" w:type="pct"/>
            <w:shd w:val="clear" w:color="auto" w:fill="auto"/>
          </w:tcPr>
          <w:p w:rsidR="0015365A" w:rsidRPr="00E54800" w:rsidRDefault="0015365A" w:rsidP="00826174">
            <w:pPr>
              <w:pStyle w:val="Tabelltextitabell"/>
            </w:pPr>
            <w:r w:rsidRPr="00E54800">
              <w:t>15 (23)</w:t>
            </w:r>
          </w:p>
        </w:tc>
        <w:tc>
          <w:tcPr>
            <w:tcW w:w="833" w:type="pct"/>
            <w:shd w:val="clear" w:color="auto" w:fill="auto"/>
          </w:tcPr>
          <w:p w:rsidR="0015365A" w:rsidRPr="00E54800" w:rsidRDefault="0015365A" w:rsidP="00826174">
            <w:pPr>
              <w:pStyle w:val="Tabelltextitabell"/>
            </w:pPr>
            <w:r w:rsidRPr="00E54800">
              <w:t>5 (24)</w:t>
            </w:r>
          </w:p>
        </w:tc>
        <w:tc>
          <w:tcPr>
            <w:tcW w:w="833" w:type="pct"/>
            <w:shd w:val="clear" w:color="auto" w:fill="auto"/>
          </w:tcPr>
          <w:p w:rsidR="0015365A" w:rsidRPr="00E54800" w:rsidRDefault="0015365A" w:rsidP="00826174">
            <w:pPr>
              <w:pStyle w:val="Tabelltextitabell"/>
            </w:pPr>
            <w:r w:rsidRPr="00E54800">
              <w:t>10 (23)</w:t>
            </w:r>
          </w:p>
        </w:tc>
        <w:tc>
          <w:tcPr>
            <w:tcW w:w="463" w:type="pct"/>
            <w:shd w:val="clear" w:color="auto" w:fill="auto"/>
          </w:tcPr>
          <w:p w:rsidR="0015365A" w:rsidRPr="00E54800" w:rsidRDefault="0015365A" w:rsidP="00826174">
            <w:pPr>
              <w:pStyle w:val="Tabelltextitabell"/>
            </w:pPr>
            <w:r w:rsidRPr="00E54800">
              <w:t>1.0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rPr>
                <w:color w:val="000000"/>
                <w:lang w:val="en-US"/>
              </w:rPr>
              <w:t>chronic obstructive pulmonary disease</w:t>
            </w:r>
          </w:p>
        </w:tc>
        <w:tc>
          <w:tcPr>
            <w:tcW w:w="649" w:type="pct"/>
            <w:shd w:val="clear" w:color="auto" w:fill="auto"/>
          </w:tcPr>
          <w:p w:rsidR="0015365A" w:rsidRPr="00E54800" w:rsidRDefault="0015365A" w:rsidP="00826174">
            <w:pPr>
              <w:pStyle w:val="Tabelltextitabell"/>
            </w:pPr>
            <w:r w:rsidRPr="00E54800">
              <w:t>10 (16)</w:t>
            </w:r>
          </w:p>
        </w:tc>
        <w:tc>
          <w:tcPr>
            <w:tcW w:w="833" w:type="pct"/>
            <w:shd w:val="clear" w:color="auto" w:fill="auto"/>
          </w:tcPr>
          <w:p w:rsidR="0015365A" w:rsidRPr="00E54800" w:rsidRDefault="0015365A" w:rsidP="00826174">
            <w:pPr>
              <w:pStyle w:val="Tabelltextitabell"/>
            </w:pPr>
            <w:r w:rsidRPr="00E54800">
              <w:t>4 (19)</w:t>
            </w:r>
          </w:p>
        </w:tc>
        <w:tc>
          <w:tcPr>
            <w:tcW w:w="833" w:type="pct"/>
            <w:shd w:val="clear" w:color="auto" w:fill="auto"/>
          </w:tcPr>
          <w:p w:rsidR="0015365A" w:rsidRPr="00E54800" w:rsidRDefault="0015365A" w:rsidP="00826174">
            <w:pPr>
              <w:pStyle w:val="Tabelltextitabell"/>
            </w:pPr>
            <w:r w:rsidRPr="00E54800">
              <w:t>6 (14)</w:t>
            </w:r>
          </w:p>
        </w:tc>
        <w:tc>
          <w:tcPr>
            <w:tcW w:w="463" w:type="pct"/>
            <w:shd w:val="clear" w:color="auto" w:fill="auto"/>
          </w:tcPr>
          <w:p w:rsidR="0015365A" w:rsidRPr="00E54800" w:rsidRDefault="0015365A" w:rsidP="00826174">
            <w:pPr>
              <w:pStyle w:val="Tabelltextitabell"/>
            </w:pPr>
            <w:r w:rsidRPr="00E54800">
              <w:t>0.7</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Hypertension</w:t>
            </w:r>
          </w:p>
        </w:tc>
        <w:tc>
          <w:tcPr>
            <w:tcW w:w="649" w:type="pct"/>
            <w:shd w:val="clear" w:color="auto" w:fill="auto"/>
          </w:tcPr>
          <w:p w:rsidR="0015365A" w:rsidRPr="00E54800" w:rsidRDefault="0015365A" w:rsidP="00826174">
            <w:pPr>
              <w:pStyle w:val="Tabelltextitabell"/>
            </w:pPr>
            <w:r w:rsidRPr="00E54800">
              <w:t>31 (48)</w:t>
            </w:r>
          </w:p>
        </w:tc>
        <w:tc>
          <w:tcPr>
            <w:tcW w:w="833" w:type="pct"/>
            <w:shd w:val="clear" w:color="auto" w:fill="auto"/>
          </w:tcPr>
          <w:p w:rsidR="0015365A" w:rsidRPr="00E54800" w:rsidRDefault="0015365A" w:rsidP="00826174">
            <w:pPr>
              <w:pStyle w:val="Tabelltextitabell"/>
            </w:pPr>
            <w:r w:rsidRPr="00E54800">
              <w:t>12 (57)</w:t>
            </w:r>
          </w:p>
        </w:tc>
        <w:tc>
          <w:tcPr>
            <w:tcW w:w="833" w:type="pct"/>
            <w:shd w:val="clear" w:color="auto" w:fill="auto"/>
          </w:tcPr>
          <w:p w:rsidR="0015365A" w:rsidRPr="00E54800" w:rsidRDefault="0015365A" w:rsidP="00826174">
            <w:pPr>
              <w:pStyle w:val="Tabelltextitabell"/>
            </w:pPr>
            <w:r w:rsidRPr="00E54800">
              <w:t>19 (44)</w:t>
            </w:r>
          </w:p>
        </w:tc>
        <w:tc>
          <w:tcPr>
            <w:tcW w:w="463" w:type="pct"/>
            <w:shd w:val="clear" w:color="auto" w:fill="auto"/>
          </w:tcPr>
          <w:p w:rsidR="0015365A" w:rsidRPr="00E54800" w:rsidRDefault="0015365A" w:rsidP="00826174">
            <w:pPr>
              <w:pStyle w:val="Tabelltextitabell"/>
            </w:pPr>
            <w:r w:rsidRPr="00E54800">
              <w:t>0.3</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Preoperative dialysis</w:t>
            </w:r>
          </w:p>
        </w:tc>
        <w:tc>
          <w:tcPr>
            <w:tcW w:w="649" w:type="pct"/>
            <w:shd w:val="clear" w:color="auto" w:fill="auto"/>
          </w:tcPr>
          <w:p w:rsidR="0015365A" w:rsidRPr="00E54800" w:rsidRDefault="0015365A" w:rsidP="00826174">
            <w:pPr>
              <w:pStyle w:val="Tabelltextitabell"/>
            </w:pPr>
            <w:r w:rsidRPr="00E54800">
              <w:t>0</w:t>
            </w:r>
          </w:p>
        </w:tc>
        <w:tc>
          <w:tcPr>
            <w:tcW w:w="833" w:type="pct"/>
            <w:shd w:val="clear" w:color="auto" w:fill="auto"/>
          </w:tcPr>
          <w:p w:rsidR="0015365A" w:rsidRPr="00E54800" w:rsidRDefault="0015365A" w:rsidP="00826174">
            <w:pPr>
              <w:pStyle w:val="Tabelltextitabell"/>
            </w:pPr>
            <w:r w:rsidRPr="00E54800">
              <w:t>0</w:t>
            </w:r>
          </w:p>
        </w:tc>
        <w:tc>
          <w:tcPr>
            <w:tcW w:w="833" w:type="pct"/>
            <w:shd w:val="clear" w:color="auto" w:fill="auto"/>
          </w:tcPr>
          <w:p w:rsidR="0015365A" w:rsidRPr="00E54800" w:rsidRDefault="0015365A" w:rsidP="00826174">
            <w:pPr>
              <w:pStyle w:val="Tabelltextitabell"/>
            </w:pPr>
            <w:r w:rsidRPr="00E54800">
              <w:t>0</w:t>
            </w:r>
          </w:p>
        </w:tc>
        <w:tc>
          <w:tcPr>
            <w:tcW w:w="463" w:type="pct"/>
            <w:shd w:val="clear" w:color="auto" w:fill="auto"/>
          </w:tcPr>
          <w:p w:rsidR="0015365A" w:rsidRPr="00E54800" w:rsidRDefault="0015365A" w:rsidP="00826174">
            <w:pPr>
              <w:pStyle w:val="Tabelltextitabell"/>
            </w:pPr>
          </w:p>
        </w:tc>
      </w:tr>
      <w:tr w:rsidR="0015365A" w:rsidRPr="00E54800" w:rsidTr="00826174">
        <w:trPr>
          <w:trHeight w:val="20"/>
        </w:trPr>
        <w:tc>
          <w:tcPr>
            <w:tcW w:w="2222" w:type="pct"/>
            <w:shd w:val="clear" w:color="auto" w:fill="auto"/>
          </w:tcPr>
          <w:p w:rsidR="0015365A" w:rsidRPr="00E54800" w:rsidRDefault="0015365A" w:rsidP="00826174">
            <w:pPr>
              <w:pStyle w:val="Tabelltextitabell"/>
              <w:rPr>
                <w:lang w:val="en-US"/>
              </w:rPr>
            </w:pPr>
            <w:r w:rsidRPr="00E54800">
              <w:rPr>
                <w:lang w:val="en-US"/>
              </w:rPr>
              <w:t>Chronic kidney disease</w:t>
            </w:r>
          </w:p>
          <w:p w:rsidR="0015365A" w:rsidRPr="00E54800" w:rsidRDefault="0015365A" w:rsidP="00826174">
            <w:pPr>
              <w:pStyle w:val="Tabelltextitabell"/>
              <w:rPr>
                <w:lang w:val="en-US"/>
              </w:rPr>
            </w:pPr>
            <w:r w:rsidRPr="00E54800">
              <w:rPr>
                <w:lang w:val="en-US"/>
              </w:rPr>
              <w:t>Creatinine (eGFR&lt;60mL/min per 1.73m</w:t>
            </w:r>
            <w:r w:rsidR="00AD0DFB">
              <w:rPr>
                <w:rFonts w:ascii="Times New Roman" w:hAnsi="Times New Roman"/>
                <w:lang w:val="en-US"/>
              </w:rPr>
              <w:t>²</w:t>
            </w:r>
            <w:r w:rsidRPr="00E54800">
              <w:rPr>
                <w:lang w:val="en-US"/>
              </w:rPr>
              <w:t>)</w:t>
            </w:r>
          </w:p>
          <w:p w:rsidR="0015365A" w:rsidRPr="00E54800" w:rsidRDefault="0015365A" w:rsidP="00AD0DFB">
            <w:pPr>
              <w:pStyle w:val="Tabelltextitabell"/>
            </w:pPr>
            <w:r w:rsidRPr="00E54800">
              <w:t>Cystatin C (eGFR&lt;60mL/min per 1.73m</w:t>
            </w:r>
            <w:r w:rsidR="00AD0DFB">
              <w:rPr>
                <w:rFonts w:ascii="Times New Roman" w:hAnsi="Times New Roman"/>
              </w:rPr>
              <w:t>²</w:t>
            </w:r>
            <w:r w:rsidRPr="00E54800">
              <w:t>)</w:t>
            </w:r>
          </w:p>
        </w:tc>
        <w:tc>
          <w:tcPr>
            <w:tcW w:w="649" w:type="pct"/>
            <w:shd w:val="clear" w:color="auto" w:fill="auto"/>
          </w:tcPr>
          <w:p w:rsidR="0015365A" w:rsidRPr="00E54800" w:rsidRDefault="0015365A" w:rsidP="00826174">
            <w:pPr>
              <w:pStyle w:val="Tabelltextitabell"/>
            </w:pPr>
          </w:p>
          <w:p w:rsidR="0015365A" w:rsidRPr="00E54800" w:rsidRDefault="0015365A" w:rsidP="00826174">
            <w:pPr>
              <w:pStyle w:val="Tabelltextitabell"/>
            </w:pPr>
            <w:r w:rsidRPr="00E54800">
              <w:t>25 (39)</w:t>
            </w:r>
          </w:p>
          <w:p w:rsidR="0015365A" w:rsidRPr="00E54800" w:rsidRDefault="0015365A" w:rsidP="00826174">
            <w:pPr>
              <w:pStyle w:val="Tabelltextitabell"/>
            </w:pPr>
            <w:r w:rsidRPr="00E54800">
              <w:t>49 (77)</w:t>
            </w:r>
          </w:p>
        </w:tc>
        <w:tc>
          <w:tcPr>
            <w:tcW w:w="833" w:type="pct"/>
            <w:shd w:val="clear" w:color="auto" w:fill="auto"/>
          </w:tcPr>
          <w:p w:rsidR="0015365A" w:rsidRPr="00E54800" w:rsidRDefault="0015365A" w:rsidP="00826174">
            <w:pPr>
              <w:pStyle w:val="Tabelltextitabell"/>
            </w:pPr>
          </w:p>
          <w:p w:rsidR="0015365A" w:rsidRPr="00E54800" w:rsidRDefault="0015365A" w:rsidP="00826174">
            <w:pPr>
              <w:pStyle w:val="Tabelltextitabell"/>
            </w:pPr>
            <w:r w:rsidRPr="00E54800">
              <w:t>9 (43)</w:t>
            </w:r>
          </w:p>
          <w:p w:rsidR="0015365A" w:rsidRPr="00E54800" w:rsidRDefault="0015365A" w:rsidP="00826174">
            <w:pPr>
              <w:pStyle w:val="Tabelltextitabell"/>
            </w:pPr>
            <w:r w:rsidRPr="00E54800">
              <w:t xml:space="preserve">19/25 (76) </w:t>
            </w:r>
          </w:p>
        </w:tc>
        <w:tc>
          <w:tcPr>
            <w:tcW w:w="833" w:type="pct"/>
            <w:shd w:val="clear" w:color="auto" w:fill="auto"/>
          </w:tcPr>
          <w:p w:rsidR="0015365A" w:rsidRPr="00E54800" w:rsidRDefault="0015365A" w:rsidP="00826174">
            <w:pPr>
              <w:pStyle w:val="Tabelltextitabell"/>
            </w:pPr>
          </w:p>
          <w:p w:rsidR="0015365A" w:rsidRPr="00E54800" w:rsidRDefault="0015365A" w:rsidP="00826174">
            <w:pPr>
              <w:pStyle w:val="Tabelltextitabell"/>
            </w:pPr>
            <w:r w:rsidRPr="00E54800">
              <w:t>16 (37)</w:t>
            </w:r>
          </w:p>
          <w:p w:rsidR="0015365A" w:rsidRPr="00E54800" w:rsidRDefault="0015365A" w:rsidP="00826174">
            <w:pPr>
              <w:pStyle w:val="Tabelltextitabell"/>
            </w:pPr>
            <w:r w:rsidRPr="00E54800">
              <w:t xml:space="preserve">30/39 (77) </w:t>
            </w:r>
          </w:p>
        </w:tc>
        <w:tc>
          <w:tcPr>
            <w:tcW w:w="463" w:type="pct"/>
            <w:shd w:val="clear" w:color="auto" w:fill="auto"/>
          </w:tcPr>
          <w:p w:rsidR="0015365A" w:rsidRPr="00E54800" w:rsidRDefault="0015365A" w:rsidP="00826174">
            <w:pPr>
              <w:pStyle w:val="Tabelltextitabell"/>
            </w:pPr>
          </w:p>
          <w:p w:rsidR="0015365A" w:rsidRPr="00E54800" w:rsidRDefault="0015365A" w:rsidP="00826174">
            <w:pPr>
              <w:pStyle w:val="Tabelltextitabell"/>
            </w:pPr>
            <w:r w:rsidRPr="00E54800">
              <w:t>0.7</w:t>
            </w:r>
          </w:p>
          <w:p w:rsidR="0015365A" w:rsidRPr="00E54800" w:rsidRDefault="0015365A" w:rsidP="00826174">
            <w:pPr>
              <w:pStyle w:val="Tabelltextitabell"/>
            </w:pPr>
            <w:r w:rsidRPr="00E54800">
              <w:t>0.9</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Pulmonary hypertension</w:t>
            </w:r>
          </w:p>
        </w:tc>
        <w:tc>
          <w:tcPr>
            <w:tcW w:w="649" w:type="pct"/>
            <w:shd w:val="clear" w:color="auto" w:fill="auto"/>
          </w:tcPr>
          <w:p w:rsidR="0015365A" w:rsidRPr="00E54800" w:rsidRDefault="0015365A" w:rsidP="00826174">
            <w:pPr>
              <w:pStyle w:val="Tabelltextitabell"/>
            </w:pPr>
            <w:r w:rsidRPr="00E54800">
              <w:t>7 (11)</w:t>
            </w:r>
          </w:p>
        </w:tc>
        <w:tc>
          <w:tcPr>
            <w:tcW w:w="833" w:type="pct"/>
            <w:shd w:val="clear" w:color="auto" w:fill="auto"/>
          </w:tcPr>
          <w:p w:rsidR="0015365A" w:rsidRPr="00E54800" w:rsidRDefault="0015365A" w:rsidP="00826174">
            <w:pPr>
              <w:pStyle w:val="Tabelltextitabell"/>
            </w:pPr>
            <w:r w:rsidRPr="00E54800">
              <w:t>2 (10)</w:t>
            </w:r>
          </w:p>
        </w:tc>
        <w:tc>
          <w:tcPr>
            <w:tcW w:w="833" w:type="pct"/>
            <w:shd w:val="clear" w:color="auto" w:fill="auto"/>
          </w:tcPr>
          <w:p w:rsidR="0015365A" w:rsidRPr="00E54800" w:rsidRDefault="0015365A" w:rsidP="00826174">
            <w:pPr>
              <w:pStyle w:val="Tabelltextitabell"/>
            </w:pPr>
            <w:r w:rsidRPr="00E54800">
              <w:t>5 (12)</w:t>
            </w:r>
          </w:p>
        </w:tc>
        <w:tc>
          <w:tcPr>
            <w:tcW w:w="463" w:type="pct"/>
            <w:shd w:val="clear" w:color="auto" w:fill="auto"/>
          </w:tcPr>
          <w:p w:rsidR="0015365A" w:rsidRPr="00E54800" w:rsidRDefault="0015365A" w:rsidP="00826174">
            <w:pPr>
              <w:pStyle w:val="Tabelltextitabell"/>
            </w:pPr>
            <w:r w:rsidRPr="00E54800">
              <w:t>1.0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Peripheral vascular disease</w:t>
            </w:r>
          </w:p>
        </w:tc>
        <w:tc>
          <w:tcPr>
            <w:tcW w:w="649" w:type="pct"/>
            <w:shd w:val="clear" w:color="auto" w:fill="auto"/>
          </w:tcPr>
          <w:p w:rsidR="0015365A" w:rsidRPr="00E54800" w:rsidRDefault="0015365A" w:rsidP="00826174">
            <w:pPr>
              <w:pStyle w:val="Tabelltextitabell"/>
            </w:pPr>
            <w:r w:rsidRPr="00E54800">
              <w:t>36 (56)</w:t>
            </w:r>
          </w:p>
        </w:tc>
        <w:tc>
          <w:tcPr>
            <w:tcW w:w="833" w:type="pct"/>
            <w:shd w:val="clear" w:color="auto" w:fill="auto"/>
          </w:tcPr>
          <w:p w:rsidR="0015365A" w:rsidRPr="00E54800" w:rsidRDefault="0015365A" w:rsidP="00826174">
            <w:pPr>
              <w:pStyle w:val="Tabelltextitabell"/>
            </w:pPr>
            <w:r w:rsidRPr="00E54800">
              <w:t>14 (67)</w:t>
            </w:r>
          </w:p>
        </w:tc>
        <w:tc>
          <w:tcPr>
            <w:tcW w:w="833" w:type="pct"/>
            <w:shd w:val="clear" w:color="auto" w:fill="auto"/>
          </w:tcPr>
          <w:p w:rsidR="0015365A" w:rsidRPr="00E54800" w:rsidRDefault="0015365A" w:rsidP="00826174">
            <w:pPr>
              <w:pStyle w:val="Tabelltextitabell"/>
            </w:pPr>
            <w:r w:rsidRPr="00E54800">
              <w:t>22 (51)</w:t>
            </w:r>
          </w:p>
        </w:tc>
        <w:tc>
          <w:tcPr>
            <w:tcW w:w="463" w:type="pct"/>
            <w:shd w:val="clear" w:color="auto" w:fill="auto"/>
          </w:tcPr>
          <w:p w:rsidR="0015365A" w:rsidRPr="00E54800" w:rsidRDefault="0015365A" w:rsidP="00826174">
            <w:pPr>
              <w:pStyle w:val="Tabelltextitabell"/>
            </w:pPr>
            <w:r w:rsidRPr="00E54800">
              <w:t>0.2</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Atrial fibrillation</w:t>
            </w:r>
          </w:p>
        </w:tc>
        <w:tc>
          <w:tcPr>
            <w:tcW w:w="649" w:type="pct"/>
            <w:shd w:val="clear" w:color="auto" w:fill="auto"/>
          </w:tcPr>
          <w:p w:rsidR="0015365A" w:rsidRPr="00E54800" w:rsidRDefault="0015365A" w:rsidP="00826174">
            <w:pPr>
              <w:pStyle w:val="Tabelltextitabell"/>
            </w:pPr>
            <w:r w:rsidRPr="00E54800">
              <w:t>18 (28)</w:t>
            </w:r>
          </w:p>
        </w:tc>
        <w:tc>
          <w:tcPr>
            <w:tcW w:w="833" w:type="pct"/>
            <w:shd w:val="clear" w:color="auto" w:fill="auto"/>
          </w:tcPr>
          <w:p w:rsidR="0015365A" w:rsidRPr="00E54800" w:rsidRDefault="0015365A" w:rsidP="00826174">
            <w:pPr>
              <w:pStyle w:val="Tabelltextitabell"/>
            </w:pPr>
            <w:r w:rsidRPr="00E54800">
              <w:t>5 (24)</w:t>
            </w:r>
          </w:p>
        </w:tc>
        <w:tc>
          <w:tcPr>
            <w:tcW w:w="833" w:type="pct"/>
            <w:shd w:val="clear" w:color="auto" w:fill="auto"/>
          </w:tcPr>
          <w:p w:rsidR="0015365A" w:rsidRPr="00E54800" w:rsidRDefault="0015365A" w:rsidP="00826174">
            <w:pPr>
              <w:pStyle w:val="Tabelltextitabell"/>
            </w:pPr>
            <w:r w:rsidRPr="00E54800">
              <w:t>13 (30)</w:t>
            </w:r>
          </w:p>
        </w:tc>
        <w:tc>
          <w:tcPr>
            <w:tcW w:w="463" w:type="pct"/>
            <w:shd w:val="clear" w:color="auto" w:fill="auto"/>
          </w:tcPr>
          <w:p w:rsidR="0015365A" w:rsidRPr="00E54800" w:rsidRDefault="0015365A" w:rsidP="00826174">
            <w:pPr>
              <w:pStyle w:val="Tabelltextitabell"/>
            </w:pPr>
            <w:r w:rsidRPr="00E54800">
              <w:t>0.7</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 xml:space="preserve">NYHA IV </w:t>
            </w:r>
          </w:p>
        </w:tc>
        <w:tc>
          <w:tcPr>
            <w:tcW w:w="649" w:type="pct"/>
            <w:shd w:val="clear" w:color="auto" w:fill="auto"/>
          </w:tcPr>
          <w:p w:rsidR="0015365A" w:rsidRPr="00E54800" w:rsidRDefault="0015365A" w:rsidP="00826174">
            <w:pPr>
              <w:pStyle w:val="Tabelltextitabell"/>
            </w:pPr>
            <w:r w:rsidRPr="00E54800">
              <w:t>15 (23)</w:t>
            </w:r>
          </w:p>
        </w:tc>
        <w:tc>
          <w:tcPr>
            <w:tcW w:w="833" w:type="pct"/>
            <w:shd w:val="clear" w:color="auto" w:fill="auto"/>
          </w:tcPr>
          <w:p w:rsidR="0015365A" w:rsidRPr="00E54800" w:rsidRDefault="0015365A" w:rsidP="00826174">
            <w:pPr>
              <w:pStyle w:val="Tabelltextitabell"/>
            </w:pPr>
            <w:r w:rsidRPr="00E54800">
              <w:t>5 (24)</w:t>
            </w:r>
          </w:p>
        </w:tc>
        <w:tc>
          <w:tcPr>
            <w:tcW w:w="833" w:type="pct"/>
            <w:shd w:val="clear" w:color="auto" w:fill="auto"/>
          </w:tcPr>
          <w:p w:rsidR="0015365A" w:rsidRPr="00E54800" w:rsidRDefault="0015365A" w:rsidP="00826174">
            <w:pPr>
              <w:pStyle w:val="Tabelltextitabell"/>
            </w:pPr>
            <w:r w:rsidRPr="00E54800">
              <w:t>10 (23)</w:t>
            </w:r>
          </w:p>
        </w:tc>
        <w:tc>
          <w:tcPr>
            <w:tcW w:w="463" w:type="pct"/>
            <w:shd w:val="clear" w:color="auto" w:fill="auto"/>
          </w:tcPr>
          <w:p w:rsidR="0015365A" w:rsidRPr="00E54800" w:rsidRDefault="0015365A" w:rsidP="00826174">
            <w:pPr>
              <w:pStyle w:val="Tabelltextitabell"/>
            </w:pPr>
            <w:r w:rsidRPr="00E54800">
              <w:t>1.0</w:t>
            </w:r>
          </w:p>
        </w:tc>
      </w:tr>
      <w:tr w:rsidR="0015365A" w:rsidRPr="00E54800" w:rsidTr="00826174">
        <w:trPr>
          <w:trHeight w:val="20"/>
        </w:trPr>
        <w:tc>
          <w:tcPr>
            <w:tcW w:w="2222" w:type="pct"/>
            <w:shd w:val="clear" w:color="auto" w:fill="auto"/>
          </w:tcPr>
          <w:p w:rsidR="0015365A" w:rsidRPr="00E54800" w:rsidRDefault="00AD0DFB" w:rsidP="00826174">
            <w:pPr>
              <w:pStyle w:val="Tabelltextitabell"/>
            </w:pPr>
            <w:r>
              <w:t>Malignancy</w:t>
            </w:r>
          </w:p>
        </w:tc>
        <w:tc>
          <w:tcPr>
            <w:tcW w:w="649" w:type="pct"/>
            <w:shd w:val="clear" w:color="auto" w:fill="auto"/>
          </w:tcPr>
          <w:p w:rsidR="0015365A" w:rsidRPr="00E54800" w:rsidRDefault="0015365A" w:rsidP="00826174">
            <w:pPr>
              <w:pStyle w:val="Tabelltextitabell"/>
            </w:pPr>
            <w:r w:rsidRPr="00E54800">
              <w:t>3 (4.7)</w:t>
            </w:r>
          </w:p>
        </w:tc>
        <w:tc>
          <w:tcPr>
            <w:tcW w:w="833" w:type="pct"/>
            <w:shd w:val="clear" w:color="auto" w:fill="auto"/>
          </w:tcPr>
          <w:p w:rsidR="0015365A" w:rsidRPr="00E54800" w:rsidRDefault="0015365A" w:rsidP="00826174">
            <w:pPr>
              <w:pStyle w:val="Tabelltextitabell"/>
            </w:pPr>
            <w:r w:rsidRPr="00E54800">
              <w:t>0</w:t>
            </w:r>
          </w:p>
        </w:tc>
        <w:tc>
          <w:tcPr>
            <w:tcW w:w="833" w:type="pct"/>
            <w:shd w:val="clear" w:color="auto" w:fill="auto"/>
          </w:tcPr>
          <w:p w:rsidR="0015365A" w:rsidRPr="00E54800" w:rsidRDefault="0015365A" w:rsidP="00826174">
            <w:pPr>
              <w:pStyle w:val="Tabelltextitabell"/>
            </w:pPr>
            <w:r w:rsidRPr="00E54800">
              <w:t>3 (7)</w:t>
            </w:r>
          </w:p>
        </w:tc>
        <w:tc>
          <w:tcPr>
            <w:tcW w:w="463" w:type="pct"/>
            <w:shd w:val="clear" w:color="auto" w:fill="auto"/>
          </w:tcPr>
          <w:p w:rsidR="0015365A" w:rsidRPr="00E54800" w:rsidRDefault="0015365A" w:rsidP="00826174">
            <w:pPr>
              <w:pStyle w:val="Tabelltextitabell"/>
            </w:pPr>
            <w:r w:rsidRPr="00E54800">
              <w:t>0.5</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Porcelain aorta</w:t>
            </w:r>
          </w:p>
        </w:tc>
        <w:tc>
          <w:tcPr>
            <w:tcW w:w="649" w:type="pct"/>
            <w:shd w:val="clear" w:color="auto" w:fill="auto"/>
          </w:tcPr>
          <w:p w:rsidR="0015365A" w:rsidRPr="00E54800" w:rsidRDefault="0015365A" w:rsidP="00826174">
            <w:pPr>
              <w:pStyle w:val="Tabelltextitabell"/>
            </w:pPr>
            <w:r w:rsidRPr="00E54800">
              <w:t>6 (9)</w:t>
            </w:r>
          </w:p>
        </w:tc>
        <w:tc>
          <w:tcPr>
            <w:tcW w:w="833" w:type="pct"/>
            <w:shd w:val="clear" w:color="auto" w:fill="auto"/>
          </w:tcPr>
          <w:p w:rsidR="0015365A" w:rsidRPr="00E54800" w:rsidRDefault="0015365A" w:rsidP="00826174">
            <w:pPr>
              <w:pStyle w:val="Tabelltextitabell"/>
            </w:pPr>
            <w:r w:rsidRPr="00E54800">
              <w:t>2 (10)</w:t>
            </w:r>
          </w:p>
        </w:tc>
        <w:tc>
          <w:tcPr>
            <w:tcW w:w="833" w:type="pct"/>
            <w:shd w:val="clear" w:color="auto" w:fill="auto"/>
          </w:tcPr>
          <w:p w:rsidR="0015365A" w:rsidRPr="00E54800" w:rsidRDefault="0015365A" w:rsidP="00826174">
            <w:pPr>
              <w:pStyle w:val="Tabelltextitabell"/>
            </w:pPr>
            <w:r w:rsidRPr="00E54800">
              <w:t>4 (9)</w:t>
            </w:r>
          </w:p>
        </w:tc>
        <w:tc>
          <w:tcPr>
            <w:tcW w:w="463" w:type="pct"/>
            <w:shd w:val="clear" w:color="auto" w:fill="auto"/>
          </w:tcPr>
          <w:p w:rsidR="0015365A" w:rsidRPr="00E54800" w:rsidRDefault="0015365A" w:rsidP="00826174">
            <w:pPr>
              <w:pStyle w:val="Tabelltextitabell"/>
            </w:pPr>
            <w:r w:rsidRPr="00E54800">
              <w:t>1.0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Other severe comorbidities</w:t>
            </w:r>
          </w:p>
        </w:tc>
        <w:tc>
          <w:tcPr>
            <w:tcW w:w="649" w:type="pct"/>
            <w:shd w:val="clear" w:color="auto" w:fill="auto"/>
          </w:tcPr>
          <w:p w:rsidR="0015365A" w:rsidRPr="00E54800" w:rsidRDefault="0015365A" w:rsidP="00826174">
            <w:pPr>
              <w:pStyle w:val="Tabelltextitabell"/>
            </w:pPr>
            <w:r w:rsidRPr="00E54800">
              <w:t>61 (95)</w:t>
            </w:r>
          </w:p>
        </w:tc>
        <w:tc>
          <w:tcPr>
            <w:tcW w:w="833" w:type="pct"/>
            <w:shd w:val="clear" w:color="auto" w:fill="auto"/>
          </w:tcPr>
          <w:p w:rsidR="0015365A" w:rsidRPr="00E54800" w:rsidRDefault="0015365A" w:rsidP="00826174">
            <w:pPr>
              <w:pStyle w:val="Tabelltextitabell"/>
            </w:pPr>
            <w:r w:rsidRPr="00E54800">
              <w:t>21 (100)</w:t>
            </w:r>
          </w:p>
        </w:tc>
        <w:tc>
          <w:tcPr>
            <w:tcW w:w="833" w:type="pct"/>
            <w:shd w:val="clear" w:color="auto" w:fill="auto"/>
          </w:tcPr>
          <w:p w:rsidR="0015365A" w:rsidRPr="00E54800" w:rsidRDefault="0015365A" w:rsidP="00826174">
            <w:pPr>
              <w:pStyle w:val="Tabelltextitabell"/>
            </w:pPr>
            <w:r w:rsidRPr="00E54800">
              <w:t>40 (93)</w:t>
            </w:r>
          </w:p>
        </w:tc>
        <w:tc>
          <w:tcPr>
            <w:tcW w:w="463" w:type="pct"/>
            <w:shd w:val="clear" w:color="auto" w:fill="auto"/>
          </w:tcPr>
          <w:p w:rsidR="0015365A" w:rsidRPr="00E54800" w:rsidRDefault="0015365A" w:rsidP="00826174">
            <w:pPr>
              <w:pStyle w:val="Tabelltextitabell"/>
            </w:pPr>
            <w:r w:rsidRPr="00E54800">
              <w:t>0.2</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BMI (kg/m²)</w:t>
            </w:r>
          </w:p>
        </w:tc>
        <w:tc>
          <w:tcPr>
            <w:tcW w:w="649" w:type="pct"/>
            <w:shd w:val="clear" w:color="auto" w:fill="auto"/>
          </w:tcPr>
          <w:p w:rsidR="0015365A" w:rsidRPr="00E54800" w:rsidRDefault="0015365A" w:rsidP="00826174">
            <w:pPr>
              <w:pStyle w:val="Tabelltextitabell"/>
            </w:pPr>
            <w:r w:rsidRPr="00E54800">
              <w:t>27 ± 6</w:t>
            </w:r>
          </w:p>
        </w:tc>
        <w:tc>
          <w:tcPr>
            <w:tcW w:w="833" w:type="pct"/>
            <w:shd w:val="clear" w:color="auto" w:fill="auto"/>
          </w:tcPr>
          <w:p w:rsidR="0015365A" w:rsidRPr="00E54800" w:rsidRDefault="0015365A" w:rsidP="00826174">
            <w:pPr>
              <w:pStyle w:val="Tabelltextitabell"/>
            </w:pPr>
            <w:r w:rsidRPr="00E54800">
              <w:t>26 ± 8</w:t>
            </w:r>
          </w:p>
        </w:tc>
        <w:tc>
          <w:tcPr>
            <w:tcW w:w="833" w:type="pct"/>
            <w:shd w:val="clear" w:color="auto" w:fill="auto"/>
          </w:tcPr>
          <w:p w:rsidR="0015365A" w:rsidRPr="00E54800" w:rsidRDefault="0015365A" w:rsidP="00826174">
            <w:pPr>
              <w:pStyle w:val="Tabelltextitabell"/>
            </w:pPr>
            <w:r w:rsidRPr="00E54800">
              <w:t>27 ± 5</w:t>
            </w:r>
          </w:p>
        </w:tc>
        <w:tc>
          <w:tcPr>
            <w:tcW w:w="463" w:type="pct"/>
            <w:shd w:val="clear" w:color="auto" w:fill="auto"/>
          </w:tcPr>
          <w:p w:rsidR="0015365A" w:rsidRPr="00E54800" w:rsidRDefault="0015365A" w:rsidP="00826174">
            <w:pPr>
              <w:pStyle w:val="Tabelltextitabell"/>
            </w:pPr>
            <w:r w:rsidRPr="00E54800">
              <w:t>0.31</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Standard EuroSCORE (points)</w:t>
            </w:r>
          </w:p>
        </w:tc>
        <w:tc>
          <w:tcPr>
            <w:tcW w:w="649" w:type="pct"/>
            <w:shd w:val="clear" w:color="auto" w:fill="auto"/>
          </w:tcPr>
          <w:p w:rsidR="0015365A" w:rsidRPr="00E54800" w:rsidRDefault="0015365A" w:rsidP="00826174">
            <w:pPr>
              <w:pStyle w:val="Tabelltextitabell"/>
            </w:pPr>
            <w:r w:rsidRPr="00E54800">
              <w:t>9.2 ± 3.5</w:t>
            </w:r>
          </w:p>
        </w:tc>
        <w:tc>
          <w:tcPr>
            <w:tcW w:w="833" w:type="pct"/>
            <w:shd w:val="clear" w:color="auto" w:fill="auto"/>
          </w:tcPr>
          <w:p w:rsidR="0015365A" w:rsidRPr="00E54800" w:rsidRDefault="0015365A" w:rsidP="00826174">
            <w:pPr>
              <w:pStyle w:val="Tabelltextitabell"/>
            </w:pPr>
            <w:r w:rsidRPr="00E54800">
              <w:t>8.7 ± 3.5</w:t>
            </w:r>
          </w:p>
        </w:tc>
        <w:tc>
          <w:tcPr>
            <w:tcW w:w="833" w:type="pct"/>
            <w:shd w:val="clear" w:color="auto" w:fill="auto"/>
          </w:tcPr>
          <w:p w:rsidR="0015365A" w:rsidRPr="00E54800" w:rsidRDefault="0015365A" w:rsidP="00826174">
            <w:pPr>
              <w:pStyle w:val="Tabelltextitabell"/>
            </w:pPr>
            <w:r w:rsidRPr="00E54800">
              <w:t>9.4 ± 3.5</w:t>
            </w:r>
          </w:p>
        </w:tc>
        <w:tc>
          <w:tcPr>
            <w:tcW w:w="463" w:type="pct"/>
            <w:shd w:val="clear" w:color="auto" w:fill="auto"/>
          </w:tcPr>
          <w:p w:rsidR="0015365A" w:rsidRPr="00E54800" w:rsidRDefault="0015365A" w:rsidP="00826174">
            <w:pPr>
              <w:pStyle w:val="Tabelltextitabell"/>
            </w:pPr>
            <w:r w:rsidRPr="00E54800">
              <w:t>0.42</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Logistic EuroSCORE (%)</w:t>
            </w:r>
          </w:p>
        </w:tc>
        <w:tc>
          <w:tcPr>
            <w:tcW w:w="649" w:type="pct"/>
            <w:shd w:val="clear" w:color="auto" w:fill="auto"/>
          </w:tcPr>
          <w:p w:rsidR="0015365A" w:rsidRPr="00E54800" w:rsidRDefault="0015365A" w:rsidP="00826174">
            <w:pPr>
              <w:pStyle w:val="Tabelltextitabell"/>
            </w:pPr>
            <w:r w:rsidRPr="00E54800">
              <w:t>22 ± 12</w:t>
            </w:r>
          </w:p>
        </w:tc>
        <w:tc>
          <w:tcPr>
            <w:tcW w:w="833" w:type="pct"/>
            <w:shd w:val="clear" w:color="auto" w:fill="auto"/>
          </w:tcPr>
          <w:p w:rsidR="0015365A" w:rsidRPr="00E54800" w:rsidRDefault="0015365A" w:rsidP="00826174">
            <w:pPr>
              <w:pStyle w:val="Tabelltextitabell"/>
            </w:pPr>
            <w:r w:rsidRPr="00E54800">
              <w:t>19 ± 10</w:t>
            </w:r>
          </w:p>
        </w:tc>
        <w:tc>
          <w:tcPr>
            <w:tcW w:w="833" w:type="pct"/>
            <w:shd w:val="clear" w:color="auto" w:fill="auto"/>
          </w:tcPr>
          <w:p w:rsidR="0015365A" w:rsidRPr="00E54800" w:rsidRDefault="0015365A" w:rsidP="00826174">
            <w:pPr>
              <w:pStyle w:val="Tabelltextitabell"/>
            </w:pPr>
            <w:r w:rsidRPr="00E54800">
              <w:t>23 ± 13</w:t>
            </w:r>
          </w:p>
        </w:tc>
        <w:tc>
          <w:tcPr>
            <w:tcW w:w="463" w:type="pct"/>
            <w:shd w:val="clear" w:color="auto" w:fill="auto"/>
          </w:tcPr>
          <w:p w:rsidR="0015365A" w:rsidRPr="00E54800" w:rsidRDefault="0015365A" w:rsidP="00826174">
            <w:pPr>
              <w:pStyle w:val="Tabelltextitabell"/>
            </w:pPr>
            <w:r w:rsidRPr="00E54800">
              <w:t>0.20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LVEF 30–50%</w:t>
            </w:r>
          </w:p>
          <w:p w:rsidR="0015365A" w:rsidRPr="00E54800" w:rsidRDefault="0015365A" w:rsidP="00826174">
            <w:pPr>
              <w:pStyle w:val="Tabelltextitabell"/>
            </w:pPr>
            <w:r w:rsidRPr="00E54800">
              <w:t>LVEF &lt;30%</w:t>
            </w:r>
          </w:p>
        </w:tc>
        <w:tc>
          <w:tcPr>
            <w:tcW w:w="649" w:type="pct"/>
            <w:shd w:val="clear" w:color="auto" w:fill="auto"/>
          </w:tcPr>
          <w:p w:rsidR="0015365A" w:rsidRPr="00E54800" w:rsidRDefault="0015365A" w:rsidP="00826174">
            <w:pPr>
              <w:pStyle w:val="Tabelltextitabell"/>
            </w:pPr>
            <w:r w:rsidRPr="00E54800">
              <w:t>14 (22)</w:t>
            </w:r>
          </w:p>
          <w:p w:rsidR="0015365A" w:rsidRPr="00E54800" w:rsidRDefault="0015365A" w:rsidP="00826174">
            <w:pPr>
              <w:pStyle w:val="Tabelltextitabell"/>
            </w:pPr>
            <w:r w:rsidRPr="00E54800">
              <w:t>6 (9)</w:t>
            </w:r>
          </w:p>
        </w:tc>
        <w:tc>
          <w:tcPr>
            <w:tcW w:w="833" w:type="pct"/>
            <w:shd w:val="clear" w:color="auto" w:fill="auto"/>
          </w:tcPr>
          <w:p w:rsidR="0015365A" w:rsidRPr="00E54800" w:rsidRDefault="0015365A" w:rsidP="00826174">
            <w:pPr>
              <w:pStyle w:val="Tabelltextitabell"/>
            </w:pPr>
            <w:r w:rsidRPr="00E54800">
              <w:t>5 (24)</w:t>
            </w:r>
          </w:p>
          <w:p w:rsidR="0015365A" w:rsidRPr="00E54800" w:rsidRDefault="0015365A" w:rsidP="00826174">
            <w:pPr>
              <w:pStyle w:val="Tabelltextitabell"/>
            </w:pPr>
            <w:r w:rsidRPr="00E54800">
              <w:t>2 (10)</w:t>
            </w:r>
          </w:p>
        </w:tc>
        <w:tc>
          <w:tcPr>
            <w:tcW w:w="833" w:type="pct"/>
            <w:shd w:val="clear" w:color="auto" w:fill="auto"/>
          </w:tcPr>
          <w:p w:rsidR="0015365A" w:rsidRPr="00E54800" w:rsidRDefault="0015365A" w:rsidP="00826174">
            <w:pPr>
              <w:pStyle w:val="Tabelltextitabell"/>
            </w:pPr>
            <w:r w:rsidRPr="00E54800">
              <w:t>9 (21)</w:t>
            </w:r>
          </w:p>
          <w:p w:rsidR="0015365A" w:rsidRPr="00E54800" w:rsidRDefault="0015365A" w:rsidP="00826174">
            <w:pPr>
              <w:pStyle w:val="Tabelltextitabell"/>
            </w:pPr>
            <w:r w:rsidRPr="00E54800">
              <w:t>4 (9)</w:t>
            </w:r>
          </w:p>
        </w:tc>
        <w:tc>
          <w:tcPr>
            <w:tcW w:w="463" w:type="pct"/>
            <w:shd w:val="clear" w:color="auto" w:fill="auto"/>
          </w:tcPr>
          <w:p w:rsidR="0015365A" w:rsidRPr="00E54800" w:rsidRDefault="0015365A" w:rsidP="00826174">
            <w:pPr>
              <w:pStyle w:val="Tabelltextitabell"/>
            </w:pPr>
            <w:r w:rsidRPr="00E54800">
              <w:t>0.8</w:t>
            </w:r>
          </w:p>
          <w:p w:rsidR="0015365A" w:rsidRPr="00E54800" w:rsidRDefault="0015365A" w:rsidP="00826174">
            <w:pPr>
              <w:pStyle w:val="Tabelltextitabell"/>
            </w:pPr>
            <w:r w:rsidRPr="00E54800">
              <w:t>1.0</w:t>
            </w:r>
          </w:p>
        </w:tc>
      </w:tr>
      <w:tr w:rsidR="0015365A" w:rsidRPr="00E54800" w:rsidTr="00AD0DFB">
        <w:trPr>
          <w:trHeight w:val="20"/>
        </w:trPr>
        <w:tc>
          <w:tcPr>
            <w:tcW w:w="2222" w:type="pct"/>
            <w:shd w:val="clear" w:color="auto" w:fill="auto"/>
          </w:tcPr>
          <w:p w:rsidR="0015365A" w:rsidRPr="00E54800" w:rsidRDefault="0015365A" w:rsidP="00826174">
            <w:pPr>
              <w:pStyle w:val="Tabelltextitabell"/>
            </w:pPr>
            <w:r w:rsidRPr="00E54800">
              <w:t>AV peak gradient (mmHg)</w:t>
            </w:r>
          </w:p>
          <w:p w:rsidR="0015365A" w:rsidRPr="00E54800" w:rsidRDefault="0015365A" w:rsidP="00826174">
            <w:pPr>
              <w:pStyle w:val="Tabelltextitabell"/>
            </w:pPr>
            <w:r w:rsidRPr="00E54800">
              <w:t>AV mean gradient (mmHg)</w:t>
            </w:r>
          </w:p>
        </w:tc>
        <w:tc>
          <w:tcPr>
            <w:tcW w:w="649" w:type="pct"/>
            <w:shd w:val="clear" w:color="auto" w:fill="auto"/>
          </w:tcPr>
          <w:p w:rsidR="0015365A" w:rsidRPr="00E54800" w:rsidRDefault="0015365A" w:rsidP="00826174">
            <w:pPr>
              <w:pStyle w:val="Tabelltextitabell"/>
            </w:pPr>
            <w:r w:rsidRPr="00E54800">
              <w:t>79 ± 19</w:t>
            </w:r>
          </w:p>
          <w:p w:rsidR="0015365A" w:rsidRPr="00E54800" w:rsidRDefault="0015365A" w:rsidP="00826174">
            <w:pPr>
              <w:pStyle w:val="Tabelltextitabell"/>
            </w:pPr>
            <w:r w:rsidRPr="00E54800">
              <w:t>48 ± 12</w:t>
            </w:r>
          </w:p>
        </w:tc>
        <w:tc>
          <w:tcPr>
            <w:tcW w:w="833" w:type="pct"/>
            <w:shd w:val="clear" w:color="auto" w:fill="auto"/>
          </w:tcPr>
          <w:p w:rsidR="0015365A" w:rsidRPr="00E54800" w:rsidRDefault="0015365A" w:rsidP="00826174">
            <w:pPr>
              <w:pStyle w:val="Tabelltextitabell"/>
            </w:pPr>
            <w:r w:rsidRPr="00E54800">
              <w:t>84 ± 22</w:t>
            </w:r>
          </w:p>
          <w:p w:rsidR="0015365A" w:rsidRPr="00E54800" w:rsidRDefault="0015365A" w:rsidP="00826174">
            <w:pPr>
              <w:pStyle w:val="Tabelltextitabell"/>
            </w:pPr>
            <w:r w:rsidRPr="00E54800">
              <w:t>49 ± 15</w:t>
            </w:r>
          </w:p>
        </w:tc>
        <w:tc>
          <w:tcPr>
            <w:tcW w:w="833" w:type="pct"/>
            <w:shd w:val="clear" w:color="auto" w:fill="auto"/>
          </w:tcPr>
          <w:p w:rsidR="0015365A" w:rsidRPr="00E54800" w:rsidRDefault="0015365A" w:rsidP="00826174">
            <w:pPr>
              <w:pStyle w:val="Tabelltextitabell"/>
            </w:pPr>
            <w:r w:rsidRPr="00E54800">
              <w:t>77 ± 16</w:t>
            </w:r>
          </w:p>
          <w:p w:rsidR="0015365A" w:rsidRPr="00E54800" w:rsidRDefault="0015365A" w:rsidP="00826174">
            <w:pPr>
              <w:pStyle w:val="Tabelltextitabell"/>
            </w:pPr>
            <w:r w:rsidRPr="00E54800">
              <w:t>48 ± 11</w:t>
            </w:r>
          </w:p>
        </w:tc>
        <w:tc>
          <w:tcPr>
            <w:tcW w:w="463" w:type="pct"/>
            <w:shd w:val="clear" w:color="auto" w:fill="auto"/>
          </w:tcPr>
          <w:p w:rsidR="0015365A" w:rsidRPr="00E54800" w:rsidRDefault="0015365A" w:rsidP="00826174">
            <w:pPr>
              <w:pStyle w:val="Tabelltextitabell"/>
            </w:pPr>
            <w:r w:rsidRPr="00E54800">
              <w:t>0.16</w:t>
            </w:r>
          </w:p>
          <w:p w:rsidR="0015365A" w:rsidRPr="00E54800" w:rsidRDefault="0015365A" w:rsidP="00826174">
            <w:pPr>
              <w:pStyle w:val="Tabelltextitabell"/>
            </w:pPr>
            <w:r w:rsidRPr="00E54800">
              <w:t>0.80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Transapical TAVI</w:t>
            </w:r>
          </w:p>
          <w:p w:rsidR="0015365A" w:rsidRPr="00E54800" w:rsidRDefault="0015365A" w:rsidP="00826174">
            <w:pPr>
              <w:pStyle w:val="Tabelltextitabell"/>
            </w:pPr>
            <w:r w:rsidRPr="00E54800">
              <w:t>Transfemoral TAVI</w:t>
            </w:r>
          </w:p>
        </w:tc>
        <w:tc>
          <w:tcPr>
            <w:tcW w:w="649" w:type="pct"/>
            <w:shd w:val="clear" w:color="auto" w:fill="auto"/>
          </w:tcPr>
          <w:p w:rsidR="0015365A" w:rsidRPr="00E54800" w:rsidRDefault="0015365A" w:rsidP="00826174">
            <w:pPr>
              <w:pStyle w:val="Tabelltextitabell"/>
            </w:pPr>
            <w:r w:rsidRPr="00E54800">
              <w:t>47 (73)</w:t>
            </w:r>
          </w:p>
          <w:p w:rsidR="0015365A" w:rsidRPr="00E54800" w:rsidRDefault="0015365A" w:rsidP="00826174">
            <w:pPr>
              <w:pStyle w:val="Tabelltextitabell"/>
            </w:pPr>
            <w:r w:rsidRPr="00E54800">
              <w:t>17 (27)</w:t>
            </w:r>
          </w:p>
        </w:tc>
        <w:tc>
          <w:tcPr>
            <w:tcW w:w="833" w:type="pct"/>
            <w:shd w:val="clear" w:color="auto" w:fill="auto"/>
          </w:tcPr>
          <w:p w:rsidR="0015365A" w:rsidRPr="00E54800" w:rsidRDefault="0015365A" w:rsidP="00826174">
            <w:pPr>
              <w:pStyle w:val="Tabelltextitabell"/>
            </w:pPr>
            <w:r w:rsidRPr="00E54800">
              <w:t>21(100)</w:t>
            </w:r>
          </w:p>
          <w:p w:rsidR="0015365A" w:rsidRPr="00E54800" w:rsidRDefault="0015365A" w:rsidP="00826174">
            <w:pPr>
              <w:pStyle w:val="Tabelltextitabell"/>
            </w:pPr>
            <w:r w:rsidRPr="00E54800">
              <w:t>0</w:t>
            </w:r>
          </w:p>
        </w:tc>
        <w:tc>
          <w:tcPr>
            <w:tcW w:w="833" w:type="pct"/>
            <w:shd w:val="clear" w:color="auto" w:fill="auto"/>
          </w:tcPr>
          <w:p w:rsidR="0015365A" w:rsidRPr="00E54800" w:rsidRDefault="0015365A" w:rsidP="00826174">
            <w:pPr>
              <w:pStyle w:val="Tabelltextitabell"/>
            </w:pPr>
            <w:r w:rsidRPr="00E54800">
              <w:t>26 (61)</w:t>
            </w:r>
          </w:p>
          <w:p w:rsidR="0015365A" w:rsidRPr="00E54800" w:rsidRDefault="0015365A" w:rsidP="00826174">
            <w:pPr>
              <w:pStyle w:val="Tabelltextitabell"/>
            </w:pPr>
            <w:r w:rsidRPr="00E54800">
              <w:t>17 (40)</w:t>
            </w:r>
          </w:p>
        </w:tc>
        <w:tc>
          <w:tcPr>
            <w:tcW w:w="463" w:type="pct"/>
            <w:shd w:val="clear" w:color="auto" w:fill="auto"/>
          </w:tcPr>
          <w:p w:rsidR="0015365A" w:rsidRPr="00E54800" w:rsidRDefault="0015365A" w:rsidP="00826174">
            <w:pPr>
              <w:pStyle w:val="Tabelltextitabell"/>
            </w:pPr>
            <w:r w:rsidRPr="00E54800">
              <w:t>0.001</w:t>
            </w:r>
          </w:p>
          <w:p w:rsidR="0015365A" w:rsidRPr="00E54800" w:rsidRDefault="0015365A" w:rsidP="00826174">
            <w:pPr>
              <w:pStyle w:val="Tabelltextitabell"/>
            </w:pPr>
            <w:r w:rsidRPr="00E54800">
              <w:t>0.001</w:t>
            </w:r>
          </w:p>
        </w:tc>
      </w:tr>
      <w:tr w:rsidR="0015365A" w:rsidRPr="00E54800" w:rsidTr="00826174">
        <w:trPr>
          <w:trHeight w:val="20"/>
        </w:trPr>
        <w:tc>
          <w:tcPr>
            <w:tcW w:w="2222" w:type="pct"/>
            <w:shd w:val="clear" w:color="auto" w:fill="auto"/>
          </w:tcPr>
          <w:p w:rsidR="0015365A" w:rsidRPr="00E54800" w:rsidRDefault="0015365A" w:rsidP="00826174">
            <w:pPr>
              <w:pStyle w:val="Tabelltextitabell"/>
              <w:rPr>
                <w:lang w:val="en-US"/>
              </w:rPr>
            </w:pPr>
            <w:r w:rsidRPr="00E54800">
              <w:rPr>
                <w:lang w:val="en-US"/>
              </w:rPr>
              <w:t>Amount of contrast agent (mL)</w:t>
            </w:r>
          </w:p>
        </w:tc>
        <w:tc>
          <w:tcPr>
            <w:tcW w:w="649" w:type="pct"/>
            <w:shd w:val="clear" w:color="auto" w:fill="auto"/>
          </w:tcPr>
          <w:p w:rsidR="0015365A" w:rsidRPr="00E54800" w:rsidRDefault="0015365A" w:rsidP="00826174">
            <w:pPr>
              <w:pStyle w:val="Tabelltextitabell"/>
            </w:pPr>
            <w:r w:rsidRPr="00E54800">
              <w:t>130 ± 38</w:t>
            </w:r>
          </w:p>
        </w:tc>
        <w:tc>
          <w:tcPr>
            <w:tcW w:w="833" w:type="pct"/>
            <w:shd w:val="clear" w:color="auto" w:fill="auto"/>
          </w:tcPr>
          <w:p w:rsidR="0015365A" w:rsidRPr="00E54800" w:rsidRDefault="0015365A" w:rsidP="00826174">
            <w:pPr>
              <w:pStyle w:val="Tabelltextitabell"/>
            </w:pPr>
            <w:r w:rsidRPr="00E54800">
              <w:t>139 ± 42</w:t>
            </w:r>
          </w:p>
        </w:tc>
        <w:tc>
          <w:tcPr>
            <w:tcW w:w="833" w:type="pct"/>
            <w:shd w:val="clear" w:color="auto" w:fill="auto"/>
          </w:tcPr>
          <w:p w:rsidR="0015365A" w:rsidRPr="00E54800" w:rsidRDefault="0015365A" w:rsidP="00826174">
            <w:pPr>
              <w:pStyle w:val="Tabelltextitabell"/>
            </w:pPr>
            <w:r w:rsidRPr="00E54800">
              <w:t>126 ± 36</w:t>
            </w:r>
          </w:p>
        </w:tc>
        <w:tc>
          <w:tcPr>
            <w:tcW w:w="463" w:type="pct"/>
            <w:shd w:val="clear" w:color="auto" w:fill="auto"/>
          </w:tcPr>
          <w:p w:rsidR="0015365A" w:rsidRPr="00E54800" w:rsidRDefault="0015365A" w:rsidP="00826174">
            <w:pPr>
              <w:pStyle w:val="Tabelltextitabell"/>
            </w:pPr>
            <w:r w:rsidRPr="00E54800">
              <w:t>0.2</w:t>
            </w:r>
          </w:p>
        </w:tc>
      </w:tr>
      <w:tr w:rsidR="0015365A" w:rsidRPr="00E54800" w:rsidTr="00826174">
        <w:trPr>
          <w:trHeight w:val="20"/>
        </w:trPr>
        <w:tc>
          <w:tcPr>
            <w:tcW w:w="2222" w:type="pct"/>
            <w:shd w:val="clear" w:color="auto" w:fill="auto"/>
          </w:tcPr>
          <w:p w:rsidR="0015365A" w:rsidRPr="00E54800" w:rsidRDefault="0015365A" w:rsidP="00826174">
            <w:pPr>
              <w:pStyle w:val="Tabelltextitabell"/>
              <w:rPr>
                <w:lang w:val="en-US"/>
              </w:rPr>
            </w:pPr>
            <w:r w:rsidRPr="00E54800">
              <w:rPr>
                <w:lang w:val="en-US"/>
              </w:rPr>
              <w:t>Need of inotropic support† &gt; 48 h</w:t>
            </w:r>
          </w:p>
        </w:tc>
        <w:tc>
          <w:tcPr>
            <w:tcW w:w="649" w:type="pct"/>
            <w:shd w:val="clear" w:color="auto" w:fill="auto"/>
          </w:tcPr>
          <w:p w:rsidR="0015365A" w:rsidRPr="00E54800" w:rsidRDefault="0015365A" w:rsidP="00826174">
            <w:pPr>
              <w:pStyle w:val="Tabelltextitabell"/>
            </w:pPr>
            <w:r w:rsidRPr="00E54800">
              <w:t>1 (2)</w:t>
            </w:r>
          </w:p>
        </w:tc>
        <w:tc>
          <w:tcPr>
            <w:tcW w:w="833" w:type="pct"/>
            <w:shd w:val="clear" w:color="auto" w:fill="auto"/>
          </w:tcPr>
          <w:p w:rsidR="0015365A" w:rsidRPr="00E54800" w:rsidRDefault="0015365A" w:rsidP="00826174">
            <w:pPr>
              <w:pStyle w:val="Tabelltextitabell"/>
            </w:pPr>
            <w:r w:rsidRPr="00E54800">
              <w:t>1 (5)</w:t>
            </w:r>
          </w:p>
        </w:tc>
        <w:tc>
          <w:tcPr>
            <w:tcW w:w="833" w:type="pct"/>
            <w:shd w:val="clear" w:color="auto" w:fill="auto"/>
          </w:tcPr>
          <w:p w:rsidR="0015365A" w:rsidRPr="00E54800" w:rsidRDefault="0015365A" w:rsidP="00826174">
            <w:pPr>
              <w:pStyle w:val="Tabelltextitabell"/>
            </w:pPr>
            <w:r w:rsidRPr="00E54800">
              <w:t xml:space="preserve">0 </w:t>
            </w:r>
          </w:p>
        </w:tc>
        <w:tc>
          <w:tcPr>
            <w:tcW w:w="463" w:type="pct"/>
            <w:shd w:val="clear" w:color="auto" w:fill="auto"/>
          </w:tcPr>
          <w:p w:rsidR="0015365A" w:rsidRPr="00E54800" w:rsidRDefault="0015365A" w:rsidP="00826174">
            <w:pPr>
              <w:pStyle w:val="Tabelltextitabell"/>
            </w:pPr>
            <w:r w:rsidRPr="00E54800">
              <w:t>0.3</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RBC transfusion</w:t>
            </w:r>
          </w:p>
        </w:tc>
        <w:tc>
          <w:tcPr>
            <w:tcW w:w="649" w:type="pct"/>
            <w:shd w:val="clear" w:color="auto" w:fill="auto"/>
          </w:tcPr>
          <w:p w:rsidR="0015365A" w:rsidRPr="00E54800" w:rsidRDefault="0015365A" w:rsidP="00826174">
            <w:pPr>
              <w:pStyle w:val="Tabelltextitabell"/>
            </w:pPr>
            <w:r w:rsidRPr="00E54800">
              <w:t>14 (22)</w:t>
            </w:r>
          </w:p>
        </w:tc>
        <w:tc>
          <w:tcPr>
            <w:tcW w:w="833" w:type="pct"/>
            <w:shd w:val="clear" w:color="auto" w:fill="auto"/>
          </w:tcPr>
          <w:p w:rsidR="0015365A" w:rsidRPr="00E54800" w:rsidRDefault="0015365A" w:rsidP="00826174">
            <w:pPr>
              <w:pStyle w:val="Tabelltextitabell"/>
            </w:pPr>
            <w:r w:rsidRPr="00E54800">
              <w:t>9 (43)</w:t>
            </w:r>
          </w:p>
        </w:tc>
        <w:tc>
          <w:tcPr>
            <w:tcW w:w="833" w:type="pct"/>
            <w:shd w:val="clear" w:color="auto" w:fill="auto"/>
          </w:tcPr>
          <w:p w:rsidR="0015365A" w:rsidRPr="00E54800" w:rsidRDefault="0015365A" w:rsidP="00826174">
            <w:pPr>
              <w:pStyle w:val="Tabelltextitabell"/>
            </w:pPr>
            <w:r w:rsidRPr="00E54800">
              <w:t>5 (12)</w:t>
            </w:r>
          </w:p>
        </w:tc>
        <w:tc>
          <w:tcPr>
            <w:tcW w:w="463" w:type="pct"/>
            <w:shd w:val="clear" w:color="auto" w:fill="auto"/>
          </w:tcPr>
          <w:p w:rsidR="0015365A" w:rsidRPr="00E54800" w:rsidRDefault="0015365A" w:rsidP="00826174">
            <w:pPr>
              <w:pStyle w:val="Tabelltextitabell"/>
            </w:pPr>
            <w:r w:rsidRPr="00E54800">
              <w:t>0.009</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Number of RBC transfusions</w:t>
            </w:r>
          </w:p>
        </w:tc>
        <w:tc>
          <w:tcPr>
            <w:tcW w:w="649" w:type="pct"/>
            <w:shd w:val="clear" w:color="auto" w:fill="auto"/>
          </w:tcPr>
          <w:p w:rsidR="0015365A" w:rsidRPr="00E54800" w:rsidRDefault="0015365A" w:rsidP="00826174">
            <w:pPr>
              <w:pStyle w:val="Tabelltextitabell"/>
            </w:pPr>
            <w:r w:rsidRPr="00E54800">
              <w:t>0.6 ± 1.3</w:t>
            </w:r>
          </w:p>
        </w:tc>
        <w:tc>
          <w:tcPr>
            <w:tcW w:w="833" w:type="pct"/>
            <w:shd w:val="clear" w:color="auto" w:fill="auto"/>
          </w:tcPr>
          <w:p w:rsidR="0015365A" w:rsidRPr="00E54800" w:rsidRDefault="0015365A" w:rsidP="00826174">
            <w:pPr>
              <w:pStyle w:val="Tabelltextitabell"/>
            </w:pPr>
            <w:r w:rsidRPr="00E54800">
              <w:t>1.1 ± 1.7</w:t>
            </w:r>
          </w:p>
        </w:tc>
        <w:tc>
          <w:tcPr>
            <w:tcW w:w="833" w:type="pct"/>
            <w:shd w:val="clear" w:color="auto" w:fill="auto"/>
          </w:tcPr>
          <w:p w:rsidR="0015365A" w:rsidRPr="00E54800" w:rsidRDefault="0015365A" w:rsidP="00826174">
            <w:pPr>
              <w:pStyle w:val="Tabelltextitabell"/>
            </w:pPr>
            <w:r w:rsidRPr="00E54800">
              <w:t>0.3 ± 0.9</w:t>
            </w:r>
          </w:p>
        </w:tc>
        <w:tc>
          <w:tcPr>
            <w:tcW w:w="463" w:type="pct"/>
            <w:shd w:val="clear" w:color="auto" w:fill="auto"/>
          </w:tcPr>
          <w:p w:rsidR="0015365A" w:rsidRPr="00E54800" w:rsidRDefault="0015365A" w:rsidP="00826174">
            <w:pPr>
              <w:pStyle w:val="Tabelltextitabell"/>
            </w:pPr>
            <w:r w:rsidRPr="00E54800">
              <w:t>0.06</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CVI</w:t>
            </w:r>
          </w:p>
        </w:tc>
        <w:tc>
          <w:tcPr>
            <w:tcW w:w="649" w:type="pct"/>
            <w:shd w:val="clear" w:color="auto" w:fill="auto"/>
          </w:tcPr>
          <w:p w:rsidR="0015365A" w:rsidRPr="00E54800" w:rsidRDefault="0015365A" w:rsidP="00826174">
            <w:pPr>
              <w:pStyle w:val="Tabelltextitabell"/>
            </w:pPr>
            <w:r w:rsidRPr="00E54800">
              <w:t>2 (3)</w:t>
            </w:r>
          </w:p>
        </w:tc>
        <w:tc>
          <w:tcPr>
            <w:tcW w:w="833" w:type="pct"/>
            <w:shd w:val="clear" w:color="auto" w:fill="auto"/>
          </w:tcPr>
          <w:p w:rsidR="0015365A" w:rsidRPr="00E54800" w:rsidRDefault="0015365A" w:rsidP="00826174">
            <w:pPr>
              <w:pStyle w:val="Tabelltextitabell"/>
            </w:pPr>
            <w:r w:rsidRPr="00E54800">
              <w:t>2 (10)</w:t>
            </w:r>
          </w:p>
        </w:tc>
        <w:tc>
          <w:tcPr>
            <w:tcW w:w="833" w:type="pct"/>
            <w:shd w:val="clear" w:color="auto" w:fill="auto"/>
          </w:tcPr>
          <w:p w:rsidR="0015365A" w:rsidRPr="00E54800" w:rsidRDefault="0015365A" w:rsidP="00826174">
            <w:pPr>
              <w:pStyle w:val="Tabelltextitabell"/>
            </w:pPr>
            <w:r w:rsidRPr="00E54800">
              <w:t>0</w:t>
            </w:r>
          </w:p>
        </w:tc>
        <w:tc>
          <w:tcPr>
            <w:tcW w:w="463" w:type="pct"/>
            <w:shd w:val="clear" w:color="auto" w:fill="auto"/>
          </w:tcPr>
          <w:p w:rsidR="0015365A" w:rsidRPr="00E54800" w:rsidRDefault="0015365A" w:rsidP="00826174">
            <w:pPr>
              <w:pStyle w:val="Tabelltextitabell"/>
            </w:pPr>
            <w:r w:rsidRPr="00E54800">
              <w:t>0.10</w:t>
            </w:r>
          </w:p>
        </w:tc>
      </w:tr>
      <w:tr w:rsidR="0015365A" w:rsidRPr="00E54800" w:rsidTr="00826174">
        <w:trPr>
          <w:trHeight w:val="20"/>
        </w:trPr>
        <w:tc>
          <w:tcPr>
            <w:tcW w:w="2222" w:type="pct"/>
            <w:shd w:val="clear" w:color="auto" w:fill="auto"/>
          </w:tcPr>
          <w:p w:rsidR="0015365A" w:rsidRPr="00E54800" w:rsidRDefault="0015365A" w:rsidP="00826174">
            <w:pPr>
              <w:pStyle w:val="Tabelltextitabell"/>
            </w:pPr>
            <w:r w:rsidRPr="00E54800">
              <w:t>Major bleeding</w:t>
            </w:r>
          </w:p>
        </w:tc>
        <w:tc>
          <w:tcPr>
            <w:tcW w:w="649" w:type="pct"/>
            <w:shd w:val="clear" w:color="auto" w:fill="auto"/>
          </w:tcPr>
          <w:p w:rsidR="0015365A" w:rsidRPr="00E54800" w:rsidRDefault="0015365A" w:rsidP="00826174">
            <w:pPr>
              <w:pStyle w:val="Tabelltextitabell"/>
            </w:pPr>
            <w:r w:rsidRPr="00E54800">
              <w:t>2(3)</w:t>
            </w:r>
          </w:p>
        </w:tc>
        <w:tc>
          <w:tcPr>
            <w:tcW w:w="833" w:type="pct"/>
            <w:shd w:val="clear" w:color="auto" w:fill="auto"/>
          </w:tcPr>
          <w:p w:rsidR="0015365A" w:rsidRPr="00E54800" w:rsidRDefault="0015365A" w:rsidP="00826174">
            <w:pPr>
              <w:pStyle w:val="Tabelltextitabell"/>
            </w:pPr>
            <w:r w:rsidRPr="00E54800">
              <w:t>1 (5)</w:t>
            </w:r>
          </w:p>
        </w:tc>
        <w:tc>
          <w:tcPr>
            <w:tcW w:w="833" w:type="pct"/>
            <w:shd w:val="clear" w:color="auto" w:fill="auto"/>
          </w:tcPr>
          <w:p w:rsidR="0015365A" w:rsidRPr="00E54800" w:rsidRDefault="0015365A" w:rsidP="00826174">
            <w:pPr>
              <w:pStyle w:val="Tabelltextitabell"/>
            </w:pPr>
            <w:r w:rsidRPr="00E54800">
              <w:t>1 (2)</w:t>
            </w:r>
          </w:p>
        </w:tc>
        <w:tc>
          <w:tcPr>
            <w:tcW w:w="463" w:type="pct"/>
            <w:shd w:val="clear" w:color="auto" w:fill="auto"/>
          </w:tcPr>
          <w:p w:rsidR="0015365A" w:rsidRPr="00E54800" w:rsidRDefault="0015365A" w:rsidP="00826174">
            <w:pPr>
              <w:pStyle w:val="Tabelltextitabell"/>
            </w:pPr>
            <w:r w:rsidRPr="00E54800">
              <w:t>1.0</w:t>
            </w:r>
          </w:p>
        </w:tc>
      </w:tr>
      <w:tr w:rsidR="0015365A" w:rsidRPr="00E54800" w:rsidTr="00826174">
        <w:trPr>
          <w:trHeight w:val="20"/>
        </w:trPr>
        <w:tc>
          <w:tcPr>
            <w:tcW w:w="2222" w:type="pct"/>
            <w:tcBorders>
              <w:bottom w:val="single" w:sz="4" w:space="0" w:color="auto"/>
            </w:tcBorders>
            <w:shd w:val="clear" w:color="auto" w:fill="auto"/>
          </w:tcPr>
          <w:p w:rsidR="0015365A" w:rsidRPr="00E54800" w:rsidRDefault="0015365A" w:rsidP="00826174">
            <w:pPr>
              <w:pStyle w:val="Tabelltextitabell"/>
            </w:pPr>
            <w:r w:rsidRPr="00E54800">
              <w:t>Time in ICU (h)</w:t>
            </w:r>
          </w:p>
        </w:tc>
        <w:tc>
          <w:tcPr>
            <w:tcW w:w="649" w:type="pct"/>
            <w:tcBorders>
              <w:bottom w:val="single" w:sz="4" w:space="0" w:color="auto"/>
            </w:tcBorders>
            <w:shd w:val="clear" w:color="auto" w:fill="auto"/>
          </w:tcPr>
          <w:p w:rsidR="0015365A" w:rsidRPr="00E54800" w:rsidRDefault="0015365A" w:rsidP="00826174">
            <w:pPr>
              <w:pStyle w:val="Tabelltextitabell"/>
            </w:pPr>
            <w:r w:rsidRPr="00E54800">
              <w:t>39 ± 49</w:t>
            </w:r>
          </w:p>
        </w:tc>
        <w:tc>
          <w:tcPr>
            <w:tcW w:w="833" w:type="pct"/>
            <w:tcBorders>
              <w:bottom w:val="single" w:sz="4" w:space="0" w:color="auto"/>
            </w:tcBorders>
            <w:shd w:val="clear" w:color="auto" w:fill="auto"/>
          </w:tcPr>
          <w:p w:rsidR="0015365A" w:rsidRPr="00E54800" w:rsidRDefault="0015365A" w:rsidP="00826174">
            <w:pPr>
              <w:pStyle w:val="Tabelltextitabell"/>
            </w:pPr>
            <w:r w:rsidRPr="00E54800">
              <w:t>63 ± 79</w:t>
            </w:r>
          </w:p>
        </w:tc>
        <w:tc>
          <w:tcPr>
            <w:tcW w:w="833" w:type="pct"/>
            <w:tcBorders>
              <w:bottom w:val="single" w:sz="4" w:space="0" w:color="auto"/>
            </w:tcBorders>
            <w:shd w:val="clear" w:color="auto" w:fill="auto"/>
          </w:tcPr>
          <w:p w:rsidR="0015365A" w:rsidRPr="00E54800" w:rsidRDefault="0015365A" w:rsidP="00826174">
            <w:pPr>
              <w:pStyle w:val="Tabelltextitabell"/>
            </w:pPr>
            <w:r w:rsidRPr="00E54800">
              <w:t>28 ± 13</w:t>
            </w:r>
          </w:p>
        </w:tc>
        <w:tc>
          <w:tcPr>
            <w:tcW w:w="463" w:type="pct"/>
            <w:tcBorders>
              <w:bottom w:val="single" w:sz="4" w:space="0" w:color="auto"/>
            </w:tcBorders>
            <w:shd w:val="clear" w:color="auto" w:fill="auto"/>
          </w:tcPr>
          <w:p w:rsidR="0015365A" w:rsidRPr="00E54800" w:rsidRDefault="0015365A" w:rsidP="00826174">
            <w:pPr>
              <w:pStyle w:val="Tabelltextitabell"/>
            </w:pPr>
            <w:r w:rsidRPr="00E54800">
              <w:t>0.051</w:t>
            </w:r>
          </w:p>
        </w:tc>
      </w:tr>
    </w:tbl>
    <w:p w:rsidR="0015365A" w:rsidRPr="00E54800" w:rsidRDefault="0015365A" w:rsidP="0015365A">
      <w:pPr>
        <w:pStyle w:val="Tabelltextitabell"/>
        <w:rPr>
          <w:color w:val="000000"/>
          <w:lang w:val="en-US"/>
        </w:rPr>
      </w:pPr>
      <w:r w:rsidRPr="00E54800">
        <w:rPr>
          <w:lang w:val="en-US"/>
        </w:rPr>
        <w:t>Values given are numbers and percentages of patients, or mean ± SD. Abbreviations: AV, aortic valve; AVR, AVR, aortic valve replacement;</w:t>
      </w:r>
      <w:r w:rsidRPr="00E54800">
        <w:rPr>
          <w:color w:val="000000"/>
          <w:lang w:val="en-US"/>
        </w:rPr>
        <w:t xml:space="preserve"> BMI, body mass index</w:t>
      </w:r>
      <w:r w:rsidRPr="00E54800">
        <w:rPr>
          <w:lang w:val="en-US"/>
        </w:rPr>
        <w:t>; CABG, coronary artery bypass grafting;</w:t>
      </w:r>
      <w:r>
        <w:rPr>
          <w:lang w:val="en-US"/>
        </w:rPr>
        <w:t xml:space="preserve"> CVI</w:t>
      </w:r>
      <w:r w:rsidRPr="00E54800">
        <w:rPr>
          <w:color w:val="000000"/>
          <w:lang w:val="en-US"/>
        </w:rPr>
        <w:t xml:space="preserve">, cerebrovascular insult; </w:t>
      </w:r>
      <w:r w:rsidRPr="00E54800">
        <w:rPr>
          <w:lang w:val="en-US"/>
        </w:rPr>
        <w:t xml:space="preserve">; </w:t>
      </w:r>
      <w:r w:rsidRPr="00E54800">
        <w:rPr>
          <w:color w:val="000000"/>
          <w:lang w:val="en-US"/>
        </w:rPr>
        <w:t xml:space="preserve">eGFR, estimated glomerular filtration rate; ICU, intensive care unit; LVEF, left ventricular ejection fraction; NYHA, New York Heart Association classification; </w:t>
      </w:r>
      <w:r w:rsidRPr="00E54800">
        <w:rPr>
          <w:lang w:val="en-US"/>
        </w:rPr>
        <w:t>PCI, percutaneous coronary intervention</w:t>
      </w:r>
      <w:r w:rsidRPr="00E54800">
        <w:rPr>
          <w:color w:val="000000"/>
          <w:lang w:val="en-US"/>
        </w:rPr>
        <w:t xml:space="preserve">; RBC, red blood cells. </w:t>
      </w:r>
      <w:r w:rsidRPr="00E54800">
        <w:rPr>
          <w:lang w:val="en-US"/>
        </w:rPr>
        <w:t>†</w:t>
      </w:r>
      <w:r w:rsidRPr="00E54800">
        <w:rPr>
          <w:color w:val="000000"/>
          <w:lang w:val="en-US"/>
        </w:rPr>
        <w:t>: including levosimendan (Simdax® Orion Pharma, Finland), dobutamine (Dobutrex® Hameln, Germany)</w:t>
      </w:r>
    </w:p>
    <w:p w:rsidR="00C32A57" w:rsidRPr="00E54800" w:rsidRDefault="00C32A57">
      <w:pPr>
        <w:spacing w:after="0" w:line="240" w:lineRule="auto"/>
        <w:jc w:val="left"/>
        <w:rPr>
          <w:b/>
          <w:color w:val="000000"/>
          <w:sz w:val="18"/>
          <w:lang w:val="en-US"/>
        </w:rPr>
      </w:pPr>
    </w:p>
    <w:p w:rsidR="0015365A" w:rsidRPr="00E805F8" w:rsidRDefault="0015365A" w:rsidP="00443520">
      <w:pPr>
        <w:pStyle w:val="tabelltextrubrik"/>
        <w:rPr>
          <w:lang w:val="en-US"/>
        </w:rPr>
      </w:pPr>
    </w:p>
    <w:p w:rsidR="006E6777" w:rsidRPr="00E54800" w:rsidRDefault="006E6777" w:rsidP="0015365A">
      <w:pPr>
        <w:pStyle w:val="tabelltextrubrik"/>
        <w:rPr>
          <w:lang w:val="en-US"/>
        </w:rPr>
      </w:pPr>
      <w:r w:rsidRPr="0015365A">
        <w:rPr>
          <w:lang w:val="en-US"/>
        </w:rPr>
        <w:lastRenderedPageBreak/>
        <w:t xml:space="preserve">Table </w:t>
      </w:r>
      <w:r w:rsidR="00D44E35" w:rsidRPr="0015365A">
        <w:rPr>
          <w:lang w:val="en-US"/>
        </w:rPr>
        <w:t>II.2</w:t>
      </w:r>
      <w:r w:rsidRPr="00E805F8">
        <w:rPr>
          <w:lang w:val="en-US"/>
        </w:rPr>
        <w:t xml:space="preserve">. </w:t>
      </w:r>
      <w:r w:rsidRPr="00E54800">
        <w:rPr>
          <w:lang w:val="en-US"/>
        </w:rPr>
        <w:t xml:space="preserve">Pre- and postoperative renal function, according to the RIFLE criteria; </w:t>
      </w:r>
      <w:proofErr w:type="gramStart"/>
      <w:r w:rsidRPr="00E54800">
        <w:rPr>
          <w:lang w:val="en-US"/>
        </w:rPr>
        <w:t>eGFR(</w:t>
      </w:r>
      <w:proofErr w:type="gramEnd"/>
      <w:r w:rsidRPr="00E54800">
        <w:rPr>
          <w:lang w:val="en-US"/>
        </w:rPr>
        <w:t>creatinine) and eGFR(cystatin-C) following TAVI and cause of death in relation to acute kidney injury.</w:t>
      </w:r>
    </w:p>
    <w:tbl>
      <w:tblPr>
        <w:tblW w:w="5000" w:type="pct"/>
        <w:tblLook w:val="01E0" w:firstRow="1" w:lastRow="1" w:firstColumn="1" w:lastColumn="1" w:noHBand="0" w:noVBand="0"/>
      </w:tblPr>
      <w:tblGrid>
        <w:gridCol w:w="2697"/>
        <w:gridCol w:w="994"/>
        <w:gridCol w:w="852"/>
        <w:gridCol w:w="712"/>
        <w:gridCol w:w="715"/>
        <w:gridCol w:w="845"/>
        <w:gridCol w:w="715"/>
      </w:tblGrid>
      <w:tr w:rsidR="006E6777" w:rsidRPr="00E54800" w:rsidTr="00002DCD">
        <w:trPr>
          <w:trHeight w:val="277"/>
        </w:trPr>
        <w:tc>
          <w:tcPr>
            <w:tcW w:w="1790" w:type="pct"/>
            <w:tcBorders>
              <w:top w:val="single" w:sz="4" w:space="0" w:color="auto"/>
            </w:tcBorders>
            <w:shd w:val="clear" w:color="auto" w:fill="auto"/>
            <w:vAlign w:val="bottom"/>
          </w:tcPr>
          <w:p w:rsidR="006E6777" w:rsidRPr="00E54800" w:rsidRDefault="006E6777" w:rsidP="006E6777">
            <w:pPr>
              <w:pStyle w:val="Tabelltextitabell"/>
              <w:rPr>
                <w:lang w:val="en-US"/>
              </w:rPr>
            </w:pPr>
          </w:p>
        </w:tc>
        <w:tc>
          <w:tcPr>
            <w:tcW w:w="1699" w:type="pct"/>
            <w:gridSpan w:val="3"/>
            <w:tcBorders>
              <w:top w:val="single"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eGFR(creatinine)</w:t>
            </w:r>
          </w:p>
        </w:tc>
        <w:tc>
          <w:tcPr>
            <w:tcW w:w="1512" w:type="pct"/>
            <w:gridSpan w:val="3"/>
            <w:tcBorders>
              <w:top w:val="single" w:sz="4" w:space="0" w:color="auto"/>
              <w:bottom w:val="single" w:sz="4" w:space="0" w:color="auto"/>
            </w:tcBorders>
          </w:tcPr>
          <w:p w:rsidR="006E6777" w:rsidRPr="00E54800" w:rsidDel="00B86120" w:rsidRDefault="006E6777" w:rsidP="00C479B2">
            <w:pPr>
              <w:pStyle w:val="Tabelltextitabell"/>
              <w:rPr>
                <w:lang w:val="en-US"/>
              </w:rPr>
            </w:pPr>
            <w:r w:rsidRPr="00E54800">
              <w:rPr>
                <w:lang w:val="en-US"/>
              </w:rPr>
              <w:t>eGFR(cystatin</w:t>
            </w:r>
            <w:r w:rsidR="00C479B2">
              <w:rPr>
                <w:lang w:val="en-US"/>
              </w:rPr>
              <w:t xml:space="preserve"> </w:t>
            </w:r>
            <w:r w:rsidRPr="00E54800">
              <w:rPr>
                <w:lang w:val="en-US"/>
              </w:rPr>
              <w:t>C)</w:t>
            </w:r>
          </w:p>
        </w:tc>
      </w:tr>
      <w:tr w:rsidR="006E6777" w:rsidRPr="00E54800" w:rsidTr="00002DCD">
        <w:trPr>
          <w:trHeight w:val="277"/>
        </w:trPr>
        <w:tc>
          <w:tcPr>
            <w:tcW w:w="1790" w:type="pct"/>
            <w:tcBorders>
              <w:bottom w:val="single" w:sz="4" w:space="0" w:color="auto"/>
            </w:tcBorders>
            <w:shd w:val="clear" w:color="auto" w:fill="auto"/>
            <w:vAlign w:val="bottom"/>
          </w:tcPr>
          <w:p w:rsidR="006E6777" w:rsidRPr="00E54800" w:rsidRDefault="006E6777" w:rsidP="006E6777">
            <w:pPr>
              <w:pStyle w:val="Tabelltextitabell"/>
              <w:rPr>
                <w:lang w:val="en-US"/>
              </w:rPr>
            </w:pPr>
          </w:p>
        </w:tc>
        <w:tc>
          <w:tcPr>
            <w:tcW w:w="660" w:type="pct"/>
            <w:tcBorders>
              <w:top w:val="single"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AKI+</w:t>
            </w:r>
          </w:p>
          <w:p w:rsidR="006E6777" w:rsidRPr="00E54800" w:rsidRDefault="006E6777" w:rsidP="006E6777">
            <w:pPr>
              <w:pStyle w:val="Tabelltextitabell"/>
              <w:rPr>
                <w:color w:val="FF0000"/>
                <w:lang w:val="en-US"/>
              </w:rPr>
            </w:pPr>
            <w:r w:rsidRPr="00E54800">
              <w:rPr>
                <w:lang w:val="en-US"/>
              </w:rPr>
              <w:t>(n=21)</w:t>
            </w:r>
          </w:p>
        </w:tc>
        <w:tc>
          <w:tcPr>
            <w:tcW w:w="566"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AKI−</w:t>
            </w:r>
          </w:p>
          <w:p w:rsidR="006E6777" w:rsidRPr="00E54800" w:rsidRDefault="006E6777" w:rsidP="006E6777">
            <w:pPr>
              <w:pStyle w:val="Tabelltextitabell"/>
              <w:rPr>
                <w:lang w:val="en-US"/>
              </w:rPr>
            </w:pPr>
            <w:r w:rsidRPr="00E54800">
              <w:rPr>
                <w:lang w:val="en-US"/>
              </w:rPr>
              <w:t>(n=43)</w:t>
            </w:r>
          </w:p>
        </w:tc>
        <w:tc>
          <w:tcPr>
            <w:tcW w:w="473"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p-value</w:t>
            </w:r>
          </w:p>
        </w:tc>
        <w:tc>
          <w:tcPr>
            <w:tcW w:w="475"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AKI+</w:t>
            </w:r>
          </w:p>
          <w:p w:rsidR="006E6777" w:rsidRPr="00E54800" w:rsidRDefault="006E6777" w:rsidP="006E6777">
            <w:pPr>
              <w:pStyle w:val="Tabelltextitabell"/>
              <w:rPr>
                <w:lang w:val="en-US"/>
              </w:rPr>
            </w:pPr>
            <w:r w:rsidRPr="00E54800">
              <w:rPr>
                <w:lang w:val="en-US"/>
              </w:rPr>
              <w:t>(n=25)</w:t>
            </w:r>
          </w:p>
        </w:tc>
        <w:tc>
          <w:tcPr>
            <w:tcW w:w="561" w:type="pct"/>
            <w:tcBorders>
              <w:top w:val="single" w:sz="4" w:space="0" w:color="auto"/>
              <w:left w:val="nil"/>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AKI−</w:t>
            </w:r>
          </w:p>
          <w:p w:rsidR="006E6777" w:rsidRPr="00E54800" w:rsidRDefault="006E6777" w:rsidP="006E6777">
            <w:pPr>
              <w:pStyle w:val="Tabelltextitabell"/>
              <w:rPr>
                <w:color w:val="FF0000"/>
                <w:lang w:val="en-US"/>
              </w:rPr>
            </w:pPr>
            <w:r w:rsidRPr="00E54800">
              <w:rPr>
                <w:lang w:val="en-US"/>
              </w:rPr>
              <w:t>(n=39)</w:t>
            </w:r>
          </w:p>
        </w:tc>
        <w:tc>
          <w:tcPr>
            <w:tcW w:w="476" w:type="pct"/>
            <w:tcBorders>
              <w:top w:val="single"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p-value</w:t>
            </w:r>
          </w:p>
        </w:tc>
      </w:tr>
      <w:tr w:rsidR="006E6777" w:rsidRPr="00E54800" w:rsidTr="00002DCD">
        <w:trPr>
          <w:trHeight w:val="1857"/>
        </w:trPr>
        <w:tc>
          <w:tcPr>
            <w:tcW w:w="1790" w:type="pct"/>
            <w:tcBorders>
              <w:top w:val="single"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 xml:space="preserve">Preoperative </w:t>
            </w:r>
            <w:r w:rsidRPr="00E54800">
              <w:rPr>
                <w:lang w:val="en-US"/>
              </w:rPr>
              <w:tab/>
            </w:r>
          </w:p>
          <w:p w:rsidR="006E6777" w:rsidRPr="00E54800" w:rsidRDefault="006E6777" w:rsidP="006E6777">
            <w:pPr>
              <w:pStyle w:val="Tabelltextitabell"/>
              <w:rPr>
                <w:lang w:val="en-US"/>
              </w:rPr>
            </w:pPr>
            <w:r w:rsidRPr="00E54800">
              <w:rPr>
                <w:lang w:val="en-US"/>
              </w:rPr>
              <w:t>On arrival in the ICU</w:t>
            </w:r>
          </w:p>
          <w:p w:rsidR="006E6777" w:rsidRPr="00E54800" w:rsidRDefault="006E6777" w:rsidP="006E6777">
            <w:pPr>
              <w:pStyle w:val="Tabelltextitabell"/>
              <w:rPr>
                <w:lang w:val="en-US"/>
              </w:rPr>
            </w:pPr>
            <w:r w:rsidRPr="00E54800">
              <w:rPr>
                <w:lang w:val="en-US"/>
              </w:rPr>
              <w:t>D1</w:t>
            </w:r>
          </w:p>
          <w:p w:rsidR="006E6777" w:rsidRPr="00E54800" w:rsidRDefault="006E6777" w:rsidP="006E6777">
            <w:pPr>
              <w:pStyle w:val="Tabelltextitabell"/>
              <w:rPr>
                <w:lang w:val="en-US"/>
              </w:rPr>
            </w:pPr>
            <w:r w:rsidRPr="00E54800">
              <w:rPr>
                <w:lang w:val="en-US"/>
              </w:rPr>
              <w:t>D3</w:t>
            </w:r>
          </w:p>
          <w:p w:rsidR="006E6777" w:rsidRPr="00E54800" w:rsidRDefault="006E6777" w:rsidP="006E6777">
            <w:pPr>
              <w:pStyle w:val="Tabelltextitabell"/>
              <w:rPr>
                <w:lang w:val="en-US"/>
              </w:rPr>
            </w:pPr>
            <w:r w:rsidRPr="00E54800">
              <w:rPr>
                <w:lang w:val="en-US"/>
              </w:rPr>
              <w:t xml:space="preserve">At 12 months </w:t>
            </w:r>
          </w:p>
          <w:p w:rsidR="006E6777" w:rsidRPr="00E54800" w:rsidRDefault="006E6777" w:rsidP="006E6777">
            <w:pPr>
              <w:pStyle w:val="Tabelltextitabell"/>
              <w:rPr>
                <w:lang w:val="en-US"/>
              </w:rPr>
            </w:pPr>
            <w:r w:rsidRPr="00E54800">
              <w:rPr>
                <w:lang w:val="en-US"/>
              </w:rPr>
              <w:t>Cause of death</w:t>
            </w:r>
          </w:p>
          <w:p w:rsidR="006E6777" w:rsidRPr="00E54800" w:rsidRDefault="006E6777" w:rsidP="006E6777">
            <w:pPr>
              <w:pStyle w:val="Tabelltextitabell"/>
              <w:rPr>
                <w:lang w:val="en-US"/>
              </w:rPr>
            </w:pPr>
            <w:r w:rsidRPr="00E54800">
              <w:rPr>
                <w:lang w:val="en-US"/>
              </w:rPr>
              <w:t>Malignant disease</w:t>
            </w:r>
          </w:p>
          <w:p w:rsidR="006E6777" w:rsidRPr="00E54800" w:rsidRDefault="006E6777" w:rsidP="006E6777">
            <w:pPr>
              <w:pStyle w:val="Tabelltextitabell"/>
              <w:rPr>
                <w:lang w:val="en-US"/>
              </w:rPr>
            </w:pPr>
            <w:r w:rsidRPr="00E54800">
              <w:rPr>
                <w:lang w:val="en-US"/>
              </w:rPr>
              <w:t>Cardiac failure/AMI</w:t>
            </w:r>
          </w:p>
          <w:p w:rsidR="006E6777" w:rsidRPr="00E54800" w:rsidRDefault="006E6777" w:rsidP="006E6777">
            <w:pPr>
              <w:pStyle w:val="Tabelltextitabell"/>
              <w:rPr>
                <w:lang w:val="en-US"/>
              </w:rPr>
            </w:pPr>
            <w:r w:rsidRPr="00E54800">
              <w:rPr>
                <w:lang w:val="en-US"/>
              </w:rPr>
              <w:t>Traumatic CVI with MOF</w:t>
            </w:r>
          </w:p>
          <w:p w:rsidR="006E6777" w:rsidRPr="00E54800" w:rsidRDefault="006E6777" w:rsidP="006E6777">
            <w:pPr>
              <w:pStyle w:val="Tabelltextitabell"/>
              <w:rPr>
                <w:lang w:val="en-US"/>
              </w:rPr>
            </w:pPr>
            <w:r w:rsidRPr="00E54800">
              <w:rPr>
                <w:lang w:val="en-US"/>
              </w:rPr>
              <w:t>Thromboembolic CVI</w:t>
            </w:r>
          </w:p>
          <w:p w:rsidR="006E6777" w:rsidRPr="00E54800" w:rsidRDefault="006E6777" w:rsidP="006E6777">
            <w:pPr>
              <w:pStyle w:val="Tabelltextitabell"/>
              <w:rPr>
                <w:lang w:val="en-US"/>
              </w:rPr>
            </w:pPr>
            <w:r w:rsidRPr="00E54800">
              <w:rPr>
                <w:lang w:val="en-US"/>
              </w:rPr>
              <w:t>Renal and cardiac failure</w:t>
            </w:r>
          </w:p>
          <w:p w:rsidR="006E6777" w:rsidRPr="00E54800" w:rsidRDefault="006E6777" w:rsidP="009B3569">
            <w:pPr>
              <w:pStyle w:val="Tabelltextitabell"/>
              <w:rPr>
                <w:lang w:val="en-US"/>
              </w:rPr>
            </w:pPr>
            <w:r w:rsidRPr="00E54800">
              <w:rPr>
                <w:lang w:val="en-US"/>
              </w:rPr>
              <w:t>Pneumonia/meningitis</w:t>
            </w:r>
            <w:r w:rsidR="009B3569" w:rsidRPr="00E54800">
              <w:rPr>
                <w:lang w:val="en-US"/>
              </w:rPr>
              <w:t xml:space="preserve"> </w:t>
            </w:r>
            <w:r w:rsidRPr="00E54800">
              <w:rPr>
                <w:lang w:val="en-US"/>
              </w:rPr>
              <w:t>with MOF</w:t>
            </w:r>
          </w:p>
        </w:tc>
        <w:tc>
          <w:tcPr>
            <w:tcW w:w="660" w:type="pct"/>
            <w:tcBorders>
              <w:top w:val="single"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67±23</w:t>
            </w:r>
          </w:p>
          <w:p w:rsidR="006E6777" w:rsidRPr="00E54800" w:rsidRDefault="006E6777" w:rsidP="006E6777">
            <w:pPr>
              <w:pStyle w:val="Tabelltextitabell"/>
              <w:rPr>
                <w:lang w:val="en-US"/>
              </w:rPr>
            </w:pPr>
            <w:r w:rsidRPr="00E54800">
              <w:rPr>
                <w:lang w:val="en-US"/>
              </w:rPr>
              <w:t>73±22</w:t>
            </w:r>
          </w:p>
          <w:p w:rsidR="006E6777" w:rsidRPr="00E54800" w:rsidRDefault="006E6777" w:rsidP="006E6777">
            <w:pPr>
              <w:pStyle w:val="Tabelltextitabell"/>
              <w:rPr>
                <w:lang w:val="en-US"/>
              </w:rPr>
            </w:pPr>
            <w:r w:rsidRPr="00E54800">
              <w:rPr>
                <w:lang w:val="en-US"/>
              </w:rPr>
              <w:t>62±25</w:t>
            </w:r>
          </w:p>
          <w:p w:rsidR="006E6777" w:rsidRPr="00E54800" w:rsidRDefault="006E6777" w:rsidP="006E6777">
            <w:pPr>
              <w:pStyle w:val="Tabelltextitabell"/>
              <w:rPr>
                <w:lang w:val="en-US"/>
              </w:rPr>
            </w:pPr>
            <w:r w:rsidRPr="00E54800">
              <w:rPr>
                <w:lang w:val="en-US"/>
              </w:rPr>
              <w:t>43±21</w:t>
            </w:r>
          </w:p>
          <w:p w:rsidR="006E6777" w:rsidRPr="00E54800" w:rsidRDefault="006E6777" w:rsidP="006E6777">
            <w:pPr>
              <w:pStyle w:val="Tabelltextitabell"/>
              <w:rPr>
                <w:lang w:val="en-US"/>
              </w:rPr>
            </w:pPr>
            <w:r w:rsidRPr="00E54800">
              <w:rPr>
                <w:lang w:val="en-US"/>
              </w:rPr>
              <w:t>57±21</w:t>
            </w:r>
          </w:p>
          <w:p w:rsidR="006E6777" w:rsidRPr="00E54800" w:rsidRDefault="006E6777" w:rsidP="006E6777">
            <w:pPr>
              <w:pStyle w:val="Tabelltextitabell"/>
              <w:rPr>
                <w:lang w:val="en-US"/>
              </w:rPr>
            </w:pPr>
            <w:r w:rsidRPr="00E54800">
              <w:rPr>
                <w:lang w:val="en-US"/>
              </w:rPr>
              <w:t>AKI+</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2</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1</w:t>
            </w:r>
          </w:p>
        </w:tc>
        <w:tc>
          <w:tcPr>
            <w:tcW w:w="566"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67±24</w:t>
            </w:r>
          </w:p>
          <w:p w:rsidR="006E6777" w:rsidRPr="00E54800" w:rsidRDefault="006E6777" w:rsidP="006E6777">
            <w:pPr>
              <w:pStyle w:val="Tabelltextitabell"/>
              <w:rPr>
                <w:lang w:val="en-US"/>
              </w:rPr>
            </w:pPr>
            <w:r w:rsidRPr="00E54800">
              <w:rPr>
                <w:lang w:val="en-US"/>
              </w:rPr>
              <w:t>77±26</w:t>
            </w:r>
          </w:p>
          <w:p w:rsidR="006E6777" w:rsidRPr="00E54800" w:rsidRDefault="006E6777" w:rsidP="006E6777">
            <w:pPr>
              <w:pStyle w:val="Tabelltextitabell"/>
              <w:rPr>
                <w:lang w:val="en-US"/>
              </w:rPr>
            </w:pPr>
            <w:r w:rsidRPr="00E54800">
              <w:rPr>
                <w:lang w:val="en-US"/>
              </w:rPr>
              <w:t>78±29</w:t>
            </w:r>
          </w:p>
          <w:p w:rsidR="006E6777" w:rsidRPr="00E54800" w:rsidRDefault="006E6777" w:rsidP="006E6777">
            <w:pPr>
              <w:pStyle w:val="Tabelltextitabell"/>
              <w:rPr>
                <w:lang w:val="en-US"/>
              </w:rPr>
            </w:pPr>
            <w:r w:rsidRPr="00E54800">
              <w:rPr>
                <w:lang w:val="en-US"/>
              </w:rPr>
              <w:t>73±27</w:t>
            </w:r>
          </w:p>
          <w:p w:rsidR="006E6777" w:rsidRPr="00E54800" w:rsidRDefault="006E6777" w:rsidP="006E6777">
            <w:pPr>
              <w:pStyle w:val="Tabelltextitabell"/>
              <w:rPr>
                <w:lang w:val="en-US"/>
              </w:rPr>
            </w:pPr>
            <w:r w:rsidRPr="00E54800">
              <w:rPr>
                <w:lang w:val="en-US"/>
              </w:rPr>
              <w:t>60±21</w:t>
            </w:r>
          </w:p>
          <w:p w:rsidR="009B3569" w:rsidRPr="00E54800" w:rsidRDefault="009B3569" w:rsidP="009B3569">
            <w:pPr>
              <w:pStyle w:val="Tabelltextitabell"/>
              <w:rPr>
                <w:lang w:val="en-US"/>
              </w:rPr>
            </w:pPr>
            <w:r w:rsidRPr="00E54800">
              <w:rPr>
                <w:lang w:val="en-US"/>
              </w:rPr>
              <w:t>AKI−</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3</w:t>
            </w:r>
          </w:p>
          <w:p w:rsidR="006E6777" w:rsidRPr="00E54800" w:rsidRDefault="006E6777" w:rsidP="006E6777">
            <w:pPr>
              <w:pStyle w:val="Tabelltextitabell"/>
              <w:rPr>
                <w:lang w:val="en-US"/>
              </w:rPr>
            </w:pPr>
            <w:r w:rsidRPr="00E54800">
              <w:rPr>
                <w:lang w:val="en-US"/>
              </w:rPr>
              <w:t>1</w:t>
            </w:r>
          </w:p>
          <w:p w:rsidR="006E6777" w:rsidRPr="00E54800" w:rsidRDefault="006E6777" w:rsidP="006E6777">
            <w:pPr>
              <w:pStyle w:val="Tabelltextitabell"/>
              <w:rPr>
                <w:lang w:val="en-US"/>
              </w:rPr>
            </w:pPr>
            <w:r w:rsidRPr="00E54800">
              <w:rPr>
                <w:lang w:val="en-US"/>
              </w:rPr>
              <w:t>0</w:t>
            </w:r>
          </w:p>
          <w:p w:rsidR="006E6777" w:rsidRPr="00E54800" w:rsidRDefault="006E6777" w:rsidP="006E6777">
            <w:pPr>
              <w:pStyle w:val="Tabelltextitabell"/>
              <w:rPr>
                <w:lang w:val="en-US"/>
              </w:rPr>
            </w:pPr>
            <w:r w:rsidRPr="00E54800">
              <w:rPr>
                <w:lang w:val="en-US"/>
              </w:rPr>
              <w:t>0</w:t>
            </w:r>
          </w:p>
          <w:p w:rsidR="006E6777" w:rsidRPr="00E54800" w:rsidRDefault="006E6777" w:rsidP="006E6777">
            <w:pPr>
              <w:pStyle w:val="Tabelltextitabell"/>
              <w:rPr>
                <w:lang w:val="en-US"/>
              </w:rPr>
            </w:pPr>
            <w:r w:rsidRPr="00E54800">
              <w:rPr>
                <w:lang w:val="en-US"/>
              </w:rPr>
              <w:t>2</w:t>
            </w:r>
          </w:p>
        </w:tc>
        <w:tc>
          <w:tcPr>
            <w:tcW w:w="473"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1.0</w:t>
            </w:r>
          </w:p>
          <w:p w:rsidR="006E6777" w:rsidRPr="00E54800" w:rsidRDefault="006E6777" w:rsidP="006E6777">
            <w:pPr>
              <w:pStyle w:val="Tabelltextitabell"/>
              <w:rPr>
                <w:lang w:val="en-US"/>
              </w:rPr>
            </w:pPr>
            <w:r w:rsidRPr="00E54800">
              <w:rPr>
                <w:lang w:val="en-US"/>
              </w:rPr>
              <w:t>0.54</w:t>
            </w:r>
          </w:p>
          <w:p w:rsidR="006E6777" w:rsidRPr="00E54800" w:rsidRDefault="006E6777" w:rsidP="006E6777">
            <w:pPr>
              <w:pStyle w:val="Tabelltextitabell"/>
              <w:rPr>
                <w:lang w:val="en-US"/>
              </w:rPr>
            </w:pPr>
            <w:r w:rsidRPr="00E54800">
              <w:rPr>
                <w:lang w:val="en-US"/>
              </w:rPr>
              <w:t>0.04</w:t>
            </w:r>
          </w:p>
          <w:p w:rsidR="006E6777" w:rsidRPr="00E54800" w:rsidRDefault="006E6777" w:rsidP="006E6777">
            <w:pPr>
              <w:pStyle w:val="Tabelltextitabell"/>
              <w:rPr>
                <w:lang w:val="en-US"/>
              </w:rPr>
            </w:pPr>
            <w:r w:rsidRPr="00E54800">
              <w:rPr>
                <w:lang w:val="en-US"/>
              </w:rPr>
              <w:t>&lt;0.001</w:t>
            </w:r>
          </w:p>
          <w:p w:rsidR="006E6777" w:rsidRPr="00E54800" w:rsidRDefault="006E6777" w:rsidP="006E6777">
            <w:pPr>
              <w:pStyle w:val="Tabelltextitabell"/>
              <w:rPr>
                <w:lang w:val="en-US"/>
              </w:rPr>
            </w:pPr>
            <w:r w:rsidRPr="00E54800">
              <w:rPr>
                <w:lang w:val="en-US"/>
              </w:rPr>
              <w:t>0.49</w:t>
            </w:r>
          </w:p>
        </w:tc>
        <w:tc>
          <w:tcPr>
            <w:tcW w:w="475" w:type="pct"/>
            <w:tcBorders>
              <w:top w:val="single" w:sz="4" w:space="0" w:color="auto"/>
              <w:bottom w:val="single" w:sz="4" w:space="0" w:color="auto"/>
            </w:tcBorders>
          </w:tcPr>
          <w:p w:rsidR="006E6777" w:rsidRPr="00E54800" w:rsidRDefault="006E6777" w:rsidP="006E6777">
            <w:pPr>
              <w:pStyle w:val="Tabelltextitabell"/>
              <w:rPr>
                <w:lang w:val="en-US"/>
              </w:rPr>
            </w:pPr>
            <w:r w:rsidRPr="00E54800">
              <w:rPr>
                <w:lang w:val="en-US"/>
              </w:rPr>
              <w:t>48±23</w:t>
            </w:r>
          </w:p>
          <w:p w:rsidR="006E6777" w:rsidRPr="00E54800" w:rsidRDefault="006E6777" w:rsidP="006E6777">
            <w:pPr>
              <w:pStyle w:val="Tabelltextitabell"/>
              <w:rPr>
                <w:lang w:val="en-US"/>
              </w:rPr>
            </w:pPr>
            <w:r w:rsidRPr="00E54800">
              <w:rPr>
                <w:lang w:val="en-US"/>
              </w:rPr>
              <w:t>56±25</w:t>
            </w:r>
          </w:p>
          <w:p w:rsidR="006E6777" w:rsidRPr="00E54800" w:rsidRDefault="006E6777" w:rsidP="006E6777">
            <w:pPr>
              <w:pStyle w:val="Tabelltextitabell"/>
              <w:rPr>
                <w:lang w:val="en-US"/>
              </w:rPr>
            </w:pPr>
            <w:r w:rsidRPr="00E54800">
              <w:rPr>
                <w:lang w:val="en-US"/>
              </w:rPr>
              <w:t>45±28</w:t>
            </w:r>
          </w:p>
          <w:p w:rsidR="006E6777" w:rsidRPr="00E54800" w:rsidRDefault="006E6777" w:rsidP="006E6777">
            <w:pPr>
              <w:pStyle w:val="Tabelltextitabell"/>
              <w:rPr>
                <w:lang w:val="en-US"/>
              </w:rPr>
            </w:pPr>
            <w:r w:rsidRPr="00E54800">
              <w:rPr>
                <w:lang w:val="en-US"/>
              </w:rPr>
              <w:t>27±17</w:t>
            </w:r>
          </w:p>
          <w:p w:rsidR="006E6777" w:rsidRPr="00E54800" w:rsidRDefault="006E6777" w:rsidP="006E6777">
            <w:pPr>
              <w:pStyle w:val="Tabelltextitabell"/>
              <w:rPr>
                <w:lang w:val="en-US"/>
              </w:rPr>
            </w:pPr>
            <w:r w:rsidRPr="00E54800">
              <w:rPr>
                <w:lang w:val="en-US"/>
              </w:rPr>
              <w:t>NA</w:t>
            </w:r>
            <w:r w:rsidRPr="00E54800" w:rsidDel="00B86120">
              <w:rPr>
                <w:lang w:val="en-US"/>
              </w:rPr>
              <w:t xml:space="preserve"> </w:t>
            </w:r>
          </w:p>
        </w:tc>
        <w:tc>
          <w:tcPr>
            <w:tcW w:w="561" w:type="pct"/>
            <w:tcBorders>
              <w:top w:val="single" w:sz="4" w:space="0" w:color="auto"/>
              <w:left w:val="nil"/>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43±19</w:t>
            </w:r>
          </w:p>
          <w:p w:rsidR="006E6777" w:rsidRPr="00E54800" w:rsidRDefault="006E6777" w:rsidP="006E6777">
            <w:pPr>
              <w:pStyle w:val="Tabelltextitabell"/>
              <w:rPr>
                <w:lang w:val="en-US"/>
              </w:rPr>
            </w:pPr>
            <w:r w:rsidRPr="00E54800">
              <w:rPr>
                <w:lang w:val="en-US"/>
              </w:rPr>
              <w:t>54±18</w:t>
            </w:r>
          </w:p>
          <w:p w:rsidR="006E6777" w:rsidRPr="00E54800" w:rsidRDefault="006E6777" w:rsidP="006E6777">
            <w:pPr>
              <w:pStyle w:val="Tabelltextitabell"/>
              <w:rPr>
                <w:lang w:val="en-US"/>
              </w:rPr>
            </w:pPr>
            <w:r w:rsidRPr="00E54800">
              <w:rPr>
                <w:lang w:val="en-US"/>
              </w:rPr>
              <w:t>52±20</w:t>
            </w:r>
          </w:p>
          <w:p w:rsidR="006E6777" w:rsidRPr="00E54800" w:rsidRDefault="006E6777" w:rsidP="006E6777">
            <w:pPr>
              <w:pStyle w:val="Tabelltextitabell"/>
              <w:rPr>
                <w:lang w:val="en-US"/>
              </w:rPr>
            </w:pPr>
            <w:r w:rsidRPr="00E54800">
              <w:rPr>
                <w:lang w:val="en-US"/>
              </w:rPr>
              <w:t>42±18</w:t>
            </w:r>
          </w:p>
          <w:p w:rsidR="006E6777" w:rsidRPr="00E54800" w:rsidRDefault="006E6777" w:rsidP="006E6777">
            <w:pPr>
              <w:pStyle w:val="Tabelltextitabell"/>
              <w:rPr>
                <w:lang w:val="en-US"/>
              </w:rPr>
            </w:pPr>
            <w:r w:rsidRPr="00E54800">
              <w:rPr>
                <w:lang w:val="en-US"/>
              </w:rPr>
              <w:t>NA</w:t>
            </w:r>
            <w:r w:rsidRPr="00E54800" w:rsidDel="00B86120">
              <w:rPr>
                <w:lang w:val="en-US"/>
              </w:rPr>
              <w:t xml:space="preserve"> </w:t>
            </w:r>
          </w:p>
        </w:tc>
        <w:tc>
          <w:tcPr>
            <w:tcW w:w="476" w:type="pct"/>
            <w:tcBorders>
              <w:top w:val="dotted" w:sz="4" w:space="0" w:color="auto"/>
              <w:bottom w:val="single" w:sz="4" w:space="0" w:color="auto"/>
            </w:tcBorders>
            <w:shd w:val="clear" w:color="auto" w:fill="auto"/>
          </w:tcPr>
          <w:p w:rsidR="006E6777" w:rsidRPr="00E54800" w:rsidRDefault="006E6777" w:rsidP="006E6777">
            <w:pPr>
              <w:pStyle w:val="Tabelltextitabell"/>
              <w:rPr>
                <w:lang w:val="en-US"/>
              </w:rPr>
            </w:pPr>
            <w:r w:rsidRPr="00E54800">
              <w:rPr>
                <w:lang w:val="en-US"/>
              </w:rPr>
              <w:t>0.41</w:t>
            </w:r>
          </w:p>
          <w:p w:rsidR="006E6777" w:rsidRPr="00E54800" w:rsidRDefault="006E6777" w:rsidP="006E6777">
            <w:pPr>
              <w:pStyle w:val="Tabelltextitabell"/>
              <w:rPr>
                <w:lang w:val="en-US"/>
              </w:rPr>
            </w:pPr>
            <w:r w:rsidRPr="00E54800">
              <w:rPr>
                <w:lang w:val="en-US"/>
              </w:rPr>
              <w:t>0.68</w:t>
            </w:r>
          </w:p>
          <w:p w:rsidR="006E6777" w:rsidRPr="00E54800" w:rsidRDefault="006E6777" w:rsidP="006E6777">
            <w:pPr>
              <w:pStyle w:val="Tabelltextitabell"/>
              <w:rPr>
                <w:lang w:val="en-US"/>
              </w:rPr>
            </w:pPr>
            <w:r w:rsidRPr="00E54800">
              <w:rPr>
                <w:lang w:val="en-US"/>
              </w:rPr>
              <w:t>0.22</w:t>
            </w:r>
          </w:p>
          <w:p w:rsidR="006E6777" w:rsidRPr="00E54800" w:rsidRDefault="006E6777" w:rsidP="006E6777">
            <w:pPr>
              <w:pStyle w:val="Tabelltextitabell"/>
              <w:rPr>
                <w:lang w:val="en-US"/>
              </w:rPr>
            </w:pPr>
            <w:r w:rsidRPr="00E54800">
              <w:rPr>
                <w:lang w:val="en-US"/>
              </w:rPr>
              <w:t>&lt;0.001</w:t>
            </w:r>
          </w:p>
        </w:tc>
      </w:tr>
    </w:tbl>
    <w:p w:rsidR="00002DCD" w:rsidRDefault="00002DCD" w:rsidP="006E6777">
      <w:pPr>
        <w:pStyle w:val="Tabelltextitabell"/>
        <w:rPr>
          <w:lang w:val="en-US"/>
        </w:rPr>
      </w:pPr>
    </w:p>
    <w:p w:rsidR="00A776BE" w:rsidRPr="00E54800" w:rsidRDefault="006E6777" w:rsidP="006E6777">
      <w:pPr>
        <w:pStyle w:val="Tabelltextitabell"/>
        <w:rPr>
          <w:color w:val="000000"/>
          <w:lang w:val="en-US"/>
        </w:rPr>
      </w:pPr>
      <w:r w:rsidRPr="00E54800">
        <w:rPr>
          <w:lang w:val="en-US"/>
        </w:rPr>
        <w:t xml:space="preserve">Values given are mean ± SD. Abbreviations: AKI, acute kidney injury; CVI, cerebrovascular insult; D1, day 1 postoperatively; D3, day 3 postoperatively; eGFR, </w:t>
      </w:r>
      <w:r w:rsidRPr="00E54800">
        <w:rPr>
          <w:color w:val="000000"/>
          <w:lang w:val="en-US"/>
        </w:rPr>
        <w:t>estimated glomerular filtration rate (</w:t>
      </w:r>
      <w:r w:rsidRPr="00E54800">
        <w:rPr>
          <w:lang w:val="en-US"/>
        </w:rPr>
        <w:t>mL/min/1.73 m²); ICU, intensive care unit; MOF, multiorgan failure;</w:t>
      </w:r>
      <w:r w:rsidRPr="00E54800">
        <w:rPr>
          <w:color w:val="000000"/>
          <w:lang w:val="en-US"/>
        </w:rPr>
        <w:t xml:space="preserve"> NA, not available.</w:t>
      </w:r>
    </w:p>
    <w:p w:rsidR="00C479B2" w:rsidRPr="00E54800" w:rsidRDefault="00C479B2" w:rsidP="00C479B2">
      <w:pPr>
        <w:pStyle w:val="Tabelltextitabell"/>
        <w:rPr>
          <w:color w:val="000000"/>
          <w:lang w:val="en-US"/>
        </w:rPr>
      </w:pPr>
    </w:p>
    <w:p w:rsidR="00F61233" w:rsidRPr="00E54800" w:rsidRDefault="00002DCD" w:rsidP="005346FB">
      <w:pPr>
        <w:pStyle w:val="Tabelltextitabell"/>
      </w:pPr>
      <w:r>
        <w:rPr>
          <w:lang w:val="en-US"/>
        </w:rPr>
        <w:br w:type="page"/>
      </w:r>
      <w:r w:rsidR="002D1546">
        <w:lastRenderedPageBreak/>
        <w:drawing>
          <wp:inline distT="0" distB="0" distL="0" distR="0" wp14:anchorId="27137757" wp14:editId="30D5FB3B">
            <wp:extent cx="3041650" cy="2571115"/>
            <wp:effectExtent l="0" t="0" r="6350" b="635"/>
            <wp:docPr id="9"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1650" cy="2571115"/>
                    </a:xfrm>
                    <a:prstGeom prst="rect">
                      <a:avLst/>
                    </a:prstGeom>
                    <a:noFill/>
                    <a:ln>
                      <a:noFill/>
                    </a:ln>
                  </pic:spPr>
                </pic:pic>
              </a:graphicData>
            </a:graphic>
          </wp:inline>
        </w:drawing>
      </w:r>
    </w:p>
    <w:p w:rsidR="00002DCD" w:rsidRPr="007A6C99" w:rsidRDefault="00002DCD" w:rsidP="00002DCD">
      <w:pPr>
        <w:pStyle w:val="bildtextrubrik"/>
        <w:rPr>
          <w:lang w:val="en-US"/>
        </w:rPr>
      </w:pPr>
      <w:r w:rsidRPr="007A6C99">
        <w:rPr>
          <w:rStyle w:val="bildtextrubrikChar"/>
          <w:lang w:val="en-US"/>
        </w:rPr>
        <w:t>Figure II.2</w:t>
      </w:r>
    </w:p>
    <w:p w:rsidR="00A776BE" w:rsidRPr="007A6C99" w:rsidRDefault="00F61233" w:rsidP="00002DCD">
      <w:pPr>
        <w:pStyle w:val="bildtext"/>
        <w:rPr>
          <w:rStyle w:val="bildtextrubrikChar"/>
          <w:rFonts w:ascii="Adobe Garamond Pro" w:hAnsi="Adobe Garamond Pro"/>
          <w:lang w:val="en-US"/>
        </w:rPr>
      </w:pPr>
      <w:r w:rsidRPr="007A6C99">
        <w:rPr>
          <w:rStyle w:val="bildtextrubrikChar"/>
          <w:rFonts w:ascii="Adobe Garamond Pro" w:hAnsi="Adobe Garamond Pro"/>
          <w:lang w:val="en-US"/>
        </w:rPr>
        <w:t>eGFR for patients with acute kidney injury (AKI) and without (no AKI) surviving to 1 year and patients with and without AKI who did not survive.</w:t>
      </w:r>
    </w:p>
    <w:p w:rsidR="00980F34" w:rsidRPr="00E54800" w:rsidRDefault="002D1546" w:rsidP="00A776BE">
      <w:pPr>
        <w:pStyle w:val="infogabild0"/>
      </w:pPr>
      <w:r>
        <w:rPr>
          <w:lang w:val="sv-SE"/>
        </w:rPr>
        <w:drawing>
          <wp:inline distT="0" distB="0" distL="0" distR="0">
            <wp:extent cx="3467735" cy="2770505"/>
            <wp:effectExtent l="0" t="0" r="0" b="0"/>
            <wp:docPr id="10"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735" cy="2770505"/>
                    </a:xfrm>
                    <a:prstGeom prst="rect">
                      <a:avLst/>
                    </a:prstGeom>
                    <a:noFill/>
                    <a:ln>
                      <a:noFill/>
                    </a:ln>
                  </pic:spPr>
                </pic:pic>
              </a:graphicData>
            </a:graphic>
          </wp:inline>
        </w:drawing>
      </w:r>
    </w:p>
    <w:p w:rsidR="00002DCD" w:rsidRPr="007A6C99" w:rsidRDefault="00002DCD" w:rsidP="00002DCD">
      <w:pPr>
        <w:pStyle w:val="bildtextrubrik"/>
        <w:rPr>
          <w:lang w:val="en-US"/>
        </w:rPr>
      </w:pPr>
      <w:r w:rsidRPr="007A6C99">
        <w:rPr>
          <w:rStyle w:val="bildtextrubrikChar"/>
          <w:lang w:val="en-US"/>
        </w:rPr>
        <w:t>Figure II.3</w:t>
      </w:r>
    </w:p>
    <w:p w:rsidR="00A776BE" w:rsidRPr="00E54800" w:rsidRDefault="00980F34" w:rsidP="003E62BB">
      <w:pPr>
        <w:pStyle w:val="bildtext"/>
        <w:rPr>
          <w:rStyle w:val="bildtextrubrikChar"/>
          <w:rFonts w:ascii="Adobe Garamond Pro" w:hAnsi="Adobe Garamond Pro"/>
          <w:b/>
          <w:lang w:val="en-US"/>
        </w:rPr>
      </w:pPr>
      <w:r w:rsidRPr="00E54800">
        <w:rPr>
          <w:lang w:val="en-US"/>
        </w:rPr>
        <w:t>Kaplan-Meier survival curves for patients with acute kidney injury (AKI) and without (no AKI) following TAVI</w:t>
      </w:r>
      <w:r w:rsidRPr="00E54800">
        <w:rPr>
          <w:rStyle w:val="bildtextrubrikChar"/>
          <w:rFonts w:ascii="Adobe Garamond Pro" w:hAnsi="Adobe Garamond Pro"/>
          <w:b/>
          <w:lang w:val="en-US"/>
        </w:rPr>
        <w:t>.</w:t>
      </w:r>
    </w:p>
    <w:p w:rsidR="00E01D7F" w:rsidRPr="00E54800" w:rsidRDefault="00E01D7F" w:rsidP="00F61233">
      <w:pPr>
        <w:pStyle w:val="Rubrik2"/>
        <w:rPr>
          <w:lang w:val="en-US"/>
        </w:rPr>
      </w:pPr>
      <w:bookmarkStart w:id="54" w:name="_Toc414537751"/>
      <w:r w:rsidRPr="00E54800">
        <w:rPr>
          <w:lang w:val="en-US"/>
        </w:rPr>
        <w:lastRenderedPageBreak/>
        <w:t>Paper III</w:t>
      </w:r>
      <w:bookmarkEnd w:id="54"/>
    </w:p>
    <w:p w:rsidR="00E01D7F" w:rsidRPr="00E54800" w:rsidRDefault="00E01D7F" w:rsidP="00650C95">
      <w:pPr>
        <w:pStyle w:val="Rubrik3"/>
        <w:rPr>
          <w:lang w:val="en-US"/>
        </w:rPr>
      </w:pPr>
      <w:bookmarkStart w:id="55" w:name="_Toc414537752"/>
      <w:r w:rsidRPr="00E54800">
        <w:rPr>
          <w:lang w:val="en-US"/>
        </w:rPr>
        <w:t>Operative data</w:t>
      </w:r>
      <w:bookmarkEnd w:id="55"/>
    </w:p>
    <w:p w:rsidR="00A776BE" w:rsidRPr="00E54800" w:rsidRDefault="00E01D7F" w:rsidP="00E01D7F">
      <w:pPr>
        <w:pStyle w:val="brdtext1"/>
        <w:rPr>
          <w:rFonts w:eastAsia="PalatinoLTStd-Roman"/>
          <w:lang w:val="en-US"/>
        </w:rPr>
      </w:pPr>
      <w:r w:rsidRPr="00E54800">
        <w:rPr>
          <w:rFonts w:eastAsia="PalatinoLTStd-Roman"/>
          <w:lang w:val="en-US"/>
        </w:rPr>
        <w:t xml:space="preserve">The baseline preoperative characteristics of the study population are listed </w:t>
      </w:r>
      <w:r w:rsidRPr="00E77C92">
        <w:rPr>
          <w:rFonts w:eastAsia="PalatinoLTStd-Roman"/>
          <w:lang w:val="en-US"/>
        </w:rPr>
        <w:t xml:space="preserve">in Table </w:t>
      </w:r>
      <w:r w:rsidR="00D44E35" w:rsidRPr="00E77C92">
        <w:rPr>
          <w:rFonts w:eastAsia="PalatinoLTStd-Roman"/>
          <w:lang w:val="en-US"/>
        </w:rPr>
        <w:t>III.1</w:t>
      </w:r>
      <w:r w:rsidRPr="00E77C92">
        <w:rPr>
          <w:rFonts w:eastAsia="PalatinoLTStd-Roman"/>
          <w:lang w:val="en-US"/>
        </w:rPr>
        <w:t>. During the relevant study period, 123 patients underwent TAVI, with</w:t>
      </w:r>
      <w:r w:rsidRPr="00E54800">
        <w:rPr>
          <w:rFonts w:eastAsia="PalatinoLTStd-Roman"/>
          <w:lang w:val="en-US"/>
        </w:rPr>
        <w:t xml:space="preserve"> a transapical access for valve implantation being used in 85 patients (69%) and a transfemoral access in 38 (31%). Transapical patients had significantly more peripheral vascular disease (64.7% versus 44.9%; p = 0.04) and a higher EuroSCORE II (8.8</w:t>
      </w:r>
      <w:r w:rsidR="00F51D3A" w:rsidRPr="00E54800">
        <w:rPr>
          <w:rFonts w:eastAsia="PalatinoLTStd-Roman"/>
          <w:lang w:val="en-US"/>
        </w:rPr>
        <w:t xml:space="preserve"> ±</w:t>
      </w:r>
      <w:r w:rsidRPr="00E54800">
        <w:rPr>
          <w:rFonts w:eastAsia="PalatinoLTStd-Roman"/>
          <w:lang w:val="en-US"/>
        </w:rPr>
        <w:t xml:space="preserve"> 9.9 versus 5.6</w:t>
      </w:r>
      <w:r w:rsidR="00F51D3A" w:rsidRPr="00E54800">
        <w:rPr>
          <w:rFonts w:eastAsia="PalatinoLTStd-Roman"/>
          <w:lang w:val="en-US"/>
        </w:rPr>
        <w:t xml:space="preserve"> ±</w:t>
      </w:r>
      <w:r w:rsidRPr="00E54800">
        <w:rPr>
          <w:rFonts w:eastAsia="PalatinoLTStd-Roman"/>
          <w:lang w:val="en-US"/>
        </w:rPr>
        <w:t xml:space="preserve"> 4.3; p = 0.01) compared to transfemoral patients. </w:t>
      </w:r>
    </w:p>
    <w:p w:rsidR="00A776BE" w:rsidRPr="00E54800" w:rsidRDefault="00E01D7F" w:rsidP="00E01D7F">
      <w:pPr>
        <w:pStyle w:val="brdtext1"/>
        <w:rPr>
          <w:rFonts w:eastAsia="PalatinoLTStd-Roman"/>
          <w:lang w:val="en-US"/>
        </w:rPr>
      </w:pPr>
      <w:r w:rsidRPr="00E54800">
        <w:rPr>
          <w:rFonts w:eastAsia="PalatinoLTStd-Roman"/>
          <w:lang w:val="en-US"/>
        </w:rPr>
        <w:t xml:space="preserve">Percutaneous coronary intervention for significant coronary stenosis was performed preoperatively in 43 patients (35%). The distribution of valve sizes implanted for the Edwards SAPIEN Transcatheter Heart Valve or SAPIEN XT in the study population was 23 mm (n = 46), 26 mm (n = 63), and 29 mm (n = 14). Intraprocedural device success according to the VARC-2 criteria was 95.9% (118/123). </w:t>
      </w:r>
    </w:p>
    <w:p w:rsidR="00A776BE" w:rsidRPr="00E54800" w:rsidRDefault="00E01D7F" w:rsidP="00650C95">
      <w:pPr>
        <w:pStyle w:val="Rubrik3"/>
        <w:rPr>
          <w:lang w:val="en-US"/>
        </w:rPr>
      </w:pPr>
      <w:bookmarkStart w:id="56" w:name="_Toc414537753"/>
      <w:r w:rsidRPr="00E54800">
        <w:rPr>
          <w:lang w:val="en-US"/>
        </w:rPr>
        <w:t xml:space="preserve">30-day mortality </w:t>
      </w:r>
      <w:r w:rsidRPr="007A6C99">
        <w:rPr>
          <w:lang w:val="en-US"/>
        </w:rPr>
        <w:t>and</w:t>
      </w:r>
      <w:r w:rsidRPr="00E54800">
        <w:rPr>
          <w:lang w:val="en-US"/>
        </w:rPr>
        <w:t xml:space="preserve"> causes of death</w:t>
      </w:r>
      <w:bookmarkEnd w:id="56"/>
    </w:p>
    <w:p w:rsidR="00A776BE" w:rsidRPr="00E54800" w:rsidRDefault="00E01D7F" w:rsidP="00E01D7F">
      <w:pPr>
        <w:pStyle w:val="brdtext1"/>
        <w:rPr>
          <w:rFonts w:eastAsia="PalatinoLTStd-Roman"/>
          <w:lang w:val="en-US"/>
        </w:rPr>
      </w:pPr>
      <w:r w:rsidRPr="00E54800">
        <w:rPr>
          <w:rFonts w:eastAsia="PalatinoLTStd-Roman"/>
          <w:lang w:val="en-US"/>
        </w:rPr>
        <w:t xml:space="preserve">All-cause mortality within 30 days was 4.1% (5/123). There was one death (2.6%) in the transfemoral group, and four deaths (4.7%) in the transapical group. The cause of death for the patient in the transfemoral group was </w:t>
      </w:r>
      <w:proofErr w:type="spellStart"/>
      <w:r w:rsidRPr="00E54800">
        <w:rPr>
          <w:rFonts w:eastAsia="PalatinoLTStd-Roman"/>
          <w:lang w:val="en-US"/>
        </w:rPr>
        <w:t>intraprocedural</w:t>
      </w:r>
      <w:proofErr w:type="spellEnd"/>
      <w:r w:rsidRPr="00E54800">
        <w:rPr>
          <w:rFonts w:eastAsia="PalatinoLTStd-Roman"/>
          <w:lang w:val="en-US"/>
        </w:rPr>
        <w:t xml:space="preserve"> dissection of the left anterior descending artery leading to conversion to a salvage procedure with coronary artery bypass grafting (CABG) while on extracorporeal circulation. The patient succumbed to low cardiac output syndrome in the intensive care unit later the same day. Causes of death in the transapical group were </w:t>
      </w:r>
      <w:proofErr w:type="spellStart"/>
      <w:r w:rsidRPr="00E54800">
        <w:rPr>
          <w:rFonts w:eastAsia="PalatinoLTStd-Roman"/>
          <w:lang w:val="en-US"/>
        </w:rPr>
        <w:t>intraprocedural</w:t>
      </w:r>
      <w:proofErr w:type="spellEnd"/>
      <w:r w:rsidRPr="00E54800">
        <w:rPr>
          <w:rFonts w:eastAsia="PalatinoLTStd-Roman"/>
          <w:lang w:val="en-US"/>
        </w:rPr>
        <w:t xml:space="preserve"> heart failure and circulatory collapse (n = 1), traumatic subarachnoid hemorrhage eight days postoperatively due to an accidental fall in the ward while receiving warfarin treatment (n = 1), and </w:t>
      </w:r>
      <w:proofErr w:type="spellStart"/>
      <w:r w:rsidRPr="00E54800">
        <w:rPr>
          <w:rFonts w:eastAsia="PalatinoLTStd-Roman"/>
          <w:lang w:val="en-US"/>
        </w:rPr>
        <w:t>multiorgan</w:t>
      </w:r>
      <w:proofErr w:type="spellEnd"/>
      <w:r w:rsidRPr="00E54800">
        <w:rPr>
          <w:rFonts w:eastAsia="PalatinoLTStd-Roman"/>
          <w:lang w:val="en-US"/>
        </w:rPr>
        <w:t xml:space="preserve"> failure on the 17th (n = 1) and 24th (n = 1) postoperative days. The individual risk scores for each risk stratification system in the diseased patients are </w:t>
      </w:r>
      <w:r w:rsidRPr="00E77C92">
        <w:rPr>
          <w:rFonts w:eastAsia="PalatinoLTStd-Roman"/>
          <w:lang w:val="en-US"/>
        </w:rPr>
        <w:t xml:space="preserve">listed in Table </w:t>
      </w:r>
      <w:r w:rsidR="00D44E35" w:rsidRPr="00E77C92">
        <w:rPr>
          <w:rFonts w:eastAsia="PalatinoLTStd-Roman"/>
          <w:lang w:val="en-US"/>
        </w:rPr>
        <w:t>III.2</w:t>
      </w:r>
      <w:r w:rsidRPr="00E77C92">
        <w:rPr>
          <w:rFonts w:eastAsia="PalatinoLTStd-Roman"/>
          <w:lang w:val="en-US"/>
        </w:rPr>
        <w:t>.</w:t>
      </w:r>
      <w:r w:rsidRPr="00E54800">
        <w:rPr>
          <w:rFonts w:eastAsia="PalatinoLTStd-Roman"/>
          <w:lang w:val="en-US"/>
        </w:rPr>
        <w:t xml:space="preserve"> </w:t>
      </w:r>
    </w:p>
    <w:p w:rsidR="00E01D7F" w:rsidRPr="00E54800" w:rsidRDefault="00E01D7F" w:rsidP="00650C95">
      <w:pPr>
        <w:pStyle w:val="Rubrik3"/>
        <w:rPr>
          <w:rFonts w:eastAsia="PalatinoLTStd-Roman"/>
          <w:lang w:val="en-US"/>
        </w:rPr>
      </w:pPr>
      <w:bookmarkStart w:id="57" w:name="_Toc414537754"/>
      <w:r w:rsidRPr="00E54800">
        <w:rPr>
          <w:rFonts w:eastAsia="PalatinoLTStd-Roman"/>
          <w:lang w:val="en-US"/>
        </w:rPr>
        <w:t xml:space="preserve">Calibration analysis </w:t>
      </w:r>
      <w:r w:rsidRPr="007A6C99">
        <w:rPr>
          <w:rFonts w:eastAsia="PalatinoLTStd-Roman"/>
          <w:lang w:val="en-US"/>
        </w:rPr>
        <w:t>and</w:t>
      </w:r>
      <w:r w:rsidRPr="00E54800">
        <w:rPr>
          <w:rFonts w:eastAsia="PalatinoLTStd-Roman"/>
          <w:lang w:val="en-US"/>
        </w:rPr>
        <w:t xml:space="preserve"> observed versus expected 30-day mortality</w:t>
      </w:r>
      <w:bookmarkEnd w:id="57"/>
    </w:p>
    <w:p w:rsidR="00A776BE" w:rsidRPr="00E54800" w:rsidRDefault="00E01D7F" w:rsidP="00E01D7F">
      <w:pPr>
        <w:pStyle w:val="brdtext1"/>
        <w:rPr>
          <w:rFonts w:eastAsia="PalatinoLTStd-Roman"/>
          <w:lang w:val="en-US"/>
        </w:rPr>
      </w:pPr>
      <w:r w:rsidRPr="00E54800">
        <w:rPr>
          <w:rFonts w:eastAsia="PalatinoLTStd-Roman"/>
          <w:lang w:val="en-US"/>
        </w:rPr>
        <w:t>The predicted 30-day mortality was 25.0</w:t>
      </w:r>
      <w:r w:rsidR="00F61233" w:rsidRPr="00E54800">
        <w:rPr>
          <w:rFonts w:eastAsia="PalatinoLTStd-Roman"/>
          <w:lang w:val="en-US"/>
        </w:rPr>
        <w:t xml:space="preserve"> ± </w:t>
      </w:r>
      <w:r w:rsidRPr="00E54800">
        <w:rPr>
          <w:rFonts w:eastAsia="PalatinoLTStd-Roman"/>
          <w:lang w:val="en-US"/>
        </w:rPr>
        <w:t>15.7% by logistic EuroSCORE, 7.3</w:t>
      </w:r>
      <w:r w:rsidR="00F61233" w:rsidRPr="00E54800">
        <w:rPr>
          <w:rFonts w:eastAsia="PalatinoLTStd-Roman"/>
          <w:lang w:val="en-US"/>
        </w:rPr>
        <w:t xml:space="preserve"> ± </w:t>
      </w:r>
      <w:r w:rsidRPr="00E54800">
        <w:rPr>
          <w:rFonts w:eastAsia="PalatinoLTStd-Roman"/>
          <w:lang w:val="en-US"/>
        </w:rPr>
        <w:t>6.9% by the STS score, and 7.8</w:t>
      </w:r>
      <w:r w:rsidR="00F61233" w:rsidRPr="00E54800">
        <w:rPr>
          <w:rFonts w:eastAsia="PalatinoLTStd-Roman"/>
          <w:lang w:val="en-US"/>
        </w:rPr>
        <w:t xml:space="preserve"> ± </w:t>
      </w:r>
      <w:r w:rsidRPr="00E54800">
        <w:rPr>
          <w:rFonts w:eastAsia="PalatinoLTStd-Roman"/>
          <w:lang w:val="en-US"/>
        </w:rPr>
        <w:t xml:space="preserve">8.7% by EuroSCORE II. A majority of the patients (58.5%; 72/123) had a logistic EuroSCORE &gt;20%, and 17.1% (21/123) had a STS score &gt;10%. The H-L test demonstrated a poor calibration for logistic </w:t>
      </w:r>
      <w:r w:rsidRPr="00E54800">
        <w:rPr>
          <w:rFonts w:eastAsia="PalatinoLTStd-Roman"/>
          <w:lang w:val="en-US"/>
        </w:rPr>
        <w:lastRenderedPageBreak/>
        <w:t xml:space="preserve">EuroSCORE, both for the overall study population (p &lt;0.0001) as well as for the transapical group (p = 0.0003), but an acceptable calibration for the transfemoral group (p = 0.23). The H-L test for the STS score and EuroSCORE II showed an acceptable calibration for the overall study population as well as for the transapical and transfemoral groups. The </w:t>
      </w:r>
      <w:proofErr w:type="spellStart"/>
      <w:r w:rsidRPr="00E54800">
        <w:rPr>
          <w:rFonts w:eastAsia="PalatinoLTStd-Roman"/>
          <w:lang w:val="en-US"/>
        </w:rPr>
        <w:t>riskadjusted</w:t>
      </w:r>
      <w:proofErr w:type="spellEnd"/>
      <w:r w:rsidRPr="00E54800">
        <w:rPr>
          <w:rFonts w:eastAsia="PalatinoLTStd-Roman"/>
          <w:lang w:val="en-US"/>
        </w:rPr>
        <w:t xml:space="preserve"> mortality ratio indicated that all three evaluated risk score models were inadequately </w:t>
      </w:r>
      <w:r w:rsidRPr="00A903BF">
        <w:rPr>
          <w:rFonts w:eastAsia="PalatinoLTStd-Roman"/>
          <w:lang w:val="en-US"/>
        </w:rPr>
        <w:t>calibrated (Table III</w:t>
      </w:r>
      <w:r w:rsidR="00D44E35" w:rsidRPr="00A903BF">
        <w:rPr>
          <w:rFonts w:eastAsia="PalatinoLTStd-Roman"/>
          <w:lang w:val="en-US"/>
        </w:rPr>
        <w:t>.3</w:t>
      </w:r>
      <w:r w:rsidRPr="00A903BF">
        <w:rPr>
          <w:rFonts w:eastAsia="PalatinoLTStd-Roman"/>
          <w:lang w:val="en-US"/>
        </w:rPr>
        <w:t>).</w:t>
      </w:r>
      <w:r w:rsidRPr="00E54800">
        <w:rPr>
          <w:rFonts w:eastAsia="PalatinoLTStd-Roman"/>
          <w:lang w:val="en-US"/>
        </w:rPr>
        <w:t xml:space="preserve"> All three risk score models overestimated 30-day mortality, both in the study population, as well as for the transapical and transfemoral groups. The logistic EuroSCORE overestimated mortality to a high extent in both the transapical group and the transfemoral group. In the transapical group, the STS score demonstrated the best calibration of the three risk models (observed/expected ratio 0.65). In the transfemoral group, the EuroSCORE II presented the best observed/expected ratio (0.62) of the three risk models.</w:t>
      </w:r>
    </w:p>
    <w:p w:rsidR="00E01D7F" w:rsidRPr="00E54800" w:rsidRDefault="00E01D7F" w:rsidP="00650C95">
      <w:pPr>
        <w:pStyle w:val="Rubrik3"/>
        <w:rPr>
          <w:rFonts w:eastAsia="PalatinoLTStd-Roman"/>
          <w:lang w:val="en-US"/>
        </w:rPr>
      </w:pPr>
      <w:bookmarkStart w:id="58" w:name="_Toc414537755"/>
      <w:r w:rsidRPr="00E54800">
        <w:rPr>
          <w:rFonts w:eastAsia="PalatinoLTStd-Roman"/>
          <w:lang w:val="en-US"/>
        </w:rPr>
        <w:t xml:space="preserve">Discrimination analysis of 30-day </w:t>
      </w:r>
      <w:r w:rsidRPr="007A6C99">
        <w:rPr>
          <w:rFonts w:eastAsia="PalatinoLTStd-Roman"/>
          <w:lang w:val="en-US"/>
        </w:rPr>
        <w:t>mortality</w:t>
      </w:r>
      <w:bookmarkEnd w:id="58"/>
    </w:p>
    <w:p w:rsidR="00A776BE" w:rsidRPr="00E54800" w:rsidRDefault="00E01D7F" w:rsidP="00E01D7F">
      <w:pPr>
        <w:pStyle w:val="brdtext1"/>
        <w:rPr>
          <w:rFonts w:eastAsia="PalatinoLTStd-Roman"/>
          <w:lang w:val="en-US"/>
        </w:rPr>
      </w:pPr>
      <w:r w:rsidRPr="00E54800">
        <w:rPr>
          <w:rFonts w:eastAsia="PalatinoLTStd-Roman"/>
          <w:lang w:val="en-US"/>
        </w:rPr>
        <w:t xml:space="preserve">The discrimination analysis for the overall population, as well as for the transapical and transfemoral groups, is presented </w:t>
      </w:r>
      <w:r w:rsidRPr="00A903BF">
        <w:rPr>
          <w:rFonts w:eastAsia="PalatinoLTStd-Roman"/>
          <w:lang w:val="en-US"/>
        </w:rPr>
        <w:t xml:space="preserve">in Table </w:t>
      </w:r>
      <w:r w:rsidR="00D44E35" w:rsidRPr="00A903BF">
        <w:rPr>
          <w:rFonts w:eastAsia="PalatinoLTStd-Roman"/>
          <w:lang w:val="en-US"/>
        </w:rPr>
        <w:t>III.4</w:t>
      </w:r>
      <w:r w:rsidRPr="00A903BF">
        <w:rPr>
          <w:rFonts w:eastAsia="PalatinoLTStd-Roman"/>
          <w:lang w:val="en-US"/>
        </w:rPr>
        <w:t>. The</w:t>
      </w:r>
      <w:r w:rsidRPr="00E54800">
        <w:rPr>
          <w:rFonts w:eastAsia="PalatinoLTStd-Roman"/>
          <w:lang w:val="en-US"/>
        </w:rPr>
        <w:t xml:space="preserve"> logistic EuroSCORE demonstrated the largest area under curve (AUC) for the overall study population (AUC 0.69; 95% CI 0.54-0.84) as well as for the transfemoral group (AUC 0.84; 95% CI 0.72-0.96), while the EuroSCORE II demonstrated the largest AUC (0.70) in the transapical group. The receiver operating curves of the logistic EuroSCORE, the STS score, and the EuroSCORE II are illustrated in </w:t>
      </w:r>
      <w:r w:rsidRPr="00A903BF">
        <w:rPr>
          <w:rFonts w:eastAsia="PalatinoLTStd-Roman"/>
          <w:lang w:val="en-US"/>
        </w:rPr>
        <w:t xml:space="preserve">Figure </w:t>
      </w:r>
      <w:r w:rsidR="00D44E35" w:rsidRPr="00A903BF">
        <w:rPr>
          <w:rFonts w:eastAsia="PalatinoLTStd-Roman"/>
          <w:lang w:val="en-US"/>
        </w:rPr>
        <w:t>III.</w:t>
      </w:r>
      <w:r w:rsidRPr="00A903BF">
        <w:rPr>
          <w:rFonts w:eastAsia="PalatinoLTStd-Roman"/>
          <w:lang w:val="en-US"/>
        </w:rPr>
        <w:t>1. There</w:t>
      </w:r>
      <w:r w:rsidRPr="00E54800">
        <w:rPr>
          <w:rFonts w:eastAsia="PalatinoLTStd-Roman"/>
          <w:lang w:val="en-US"/>
        </w:rPr>
        <w:t xml:space="preserve"> was no significant difference in AUC between the three risk scores models: logisti</w:t>
      </w:r>
      <w:r w:rsidR="00A903BF">
        <w:rPr>
          <w:rFonts w:eastAsia="PalatinoLTStd-Roman"/>
          <w:lang w:val="en-US"/>
        </w:rPr>
        <w:t>c EuroSCORE versus STS score (p</w:t>
      </w:r>
      <w:r w:rsidRPr="00E54800">
        <w:rPr>
          <w:rFonts w:eastAsia="PalatinoLTStd-Roman"/>
          <w:lang w:val="en-US"/>
        </w:rPr>
        <w:t>=0.54); logistic E</w:t>
      </w:r>
      <w:r w:rsidR="00A903BF">
        <w:rPr>
          <w:rFonts w:eastAsia="PalatinoLTStd-Roman"/>
          <w:lang w:val="en-US"/>
        </w:rPr>
        <w:t>uroSCORE versus EuroSCORE II (p</w:t>
      </w:r>
      <w:r w:rsidRPr="00E54800">
        <w:rPr>
          <w:rFonts w:eastAsia="PalatinoLTStd-Roman"/>
          <w:lang w:val="en-US"/>
        </w:rPr>
        <w:t>=0.79); S</w:t>
      </w:r>
      <w:r w:rsidR="00A903BF">
        <w:rPr>
          <w:rFonts w:eastAsia="PalatinoLTStd-Roman"/>
          <w:lang w:val="en-US"/>
        </w:rPr>
        <w:t>TS score versus EuroSCORE II (p=</w:t>
      </w:r>
      <w:r w:rsidRPr="00E54800">
        <w:rPr>
          <w:rFonts w:eastAsia="PalatinoLTStd-Roman"/>
          <w:lang w:val="en-US"/>
        </w:rPr>
        <w:t xml:space="preserve">0.67). The sensitivity and specificity for different cut-off values in each risk score model are listed </w:t>
      </w:r>
      <w:r w:rsidRPr="00D33715">
        <w:rPr>
          <w:rFonts w:eastAsia="PalatinoLTStd-Roman"/>
          <w:lang w:val="en-US"/>
        </w:rPr>
        <w:t xml:space="preserve">in Table </w:t>
      </w:r>
      <w:r w:rsidR="00D44E35" w:rsidRPr="00D33715">
        <w:rPr>
          <w:rFonts w:eastAsia="PalatinoLTStd-Roman"/>
          <w:lang w:val="en-US"/>
        </w:rPr>
        <w:t>III.5</w:t>
      </w:r>
      <w:r w:rsidR="00F61233" w:rsidRPr="00D33715">
        <w:rPr>
          <w:rFonts w:eastAsia="PalatinoLTStd-Roman"/>
          <w:lang w:val="en-US"/>
        </w:rPr>
        <w:t>.</w:t>
      </w:r>
    </w:p>
    <w:p w:rsidR="00C32A57" w:rsidRPr="00E54800" w:rsidRDefault="00C32A57" w:rsidP="00C32A57">
      <w:pPr>
        <w:spacing w:after="0" w:line="240" w:lineRule="auto"/>
        <w:jc w:val="left"/>
        <w:rPr>
          <w:rFonts w:eastAsia="PalatinoLTStd-Roman"/>
          <w:szCs w:val="22"/>
          <w:lang w:val="en-US"/>
        </w:rPr>
      </w:pPr>
    </w:p>
    <w:p w:rsidR="00650C95" w:rsidRDefault="00A776BE" w:rsidP="00F41831">
      <w:pPr>
        <w:pStyle w:val="tabelltextrubrik"/>
        <w:rPr>
          <w:lang w:val="en-US"/>
        </w:rPr>
      </w:pPr>
      <w:r w:rsidRPr="00E54800">
        <w:rPr>
          <w:lang w:val="en-US"/>
        </w:rPr>
        <w:br w:type="page"/>
      </w:r>
      <w:r w:rsidR="00A1252D" w:rsidRPr="00650C95">
        <w:lastRenderedPageBreak/>
        <w:t>Table</w:t>
      </w:r>
      <w:r w:rsidR="00A1252D" w:rsidRPr="00E54800">
        <w:rPr>
          <w:lang w:val="en-US"/>
        </w:rPr>
        <w:t xml:space="preserve"> </w:t>
      </w:r>
      <w:r w:rsidR="00D44E35" w:rsidRPr="00E54800">
        <w:rPr>
          <w:lang w:val="en-US"/>
        </w:rPr>
        <w:t>III.</w:t>
      </w:r>
      <w:r w:rsidR="00A1252D" w:rsidRPr="00E54800">
        <w:rPr>
          <w:lang w:val="en-US"/>
        </w:rPr>
        <w:t xml:space="preserve">1. </w:t>
      </w:r>
    </w:p>
    <w:p w:rsidR="00A1252D" w:rsidRPr="00E54800" w:rsidRDefault="00A1252D" w:rsidP="00650C95">
      <w:pPr>
        <w:pStyle w:val="tabelltext"/>
        <w:rPr>
          <w:lang w:val="en-US"/>
        </w:rPr>
      </w:pPr>
      <w:r w:rsidRPr="00E54800">
        <w:rPr>
          <w:lang w:val="en-US"/>
        </w:rPr>
        <w:t>Preoperative patient characteristics</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648"/>
        <w:gridCol w:w="1187"/>
        <w:gridCol w:w="851"/>
      </w:tblGrid>
      <w:tr w:rsidR="004D577F" w:rsidRPr="00E54800" w:rsidTr="004D577F">
        <w:trPr>
          <w:trHeight w:val="277"/>
        </w:trPr>
        <w:tc>
          <w:tcPr>
            <w:tcW w:w="2235" w:type="dxa"/>
            <w:tcBorders>
              <w:top w:val="single" w:sz="4" w:space="0" w:color="auto"/>
              <w:left w:val="nil"/>
              <w:bottom w:val="nil"/>
              <w:right w:val="nil"/>
            </w:tcBorders>
          </w:tcPr>
          <w:p w:rsidR="004D577F" w:rsidRPr="00E54800" w:rsidRDefault="004D577F" w:rsidP="00A52878">
            <w:pPr>
              <w:pStyle w:val="Tabelltextitabell"/>
              <w:rPr>
                <w:lang w:val="en-US" w:eastAsia="ar-SA"/>
              </w:rPr>
            </w:pPr>
            <w:bookmarkStart w:id="59" w:name="OLE_LINK2"/>
            <w:bookmarkStart w:id="60" w:name="OLE_LINK1"/>
            <w:r w:rsidRPr="00E54800">
              <w:rPr>
                <w:lang w:val="en-US"/>
              </w:rPr>
              <w:t>Variable</w:t>
            </w:r>
          </w:p>
        </w:tc>
        <w:tc>
          <w:tcPr>
            <w:tcW w:w="1417" w:type="dxa"/>
            <w:tcBorders>
              <w:top w:val="single" w:sz="4" w:space="0" w:color="auto"/>
              <w:left w:val="nil"/>
              <w:bottom w:val="nil"/>
              <w:right w:val="nil"/>
            </w:tcBorders>
            <w:vAlign w:val="center"/>
            <w:hideMark/>
          </w:tcPr>
          <w:p w:rsidR="004D577F" w:rsidRPr="00E54800" w:rsidRDefault="004D577F" w:rsidP="00A52878">
            <w:pPr>
              <w:pStyle w:val="Tabelltextitabell"/>
              <w:rPr>
                <w:lang w:val="en-US" w:eastAsia="ar-SA"/>
              </w:rPr>
            </w:pPr>
            <w:r w:rsidRPr="00E54800">
              <w:rPr>
                <w:lang w:val="en-US"/>
              </w:rPr>
              <w:t>Overall (n=123)</w:t>
            </w:r>
          </w:p>
          <w:p w:rsidR="004D577F" w:rsidRPr="00E54800" w:rsidRDefault="004D577F" w:rsidP="00A52878">
            <w:pPr>
              <w:pStyle w:val="Tabelltextitabell"/>
              <w:rPr>
                <w:lang w:val="en-US" w:eastAsia="ar-SA"/>
              </w:rPr>
            </w:pPr>
          </w:p>
        </w:tc>
        <w:tc>
          <w:tcPr>
            <w:tcW w:w="1648" w:type="dxa"/>
            <w:tcBorders>
              <w:top w:val="single" w:sz="4" w:space="0" w:color="auto"/>
              <w:left w:val="nil"/>
              <w:bottom w:val="nil"/>
              <w:right w:val="nil"/>
            </w:tcBorders>
            <w:hideMark/>
          </w:tcPr>
          <w:p w:rsidR="004D577F" w:rsidRPr="00E54800" w:rsidRDefault="004D577F" w:rsidP="004D577F">
            <w:pPr>
              <w:pStyle w:val="Tabelltextitabell"/>
              <w:rPr>
                <w:lang w:val="en-US"/>
              </w:rPr>
            </w:pPr>
            <w:r w:rsidRPr="00E54800">
              <w:rPr>
                <w:lang w:val="en-US"/>
              </w:rPr>
              <w:t>TA (n=85)</w:t>
            </w:r>
          </w:p>
        </w:tc>
        <w:tc>
          <w:tcPr>
            <w:tcW w:w="1187" w:type="dxa"/>
            <w:tcBorders>
              <w:top w:val="single" w:sz="4" w:space="0" w:color="auto"/>
              <w:left w:val="nil"/>
              <w:bottom w:val="nil"/>
              <w:right w:val="nil"/>
            </w:tcBorders>
            <w:hideMark/>
          </w:tcPr>
          <w:p w:rsidR="004D577F" w:rsidRPr="00E54800" w:rsidRDefault="004D577F" w:rsidP="004D577F">
            <w:pPr>
              <w:pStyle w:val="Tabelltextitabell"/>
              <w:rPr>
                <w:lang w:val="en-US" w:eastAsia="ar-SA"/>
              </w:rPr>
            </w:pPr>
            <w:r w:rsidRPr="00E54800">
              <w:rPr>
                <w:lang w:val="en-US"/>
              </w:rPr>
              <w:t>TF  (n=38)</w:t>
            </w:r>
          </w:p>
        </w:tc>
        <w:tc>
          <w:tcPr>
            <w:tcW w:w="851" w:type="dxa"/>
            <w:tcBorders>
              <w:top w:val="single" w:sz="4" w:space="0" w:color="auto"/>
              <w:left w:val="nil"/>
              <w:bottom w:val="nil"/>
              <w:right w:val="nil"/>
            </w:tcBorders>
          </w:tcPr>
          <w:p w:rsidR="004D577F" w:rsidRPr="00E54800" w:rsidRDefault="004D577F" w:rsidP="00A52878">
            <w:pPr>
              <w:pStyle w:val="Tabelltextitabell"/>
              <w:rPr>
                <w:lang w:val="en-US" w:eastAsia="ar-SA"/>
              </w:rPr>
            </w:pPr>
            <w:r w:rsidRPr="00E54800">
              <w:rPr>
                <w:i/>
                <w:lang w:val="en-US"/>
              </w:rPr>
              <w:t>p</w:t>
            </w:r>
            <w:r w:rsidRPr="00E54800">
              <w:rPr>
                <w:lang w:val="en-US"/>
              </w:rPr>
              <w:t>-value</w:t>
            </w:r>
          </w:p>
        </w:tc>
      </w:tr>
      <w:tr w:rsidR="004D577F" w:rsidRPr="00E54800" w:rsidTr="004D577F">
        <w:trPr>
          <w:trHeight w:val="277"/>
        </w:trPr>
        <w:tc>
          <w:tcPr>
            <w:tcW w:w="2235" w:type="dxa"/>
            <w:tcBorders>
              <w:top w:val="single" w:sz="4" w:space="0" w:color="auto"/>
              <w:left w:val="nil"/>
              <w:bottom w:val="nil"/>
              <w:right w:val="nil"/>
            </w:tcBorders>
          </w:tcPr>
          <w:p w:rsidR="004D577F" w:rsidRPr="00E54800" w:rsidRDefault="004D577F" w:rsidP="00497868">
            <w:pPr>
              <w:pStyle w:val="Tabelltextitabell"/>
              <w:rPr>
                <w:lang w:val="en-US" w:eastAsia="ar-SA"/>
              </w:rPr>
            </w:pPr>
            <w:r w:rsidRPr="00E54800">
              <w:rPr>
                <w:lang w:val="en-US"/>
              </w:rPr>
              <w:t xml:space="preserve">Age (years) </w:t>
            </w:r>
            <w:r w:rsidRPr="00E54800">
              <w:rPr>
                <w:rFonts w:ascii="Times New Roman" w:hAnsi="Times New Roman"/>
                <w:lang w:val="en-US"/>
              </w:rPr>
              <w:t>̽</w:t>
            </w:r>
          </w:p>
        </w:tc>
        <w:tc>
          <w:tcPr>
            <w:tcW w:w="1417" w:type="dxa"/>
            <w:tcBorders>
              <w:top w:val="single" w:sz="4" w:space="0" w:color="auto"/>
              <w:left w:val="nil"/>
              <w:bottom w:val="nil"/>
              <w:right w:val="nil"/>
            </w:tcBorders>
          </w:tcPr>
          <w:p w:rsidR="004D577F" w:rsidRPr="00E54800" w:rsidRDefault="004D577F" w:rsidP="00A52878">
            <w:pPr>
              <w:pStyle w:val="Tabelltextitabell"/>
              <w:rPr>
                <w:lang w:val="en-US" w:eastAsia="ar-SA"/>
              </w:rPr>
            </w:pPr>
            <w:r w:rsidRPr="00E54800">
              <w:rPr>
                <w:lang w:val="en-US"/>
              </w:rPr>
              <w:t>80.5 ± 7.5</w:t>
            </w:r>
          </w:p>
        </w:tc>
        <w:tc>
          <w:tcPr>
            <w:tcW w:w="1648" w:type="dxa"/>
            <w:tcBorders>
              <w:top w:val="single" w:sz="4" w:space="0" w:color="auto"/>
              <w:left w:val="nil"/>
              <w:bottom w:val="nil"/>
              <w:right w:val="nil"/>
            </w:tcBorders>
          </w:tcPr>
          <w:p w:rsidR="004D577F" w:rsidRPr="00E54800" w:rsidRDefault="004D577F" w:rsidP="00A52878">
            <w:pPr>
              <w:pStyle w:val="Tabelltextitabell"/>
              <w:rPr>
                <w:lang w:val="en-US" w:eastAsia="ar-SA"/>
              </w:rPr>
            </w:pPr>
            <w:r w:rsidRPr="00E54800">
              <w:rPr>
                <w:lang w:val="en-US"/>
              </w:rPr>
              <w:t>80.2 ± 7.6</w:t>
            </w:r>
          </w:p>
        </w:tc>
        <w:tc>
          <w:tcPr>
            <w:tcW w:w="1187" w:type="dxa"/>
            <w:tcBorders>
              <w:top w:val="single" w:sz="4" w:space="0" w:color="auto"/>
              <w:left w:val="nil"/>
              <w:bottom w:val="nil"/>
              <w:right w:val="nil"/>
            </w:tcBorders>
          </w:tcPr>
          <w:p w:rsidR="004D577F" w:rsidRPr="00E54800" w:rsidRDefault="004D577F" w:rsidP="00A52878">
            <w:pPr>
              <w:pStyle w:val="Tabelltextitabell"/>
              <w:rPr>
                <w:lang w:val="en-US" w:eastAsia="ar-SA"/>
              </w:rPr>
            </w:pPr>
            <w:r w:rsidRPr="00E54800">
              <w:rPr>
                <w:lang w:val="en-US"/>
              </w:rPr>
              <w:t>81.4 ± 7.3</w:t>
            </w:r>
          </w:p>
        </w:tc>
        <w:tc>
          <w:tcPr>
            <w:tcW w:w="851" w:type="dxa"/>
            <w:tcBorders>
              <w:top w:val="single" w:sz="4" w:space="0" w:color="auto"/>
              <w:left w:val="nil"/>
              <w:bottom w:val="nil"/>
              <w:right w:val="nil"/>
            </w:tcBorders>
          </w:tcPr>
          <w:p w:rsidR="004D577F" w:rsidRPr="00E54800" w:rsidRDefault="004D577F" w:rsidP="00A52878">
            <w:pPr>
              <w:pStyle w:val="Tabelltextitabell"/>
              <w:rPr>
                <w:lang w:val="en-US" w:eastAsia="ar-SA"/>
              </w:rPr>
            </w:pPr>
            <w:r w:rsidRPr="00E54800">
              <w:rPr>
                <w:lang w:val="en-US"/>
              </w:rPr>
              <w:t>0.400</w:t>
            </w:r>
          </w:p>
        </w:tc>
      </w:tr>
      <w:tr w:rsidR="004D577F" w:rsidRPr="00E54800" w:rsidTr="004D577F">
        <w:trPr>
          <w:trHeight w:val="277"/>
        </w:trPr>
        <w:tc>
          <w:tcPr>
            <w:tcW w:w="2235"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Female gender</w:t>
            </w:r>
          </w:p>
        </w:tc>
        <w:tc>
          <w:tcPr>
            <w:tcW w:w="141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58 (47.2)</w:t>
            </w:r>
          </w:p>
        </w:tc>
        <w:tc>
          <w:tcPr>
            <w:tcW w:w="1648"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36 (42.4)</w:t>
            </w:r>
          </w:p>
        </w:tc>
        <w:tc>
          <w:tcPr>
            <w:tcW w:w="118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22 (57.9)</w:t>
            </w:r>
          </w:p>
        </w:tc>
        <w:tc>
          <w:tcPr>
            <w:tcW w:w="851"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0.11</w:t>
            </w:r>
          </w:p>
        </w:tc>
      </w:tr>
      <w:tr w:rsidR="004D577F" w:rsidRPr="00E54800" w:rsidTr="004D577F">
        <w:trPr>
          <w:trHeight w:val="277"/>
        </w:trPr>
        <w:tc>
          <w:tcPr>
            <w:tcW w:w="2235"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BMI (kg/m²)</w:t>
            </w:r>
            <w:r w:rsidRPr="00E54800">
              <w:rPr>
                <w:rFonts w:ascii="Times New Roman" w:hAnsi="Times New Roman"/>
                <w:lang w:val="en-US"/>
              </w:rPr>
              <w:t>̽</w:t>
            </w:r>
          </w:p>
        </w:tc>
        <w:tc>
          <w:tcPr>
            <w:tcW w:w="141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27.2 ± 6.3</w:t>
            </w:r>
          </w:p>
        </w:tc>
        <w:tc>
          <w:tcPr>
            <w:tcW w:w="1648"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27.0 ± 6.9</w:t>
            </w:r>
          </w:p>
        </w:tc>
        <w:tc>
          <w:tcPr>
            <w:tcW w:w="118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27.8 ±4.8</w:t>
            </w:r>
          </w:p>
        </w:tc>
        <w:tc>
          <w:tcPr>
            <w:tcW w:w="851"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eastAsia="ar-SA"/>
              </w:rPr>
              <w:t>0.487</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Hypertension</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59 (48.0)</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39 (45.9)</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20 (52.6)</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0.49</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Diabetes mellitus</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32 (26.0)</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25 (29.4)</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7 (18.4)</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0.20</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PCI prior to TAVI</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43 (35.0)</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32 (37.6)</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11 (28.9)</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0.35</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 xml:space="preserve">Previous cardiac surgery </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40 (32.5)</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32 (37.7)</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8 (21.1)</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0.07</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COPD</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26 (21.1)</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21 (24.7)</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5 (13.2)</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0.15</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Cerebrovascular disease</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9 (7.3)</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5 (5.9)</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 (10.5)</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0.46</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Renal failure</w:t>
            </w:r>
            <w:r w:rsidRPr="00E54800">
              <w:rPr>
                <w:vertAlign w:val="superscript"/>
                <w:lang w:val="en-US"/>
              </w:rPr>
              <w:t>†</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22 (17.9)</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15 (12.2)</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7 (18.4)</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0.92</w:t>
            </w:r>
          </w:p>
        </w:tc>
      </w:tr>
      <w:tr w:rsidR="004D577F" w:rsidRPr="00E54800" w:rsidTr="004D577F">
        <w:trPr>
          <w:trHeight w:val="277"/>
        </w:trPr>
        <w:tc>
          <w:tcPr>
            <w:tcW w:w="2235"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Creatinine (µmol/L)</w:t>
            </w:r>
          </w:p>
        </w:tc>
        <w:tc>
          <w:tcPr>
            <w:tcW w:w="141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104.0 ± 51.4</w:t>
            </w:r>
          </w:p>
        </w:tc>
        <w:tc>
          <w:tcPr>
            <w:tcW w:w="1648"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100.7 ± 39.3</w:t>
            </w:r>
          </w:p>
        </w:tc>
        <w:tc>
          <w:tcPr>
            <w:tcW w:w="1187"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111.5 ± 71.6</w:t>
            </w:r>
          </w:p>
        </w:tc>
        <w:tc>
          <w:tcPr>
            <w:tcW w:w="851" w:type="dxa"/>
            <w:tcBorders>
              <w:top w:val="nil"/>
              <w:left w:val="nil"/>
              <w:bottom w:val="nil"/>
              <w:right w:val="nil"/>
            </w:tcBorders>
          </w:tcPr>
          <w:p w:rsidR="004D577F" w:rsidRPr="00E54800" w:rsidRDefault="004D577F" w:rsidP="00A52878">
            <w:pPr>
              <w:pStyle w:val="Tabelltextitabell"/>
              <w:rPr>
                <w:lang w:val="en-US" w:eastAsia="ar-SA"/>
              </w:rPr>
            </w:pPr>
            <w:r w:rsidRPr="00E54800">
              <w:rPr>
                <w:lang w:val="en-US"/>
              </w:rPr>
              <w:t>0.284</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Preoperative dialysis</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8 (6.5)</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 (4.7)</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 (10.5)</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0.25</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Recent MI (&lt;90 days)</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13 (10.6)</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9 (10.6)</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 (10.5)</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1.0</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Pulmonary hypertension (&gt;55mmHg)</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16 (13.0)</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11 (12.9)</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5 (13.2)</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1.0</w:t>
            </w:r>
          </w:p>
        </w:tc>
      </w:tr>
      <w:tr w:rsidR="004D577F" w:rsidRPr="00E54800" w:rsidTr="004D577F">
        <w:trPr>
          <w:trHeight w:val="28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Peripheral vascular disease</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72 (58.5)</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55 (64.7)</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17 (44.7)</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0.04</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Atrial fibrillation</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40 (32.5)</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30 (35.3)</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10 (26.3)</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0.33</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 xml:space="preserve">NYHA Class IV </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24 (19.5)</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20 (23.5)</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4 (10.5)</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0.09</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 xml:space="preserve">LVEF 30-50% </w:t>
            </w:r>
          </w:p>
        </w:tc>
        <w:tc>
          <w:tcPr>
            <w:tcW w:w="141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33 (26.8)</w:t>
            </w:r>
          </w:p>
        </w:tc>
        <w:tc>
          <w:tcPr>
            <w:tcW w:w="1648"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25 (29.4)</w:t>
            </w:r>
          </w:p>
        </w:tc>
        <w:tc>
          <w:tcPr>
            <w:tcW w:w="1187"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8 (21.1)</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0.33</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LVEF 20-30%</w:t>
            </w:r>
          </w:p>
        </w:tc>
        <w:tc>
          <w:tcPr>
            <w:tcW w:w="1417" w:type="dxa"/>
            <w:tcBorders>
              <w:top w:val="nil"/>
              <w:left w:val="nil"/>
              <w:bottom w:val="nil"/>
              <w:right w:val="nil"/>
            </w:tcBorders>
            <w:hideMark/>
          </w:tcPr>
          <w:p w:rsidR="004D577F" w:rsidRPr="00E54800" w:rsidRDefault="004D577F" w:rsidP="0050486B">
            <w:pPr>
              <w:pStyle w:val="Tabelltextitabell"/>
              <w:rPr>
                <w:lang w:val="en-US" w:eastAsia="ar-SA"/>
              </w:rPr>
            </w:pPr>
            <w:r w:rsidRPr="00E54800">
              <w:rPr>
                <w:lang w:val="en-US"/>
              </w:rPr>
              <w:t>13 (10.6)</w:t>
            </w:r>
          </w:p>
        </w:tc>
        <w:tc>
          <w:tcPr>
            <w:tcW w:w="1648" w:type="dxa"/>
            <w:tcBorders>
              <w:top w:val="nil"/>
              <w:left w:val="nil"/>
              <w:bottom w:val="nil"/>
              <w:right w:val="nil"/>
            </w:tcBorders>
            <w:hideMark/>
          </w:tcPr>
          <w:p w:rsidR="004D577F" w:rsidRPr="00E54800" w:rsidRDefault="004D577F" w:rsidP="0050486B">
            <w:pPr>
              <w:pStyle w:val="Tabelltextitabell"/>
              <w:rPr>
                <w:lang w:val="en-US" w:eastAsia="ar-SA"/>
              </w:rPr>
            </w:pPr>
            <w:r w:rsidRPr="00E54800">
              <w:rPr>
                <w:lang w:val="en-US"/>
              </w:rPr>
              <w:t>8 (9.4)</w:t>
            </w:r>
          </w:p>
        </w:tc>
        <w:tc>
          <w:tcPr>
            <w:tcW w:w="1187" w:type="dxa"/>
            <w:tcBorders>
              <w:top w:val="nil"/>
              <w:left w:val="nil"/>
              <w:bottom w:val="nil"/>
              <w:right w:val="nil"/>
            </w:tcBorders>
            <w:hideMark/>
          </w:tcPr>
          <w:p w:rsidR="004D577F" w:rsidRPr="00E54800" w:rsidRDefault="004D577F" w:rsidP="0050486B">
            <w:pPr>
              <w:pStyle w:val="Tabelltextitabell"/>
              <w:rPr>
                <w:lang w:val="en-US" w:eastAsia="ar-SA"/>
              </w:rPr>
            </w:pPr>
            <w:r w:rsidRPr="00E54800">
              <w:rPr>
                <w:lang w:val="en-US"/>
              </w:rPr>
              <w:t>5 (13.2)</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0.54</w:t>
            </w:r>
          </w:p>
        </w:tc>
      </w:tr>
      <w:tr w:rsidR="004D577F" w:rsidRPr="00E54800" w:rsidTr="004D577F">
        <w:trPr>
          <w:trHeight w:val="28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LVEF &lt;20%</w:t>
            </w:r>
          </w:p>
        </w:tc>
        <w:tc>
          <w:tcPr>
            <w:tcW w:w="1417" w:type="dxa"/>
            <w:tcBorders>
              <w:top w:val="nil"/>
              <w:left w:val="nil"/>
              <w:bottom w:val="nil"/>
              <w:right w:val="nil"/>
            </w:tcBorders>
            <w:hideMark/>
          </w:tcPr>
          <w:p w:rsidR="004D577F" w:rsidRPr="00E54800" w:rsidRDefault="004D577F" w:rsidP="0050486B">
            <w:pPr>
              <w:pStyle w:val="Tabelltextitabell"/>
              <w:rPr>
                <w:lang w:val="en-US" w:eastAsia="ar-SA"/>
              </w:rPr>
            </w:pPr>
            <w:r w:rsidRPr="00E54800">
              <w:rPr>
                <w:lang w:val="en-US"/>
              </w:rPr>
              <w:t>1 (0.8)</w:t>
            </w:r>
          </w:p>
        </w:tc>
        <w:tc>
          <w:tcPr>
            <w:tcW w:w="1648" w:type="dxa"/>
            <w:tcBorders>
              <w:top w:val="nil"/>
              <w:left w:val="nil"/>
              <w:bottom w:val="nil"/>
              <w:right w:val="nil"/>
            </w:tcBorders>
            <w:hideMark/>
          </w:tcPr>
          <w:p w:rsidR="004D577F" w:rsidRPr="00E54800" w:rsidRDefault="004D577F" w:rsidP="0050486B">
            <w:pPr>
              <w:pStyle w:val="Tabelltextitabell"/>
              <w:rPr>
                <w:lang w:val="en-US" w:eastAsia="ar-SA"/>
              </w:rPr>
            </w:pPr>
            <w:r w:rsidRPr="00E54800">
              <w:rPr>
                <w:lang w:val="en-US"/>
              </w:rPr>
              <w:t>1 (1.2)</w:t>
            </w:r>
          </w:p>
        </w:tc>
        <w:tc>
          <w:tcPr>
            <w:tcW w:w="118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0 (0)</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1.0</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 xml:space="preserve">Logistic EuroSCORE (%) </w:t>
            </w:r>
            <w:r w:rsidRPr="00E54800">
              <w:rPr>
                <w:rFonts w:ascii="Times New Roman" w:hAnsi="Times New Roman"/>
                <w:lang w:val="en-US"/>
              </w:rPr>
              <w:t>̽</w:t>
            </w:r>
          </w:p>
        </w:tc>
        <w:tc>
          <w:tcPr>
            <w:tcW w:w="141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25.0 ± 15.7</w:t>
            </w:r>
          </w:p>
        </w:tc>
        <w:tc>
          <w:tcPr>
            <w:tcW w:w="1648"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25.9 ± 17.2</w:t>
            </w:r>
          </w:p>
        </w:tc>
        <w:tc>
          <w:tcPr>
            <w:tcW w:w="118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23.1 ± 11.7</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0.294</w:t>
            </w:r>
          </w:p>
        </w:tc>
      </w:tr>
      <w:tr w:rsidR="004D577F" w:rsidRPr="00E54800" w:rsidTr="004D577F">
        <w:trPr>
          <w:trHeight w:val="27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 xml:space="preserve">EuroSCORE II </w:t>
            </w:r>
            <w:r w:rsidRPr="00E54800">
              <w:rPr>
                <w:rFonts w:ascii="Times New Roman" w:hAnsi="Times New Roman"/>
                <w:lang w:val="en-US"/>
              </w:rPr>
              <w:t>̽</w:t>
            </w:r>
          </w:p>
        </w:tc>
        <w:tc>
          <w:tcPr>
            <w:tcW w:w="141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7.8 ± 8.7</w:t>
            </w:r>
          </w:p>
        </w:tc>
        <w:tc>
          <w:tcPr>
            <w:tcW w:w="1648"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8.8 ± 9.9</w:t>
            </w:r>
          </w:p>
        </w:tc>
        <w:tc>
          <w:tcPr>
            <w:tcW w:w="118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5.6 ± 4.3</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0.013</w:t>
            </w:r>
          </w:p>
        </w:tc>
      </w:tr>
      <w:tr w:rsidR="004D577F" w:rsidRPr="00E54800" w:rsidTr="004D577F">
        <w:trPr>
          <w:trHeight w:val="287"/>
        </w:trPr>
        <w:tc>
          <w:tcPr>
            <w:tcW w:w="2235"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 xml:space="preserve">STS score </w:t>
            </w:r>
            <w:r w:rsidRPr="00E54800">
              <w:rPr>
                <w:rFonts w:ascii="Times New Roman" w:hAnsi="Times New Roman"/>
                <w:lang w:val="en-US"/>
              </w:rPr>
              <w:t>̽</w:t>
            </w:r>
          </w:p>
        </w:tc>
        <w:tc>
          <w:tcPr>
            <w:tcW w:w="141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7.3 ± 6.9</w:t>
            </w:r>
          </w:p>
        </w:tc>
        <w:tc>
          <w:tcPr>
            <w:tcW w:w="1648"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7.3 ± 6.2</w:t>
            </w:r>
          </w:p>
        </w:tc>
        <w:tc>
          <w:tcPr>
            <w:tcW w:w="1187" w:type="dxa"/>
            <w:tcBorders>
              <w:top w:val="nil"/>
              <w:left w:val="nil"/>
              <w:bottom w:val="nil"/>
              <w:right w:val="nil"/>
            </w:tcBorders>
            <w:hideMark/>
          </w:tcPr>
          <w:p w:rsidR="004D577F" w:rsidRPr="00E54800" w:rsidRDefault="004D577F" w:rsidP="00497868">
            <w:pPr>
              <w:pStyle w:val="Tabelltextitabell"/>
              <w:rPr>
                <w:lang w:val="en-US" w:eastAsia="ar-SA"/>
              </w:rPr>
            </w:pPr>
            <w:r w:rsidRPr="00E54800">
              <w:rPr>
                <w:lang w:val="en-US"/>
              </w:rPr>
              <w:t>7.3 ± 8.3</w:t>
            </w:r>
          </w:p>
        </w:tc>
        <w:tc>
          <w:tcPr>
            <w:tcW w:w="851" w:type="dxa"/>
            <w:tcBorders>
              <w:top w:val="nil"/>
              <w:left w:val="nil"/>
              <w:bottom w:val="nil"/>
              <w:right w:val="nil"/>
            </w:tcBorders>
            <w:hideMark/>
          </w:tcPr>
          <w:p w:rsidR="004D577F" w:rsidRPr="00E54800" w:rsidRDefault="004D577F" w:rsidP="00A52878">
            <w:pPr>
              <w:pStyle w:val="Tabelltextitabell"/>
              <w:rPr>
                <w:lang w:val="en-US" w:eastAsia="ar-SA"/>
              </w:rPr>
            </w:pPr>
            <w:r w:rsidRPr="00E54800">
              <w:rPr>
                <w:lang w:val="en-US"/>
              </w:rPr>
              <w:t>0.977</w:t>
            </w:r>
          </w:p>
        </w:tc>
      </w:tr>
      <w:tr w:rsidR="004D577F" w:rsidRPr="00E54800" w:rsidTr="004D577F">
        <w:trPr>
          <w:trHeight w:val="277"/>
        </w:trPr>
        <w:tc>
          <w:tcPr>
            <w:tcW w:w="2235" w:type="dxa"/>
            <w:tcBorders>
              <w:top w:val="nil"/>
              <w:left w:val="nil"/>
              <w:bottom w:val="single" w:sz="4" w:space="0" w:color="auto"/>
              <w:right w:val="nil"/>
            </w:tcBorders>
            <w:hideMark/>
          </w:tcPr>
          <w:p w:rsidR="004D577F" w:rsidRPr="00E54800" w:rsidRDefault="004D577F" w:rsidP="00A52878">
            <w:pPr>
              <w:pStyle w:val="Tabelltextitabell"/>
              <w:rPr>
                <w:lang w:val="en-US" w:eastAsia="ar-SA"/>
              </w:rPr>
            </w:pPr>
            <w:r w:rsidRPr="00E54800">
              <w:rPr>
                <w:lang w:val="en-US"/>
              </w:rPr>
              <w:t xml:space="preserve">Aortic gradient, peak (mmHg) </w:t>
            </w:r>
            <w:r w:rsidRPr="00E54800">
              <w:rPr>
                <w:rFonts w:ascii="Times New Roman" w:hAnsi="Times New Roman"/>
                <w:lang w:val="en-US"/>
              </w:rPr>
              <w:t>̽</w:t>
            </w:r>
          </w:p>
        </w:tc>
        <w:tc>
          <w:tcPr>
            <w:tcW w:w="1417" w:type="dxa"/>
            <w:tcBorders>
              <w:top w:val="nil"/>
              <w:left w:val="nil"/>
              <w:bottom w:val="single" w:sz="4" w:space="0" w:color="auto"/>
              <w:right w:val="nil"/>
            </w:tcBorders>
            <w:hideMark/>
          </w:tcPr>
          <w:p w:rsidR="004D577F" w:rsidRPr="00E54800" w:rsidRDefault="004D577F" w:rsidP="00497868">
            <w:pPr>
              <w:pStyle w:val="Tabelltextitabell"/>
              <w:rPr>
                <w:lang w:val="en-US" w:eastAsia="ar-SA"/>
              </w:rPr>
            </w:pPr>
            <w:r w:rsidRPr="00E54800">
              <w:rPr>
                <w:lang w:val="en-US"/>
              </w:rPr>
              <w:t>79.0 ± 22.3</w:t>
            </w:r>
          </w:p>
        </w:tc>
        <w:tc>
          <w:tcPr>
            <w:tcW w:w="1648" w:type="dxa"/>
            <w:tcBorders>
              <w:top w:val="nil"/>
              <w:left w:val="nil"/>
              <w:bottom w:val="single" w:sz="4" w:space="0" w:color="auto"/>
              <w:right w:val="nil"/>
            </w:tcBorders>
            <w:hideMark/>
          </w:tcPr>
          <w:p w:rsidR="004D577F" w:rsidRPr="00E54800" w:rsidRDefault="004D577F" w:rsidP="00497868">
            <w:pPr>
              <w:pStyle w:val="Tabelltextitabell"/>
              <w:rPr>
                <w:lang w:val="en-US" w:eastAsia="ar-SA"/>
              </w:rPr>
            </w:pPr>
            <w:r w:rsidRPr="00E54800">
              <w:rPr>
                <w:lang w:val="en-US"/>
              </w:rPr>
              <w:t>78.3 ± 20.8</w:t>
            </w:r>
          </w:p>
        </w:tc>
        <w:tc>
          <w:tcPr>
            <w:tcW w:w="1187" w:type="dxa"/>
            <w:tcBorders>
              <w:top w:val="nil"/>
              <w:left w:val="nil"/>
              <w:bottom w:val="single" w:sz="4" w:space="0" w:color="auto"/>
              <w:right w:val="nil"/>
            </w:tcBorders>
            <w:hideMark/>
          </w:tcPr>
          <w:p w:rsidR="004D577F" w:rsidRPr="00E54800" w:rsidRDefault="004D577F" w:rsidP="00497868">
            <w:pPr>
              <w:pStyle w:val="Tabelltextitabell"/>
              <w:rPr>
                <w:lang w:val="en-US" w:eastAsia="ar-SA"/>
              </w:rPr>
            </w:pPr>
            <w:r w:rsidRPr="00E54800">
              <w:rPr>
                <w:lang w:val="en-US"/>
              </w:rPr>
              <w:t>80.7 ± 25.5</w:t>
            </w:r>
          </w:p>
        </w:tc>
        <w:tc>
          <w:tcPr>
            <w:tcW w:w="851" w:type="dxa"/>
            <w:tcBorders>
              <w:top w:val="nil"/>
              <w:left w:val="nil"/>
              <w:bottom w:val="single" w:sz="4" w:space="0" w:color="auto"/>
              <w:right w:val="nil"/>
            </w:tcBorders>
            <w:hideMark/>
          </w:tcPr>
          <w:p w:rsidR="004D577F" w:rsidRPr="00E54800" w:rsidRDefault="004D577F" w:rsidP="00A52878">
            <w:pPr>
              <w:pStyle w:val="Tabelltextitabell"/>
              <w:rPr>
                <w:lang w:val="en-US" w:eastAsia="ar-SA"/>
              </w:rPr>
            </w:pPr>
            <w:r w:rsidRPr="00E54800">
              <w:rPr>
                <w:lang w:val="en-US"/>
              </w:rPr>
              <w:t>0.604</w:t>
            </w:r>
          </w:p>
        </w:tc>
      </w:tr>
    </w:tbl>
    <w:bookmarkEnd w:id="59"/>
    <w:bookmarkEnd w:id="60"/>
    <w:p w:rsidR="00C32A57" w:rsidRPr="00E54800" w:rsidRDefault="00273D7D" w:rsidP="00C32A57">
      <w:pPr>
        <w:pStyle w:val="Tabelltextitabell"/>
        <w:rPr>
          <w:lang w:val="en-US"/>
        </w:rPr>
      </w:pPr>
      <w:r w:rsidRPr="00E54800">
        <w:rPr>
          <w:rFonts w:ascii="Times New Roman" w:hAnsi="Times New Roman"/>
          <w:lang w:val="en-US"/>
        </w:rPr>
        <w:t>̽</w:t>
      </w:r>
      <w:r w:rsidRPr="00E54800">
        <w:rPr>
          <w:lang w:val="en-US"/>
        </w:rPr>
        <w:t xml:space="preserve"> Values are mean  </w:t>
      </w:r>
      <w:r w:rsidRPr="00E54800">
        <w:rPr>
          <w:rFonts w:cs="Adobe Garamond Pro"/>
          <w:lang w:val="en-US"/>
        </w:rPr>
        <w:t>±</w:t>
      </w:r>
      <w:r w:rsidRPr="00E54800">
        <w:rPr>
          <w:lang w:val="en-US"/>
        </w:rPr>
        <w:t xml:space="preserve"> SD.</w:t>
      </w:r>
      <w:r w:rsidR="003E62BB" w:rsidRPr="00E54800">
        <w:rPr>
          <w:lang w:val="en-US"/>
        </w:rPr>
        <w:t xml:space="preserve"> </w:t>
      </w:r>
      <w:r w:rsidRPr="00E54800">
        <w:rPr>
          <w:lang w:val="en-US"/>
        </w:rPr>
        <w:t>Values in parenthesis are percentages.</w:t>
      </w:r>
      <w:r w:rsidR="003E62BB" w:rsidRPr="00E54800">
        <w:rPr>
          <w:lang w:val="en-US"/>
        </w:rPr>
        <w:t xml:space="preserve"> </w:t>
      </w:r>
      <w:r w:rsidR="00A1252D" w:rsidRPr="00E54800">
        <w:rPr>
          <w:lang w:val="en-US"/>
        </w:rPr>
        <w:t>† Creatinine clearance estimate &lt;50mL/min/1.73m</w:t>
      </w:r>
      <w:r w:rsidR="003E62BB" w:rsidRPr="00E54800">
        <w:rPr>
          <w:lang w:val="en-US"/>
        </w:rPr>
        <w:t>²</w:t>
      </w:r>
      <w:r w:rsidRPr="00E54800">
        <w:rPr>
          <w:lang w:val="en-US"/>
        </w:rPr>
        <w:t>.</w:t>
      </w:r>
      <w:r w:rsidR="00BB4938">
        <w:rPr>
          <w:lang w:val="en-US"/>
        </w:rPr>
        <w:t xml:space="preserve"> </w:t>
      </w:r>
      <w:r w:rsidR="00497868" w:rsidRPr="00E54800">
        <w:rPr>
          <w:lang w:val="en-US"/>
        </w:rPr>
        <w:t xml:space="preserve">BMI: body mass index;  COPD: chronic obstructive pulmonary disease; LVEF: left ventricular ejection fraction;  MI:  myocardial infarction; NYHA = New York Heart Association Classification; </w:t>
      </w:r>
      <w:r w:rsidR="00A1252D" w:rsidRPr="00E54800">
        <w:rPr>
          <w:lang w:val="en-US"/>
        </w:rPr>
        <w:t>PCI</w:t>
      </w:r>
      <w:r w:rsidR="00497868" w:rsidRPr="00E54800">
        <w:rPr>
          <w:lang w:val="en-US"/>
        </w:rPr>
        <w:t xml:space="preserve">: </w:t>
      </w:r>
      <w:r w:rsidR="00A1252D" w:rsidRPr="00E54800">
        <w:rPr>
          <w:lang w:val="en-US"/>
        </w:rPr>
        <w:t>per</w:t>
      </w:r>
      <w:r w:rsidR="00497868" w:rsidRPr="00E54800">
        <w:rPr>
          <w:lang w:val="en-US"/>
        </w:rPr>
        <w:t>cutaneous coronary intervention</w:t>
      </w:r>
      <w:r w:rsidR="00BB4938">
        <w:rPr>
          <w:lang w:val="en-US"/>
        </w:rPr>
        <w:t>; TA: transapical; TF: transfemoral</w:t>
      </w:r>
    </w:p>
    <w:p w:rsidR="00650C95" w:rsidRDefault="00A1252D" w:rsidP="00F41831">
      <w:pPr>
        <w:pStyle w:val="tabelltextrubrik"/>
        <w:rPr>
          <w:lang w:val="en-US"/>
        </w:rPr>
      </w:pPr>
      <w:r w:rsidRPr="00E54800">
        <w:rPr>
          <w:i/>
          <w:lang w:val="en-US"/>
        </w:rPr>
        <w:br w:type="page"/>
      </w:r>
      <w:r w:rsidR="00EA1C43" w:rsidRPr="007A6C99">
        <w:rPr>
          <w:lang w:val="en-US"/>
        </w:rPr>
        <w:lastRenderedPageBreak/>
        <w:t>Table</w:t>
      </w:r>
      <w:r w:rsidR="00EA1C43" w:rsidRPr="00E54800">
        <w:rPr>
          <w:lang w:val="en-US"/>
        </w:rPr>
        <w:t xml:space="preserve"> III.2. </w:t>
      </w:r>
    </w:p>
    <w:p w:rsidR="00E01D7F" w:rsidRPr="00E54800" w:rsidRDefault="00EA1C43" w:rsidP="00650C95">
      <w:pPr>
        <w:pStyle w:val="tabelltext"/>
        <w:rPr>
          <w:lang w:val="en-US"/>
        </w:rPr>
      </w:pPr>
      <w:r w:rsidRPr="00E54800">
        <w:rPr>
          <w:lang w:val="en-US"/>
        </w:rPr>
        <w:t>Risk scores for deceased patients (within 30 days post-procedure)</w:t>
      </w:r>
    </w:p>
    <w:tbl>
      <w:tblPr>
        <w:tblpPr w:leftFromText="141" w:rightFromText="141" w:vertAnchor="page" w:horzAnchor="margin" w:tblpY="2510"/>
        <w:tblW w:w="5060" w:type="pct"/>
        <w:tblLook w:val="01E0" w:firstRow="1" w:lastRow="1" w:firstColumn="1" w:lastColumn="1" w:noHBand="0" w:noVBand="0"/>
      </w:tblPr>
      <w:tblGrid>
        <w:gridCol w:w="889"/>
        <w:gridCol w:w="1407"/>
        <w:gridCol w:w="1408"/>
        <w:gridCol w:w="1366"/>
        <w:gridCol w:w="1134"/>
        <w:gridCol w:w="1416"/>
      </w:tblGrid>
      <w:tr w:rsidR="00412EC3" w:rsidRPr="00E54800" w:rsidTr="00A903BF">
        <w:trPr>
          <w:trHeight w:val="739"/>
        </w:trPr>
        <w:tc>
          <w:tcPr>
            <w:tcW w:w="583" w:type="pct"/>
            <w:tcBorders>
              <w:top w:val="single" w:sz="4" w:space="0" w:color="auto"/>
              <w:left w:val="nil"/>
              <w:bottom w:val="single" w:sz="4" w:space="0" w:color="auto"/>
              <w:right w:val="nil"/>
            </w:tcBorders>
            <w:vAlign w:val="center"/>
            <w:hideMark/>
          </w:tcPr>
          <w:p w:rsidR="00412EC3" w:rsidRPr="00E54800" w:rsidRDefault="00412EC3" w:rsidP="00F41831">
            <w:pPr>
              <w:pStyle w:val="Tabelltextitabell"/>
              <w:rPr>
                <w:lang w:val="en-US" w:eastAsia="ar-SA"/>
              </w:rPr>
            </w:pPr>
            <w:r w:rsidRPr="00E54800">
              <w:rPr>
                <w:lang w:val="en-US"/>
              </w:rPr>
              <w:t xml:space="preserve">Patient no. </w:t>
            </w:r>
          </w:p>
        </w:tc>
        <w:tc>
          <w:tcPr>
            <w:tcW w:w="923" w:type="pct"/>
            <w:tcBorders>
              <w:top w:val="single" w:sz="4" w:space="0" w:color="auto"/>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Mortality (days post-procedure)</w:t>
            </w:r>
          </w:p>
        </w:tc>
        <w:tc>
          <w:tcPr>
            <w:tcW w:w="924" w:type="pct"/>
            <w:tcBorders>
              <w:top w:val="single" w:sz="4" w:space="0" w:color="auto"/>
              <w:left w:val="nil"/>
              <w:bottom w:val="single" w:sz="4" w:space="0" w:color="auto"/>
              <w:right w:val="nil"/>
            </w:tcBorders>
            <w:hideMark/>
          </w:tcPr>
          <w:p w:rsidR="00412EC3" w:rsidRPr="00E54800" w:rsidRDefault="00412EC3" w:rsidP="00F41831">
            <w:pPr>
              <w:pStyle w:val="Tabelltextitabell"/>
              <w:rPr>
                <w:sz w:val="24"/>
                <w:lang w:val="en-US" w:eastAsia="ar-SA"/>
              </w:rPr>
            </w:pPr>
            <w:r w:rsidRPr="00E54800">
              <w:rPr>
                <w:lang w:val="en-US"/>
              </w:rPr>
              <w:t>Valve implantation access</w:t>
            </w:r>
          </w:p>
        </w:tc>
        <w:tc>
          <w:tcPr>
            <w:tcW w:w="896" w:type="pct"/>
            <w:tcBorders>
              <w:top w:val="single" w:sz="4" w:space="0" w:color="auto"/>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Logistic EuroSCORE (%)</w:t>
            </w:r>
          </w:p>
        </w:tc>
        <w:tc>
          <w:tcPr>
            <w:tcW w:w="744" w:type="pct"/>
            <w:tcBorders>
              <w:top w:val="single" w:sz="4" w:space="0" w:color="auto"/>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STS score (%)</w:t>
            </w:r>
          </w:p>
        </w:tc>
        <w:tc>
          <w:tcPr>
            <w:tcW w:w="929" w:type="pct"/>
            <w:tcBorders>
              <w:top w:val="single" w:sz="4" w:space="0" w:color="auto"/>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Euro-SCORE II (%)</w:t>
            </w:r>
          </w:p>
        </w:tc>
      </w:tr>
      <w:tr w:rsidR="00412EC3" w:rsidRPr="00E54800" w:rsidTr="00A903BF">
        <w:trPr>
          <w:trHeight w:val="70"/>
        </w:trPr>
        <w:tc>
          <w:tcPr>
            <w:tcW w:w="583" w:type="pct"/>
            <w:tcBorders>
              <w:top w:val="single" w:sz="4" w:space="0" w:color="auto"/>
              <w:left w:val="nil"/>
              <w:bottom w:val="nil"/>
              <w:right w:val="nil"/>
            </w:tcBorders>
            <w:vAlign w:val="center"/>
            <w:hideMark/>
          </w:tcPr>
          <w:p w:rsidR="00412EC3" w:rsidRPr="00E54800" w:rsidRDefault="00412EC3" w:rsidP="00F41831">
            <w:pPr>
              <w:pStyle w:val="Tabelltextitabell"/>
              <w:rPr>
                <w:lang w:val="en-US" w:eastAsia="ar-SA"/>
              </w:rPr>
            </w:pPr>
            <w:r w:rsidRPr="00E54800">
              <w:rPr>
                <w:lang w:val="en-US"/>
              </w:rPr>
              <w:t>#1</w:t>
            </w:r>
          </w:p>
        </w:tc>
        <w:tc>
          <w:tcPr>
            <w:tcW w:w="923" w:type="pct"/>
            <w:tcBorders>
              <w:top w:val="single" w:sz="4" w:space="0" w:color="auto"/>
              <w:left w:val="nil"/>
              <w:bottom w:val="nil"/>
              <w:right w:val="nil"/>
            </w:tcBorders>
            <w:hideMark/>
          </w:tcPr>
          <w:p w:rsidR="00412EC3" w:rsidRPr="00E54800" w:rsidRDefault="00412EC3" w:rsidP="00F41831">
            <w:pPr>
              <w:pStyle w:val="Tabelltextitabell"/>
              <w:rPr>
                <w:lang w:val="en-US" w:eastAsia="ar-SA"/>
              </w:rPr>
            </w:pPr>
            <w:r w:rsidRPr="00E54800">
              <w:rPr>
                <w:lang w:val="en-US"/>
              </w:rPr>
              <w:t>0</w:t>
            </w:r>
          </w:p>
        </w:tc>
        <w:tc>
          <w:tcPr>
            <w:tcW w:w="924" w:type="pct"/>
            <w:tcBorders>
              <w:top w:val="single" w:sz="4" w:space="0" w:color="auto"/>
              <w:left w:val="nil"/>
              <w:bottom w:val="nil"/>
              <w:right w:val="nil"/>
            </w:tcBorders>
            <w:hideMark/>
          </w:tcPr>
          <w:p w:rsidR="00412EC3" w:rsidRPr="00E54800" w:rsidRDefault="00412EC3" w:rsidP="00F41831">
            <w:pPr>
              <w:pStyle w:val="Tabelltextitabell"/>
              <w:rPr>
                <w:lang w:val="en-US" w:eastAsia="ar-SA"/>
              </w:rPr>
            </w:pPr>
            <w:r w:rsidRPr="00E54800">
              <w:rPr>
                <w:lang w:val="en-US"/>
              </w:rPr>
              <w:t>TA</w:t>
            </w:r>
          </w:p>
        </w:tc>
        <w:tc>
          <w:tcPr>
            <w:tcW w:w="896" w:type="pct"/>
            <w:tcBorders>
              <w:top w:val="single" w:sz="4" w:space="0" w:color="auto"/>
              <w:left w:val="nil"/>
              <w:bottom w:val="nil"/>
              <w:right w:val="nil"/>
            </w:tcBorders>
            <w:hideMark/>
          </w:tcPr>
          <w:p w:rsidR="00412EC3" w:rsidRPr="00E54800" w:rsidRDefault="00412EC3" w:rsidP="00F41831">
            <w:pPr>
              <w:pStyle w:val="Tabelltextitabell"/>
              <w:rPr>
                <w:lang w:val="en-US" w:eastAsia="ar-SA"/>
              </w:rPr>
            </w:pPr>
            <w:r w:rsidRPr="00E54800">
              <w:rPr>
                <w:lang w:val="en-US"/>
              </w:rPr>
              <w:t>26.2</w:t>
            </w:r>
          </w:p>
        </w:tc>
        <w:tc>
          <w:tcPr>
            <w:tcW w:w="744" w:type="pct"/>
            <w:tcBorders>
              <w:top w:val="single" w:sz="4" w:space="0" w:color="auto"/>
              <w:left w:val="nil"/>
              <w:bottom w:val="nil"/>
              <w:right w:val="nil"/>
            </w:tcBorders>
            <w:hideMark/>
          </w:tcPr>
          <w:p w:rsidR="00412EC3" w:rsidRPr="00E54800" w:rsidRDefault="00412EC3" w:rsidP="00F41831">
            <w:pPr>
              <w:pStyle w:val="Tabelltextitabell"/>
              <w:rPr>
                <w:lang w:val="en-US" w:eastAsia="ar-SA"/>
              </w:rPr>
            </w:pPr>
            <w:r w:rsidRPr="00E54800">
              <w:rPr>
                <w:lang w:val="en-US"/>
              </w:rPr>
              <w:t>3.6</w:t>
            </w:r>
          </w:p>
        </w:tc>
        <w:tc>
          <w:tcPr>
            <w:tcW w:w="929" w:type="pct"/>
            <w:tcBorders>
              <w:top w:val="single" w:sz="4" w:space="0" w:color="auto"/>
              <w:left w:val="nil"/>
              <w:bottom w:val="nil"/>
              <w:right w:val="nil"/>
            </w:tcBorders>
            <w:hideMark/>
          </w:tcPr>
          <w:p w:rsidR="00412EC3" w:rsidRPr="00E54800" w:rsidRDefault="00412EC3" w:rsidP="00F41831">
            <w:pPr>
              <w:pStyle w:val="Tabelltextitabell"/>
              <w:rPr>
                <w:lang w:val="en-US" w:eastAsia="ar-SA"/>
              </w:rPr>
            </w:pPr>
            <w:r w:rsidRPr="00E54800">
              <w:rPr>
                <w:lang w:val="en-US"/>
              </w:rPr>
              <w:t>10.8</w:t>
            </w:r>
          </w:p>
        </w:tc>
      </w:tr>
      <w:tr w:rsidR="00412EC3" w:rsidRPr="00E54800" w:rsidTr="00A903BF">
        <w:trPr>
          <w:trHeight w:val="506"/>
        </w:trPr>
        <w:tc>
          <w:tcPr>
            <w:tcW w:w="583" w:type="pct"/>
            <w:vAlign w:val="center"/>
            <w:hideMark/>
          </w:tcPr>
          <w:p w:rsidR="00412EC3" w:rsidRPr="00E54800" w:rsidRDefault="00412EC3" w:rsidP="00F41831">
            <w:pPr>
              <w:pStyle w:val="Tabelltextitabell"/>
              <w:rPr>
                <w:lang w:val="en-US" w:eastAsia="ar-SA"/>
              </w:rPr>
            </w:pPr>
            <w:r w:rsidRPr="00E54800">
              <w:rPr>
                <w:lang w:val="en-US"/>
              </w:rPr>
              <w:t>#2</w:t>
            </w:r>
          </w:p>
        </w:tc>
        <w:tc>
          <w:tcPr>
            <w:tcW w:w="923" w:type="pct"/>
            <w:hideMark/>
          </w:tcPr>
          <w:p w:rsidR="00412EC3" w:rsidRPr="00E54800" w:rsidRDefault="00412EC3" w:rsidP="00F41831">
            <w:pPr>
              <w:pStyle w:val="Tabelltextitabell"/>
              <w:rPr>
                <w:lang w:val="en-US" w:eastAsia="ar-SA"/>
              </w:rPr>
            </w:pPr>
            <w:r w:rsidRPr="00E54800">
              <w:rPr>
                <w:lang w:val="en-US"/>
              </w:rPr>
              <w:t>0</w:t>
            </w:r>
          </w:p>
        </w:tc>
        <w:tc>
          <w:tcPr>
            <w:tcW w:w="924" w:type="pct"/>
            <w:hideMark/>
          </w:tcPr>
          <w:p w:rsidR="00412EC3" w:rsidRPr="00E54800" w:rsidRDefault="00412EC3" w:rsidP="00F41831">
            <w:pPr>
              <w:pStyle w:val="Tabelltextitabell"/>
              <w:rPr>
                <w:lang w:val="en-US" w:eastAsia="ar-SA"/>
              </w:rPr>
            </w:pPr>
            <w:r w:rsidRPr="00E54800">
              <w:rPr>
                <w:lang w:val="en-US"/>
              </w:rPr>
              <w:t>TF</w:t>
            </w:r>
          </w:p>
        </w:tc>
        <w:tc>
          <w:tcPr>
            <w:tcW w:w="896" w:type="pct"/>
            <w:hideMark/>
          </w:tcPr>
          <w:p w:rsidR="00412EC3" w:rsidRPr="00E54800" w:rsidRDefault="00412EC3" w:rsidP="00F41831">
            <w:pPr>
              <w:pStyle w:val="Tabelltextitabell"/>
              <w:rPr>
                <w:lang w:val="en-US" w:eastAsia="ar-SA"/>
              </w:rPr>
            </w:pPr>
            <w:r w:rsidRPr="00E54800">
              <w:rPr>
                <w:lang w:val="en-US"/>
              </w:rPr>
              <w:t>33.3</w:t>
            </w:r>
          </w:p>
        </w:tc>
        <w:tc>
          <w:tcPr>
            <w:tcW w:w="744" w:type="pct"/>
            <w:hideMark/>
          </w:tcPr>
          <w:p w:rsidR="00412EC3" w:rsidRPr="00E54800" w:rsidRDefault="00412EC3" w:rsidP="00F41831">
            <w:pPr>
              <w:pStyle w:val="Tabelltextitabell"/>
              <w:rPr>
                <w:lang w:val="en-US" w:eastAsia="ar-SA"/>
              </w:rPr>
            </w:pPr>
            <w:r w:rsidRPr="00E54800">
              <w:rPr>
                <w:lang w:val="en-US"/>
              </w:rPr>
              <w:t>4.9</w:t>
            </w:r>
          </w:p>
        </w:tc>
        <w:tc>
          <w:tcPr>
            <w:tcW w:w="929" w:type="pct"/>
            <w:hideMark/>
          </w:tcPr>
          <w:p w:rsidR="00412EC3" w:rsidRPr="00E54800" w:rsidRDefault="00412EC3" w:rsidP="00F41831">
            <w:pPr>
              <w:pStyle w:val="Tabelltextitabell"/>
              <w:rPr>
                <w:lang w:val="en-US" w:eastAsia="ar-SA"/>
              </w:rPr>
            </w:pPr>
            <w:r w:rsidRPr="00E54800">
              <w:rPr>
                <w:lang w:val="en-US"/>
              </w:rPr>
              <w:t>3.8</w:t>
            </w:r>
          </w:p>
        </w:tc>
      </w:tr>
      <w:tr w:rsidR="00412EC3" w:rsidRPr="00E54800" w:rsidTr="00A903BF">
        <w:trPr>
          <w:trHeight w:val="353"/>
        </w:trPr>
        <w:tc>
          <w:tcPr>
            <w:tcW w:w="583" w:type="pct"/>
            <w:vAlign w:val="center"/>
            <w:hideMark/>
          </w:tcPr>
          <w:p w:rsidR="00412EC3" w:rsidRPr="00E54800" w:rsidRDefault="00412EC3" w:rsidP="00F41831">
            <w:pPr>
              <w:pStyle w:val="Tabelltextitabell"/>
              <w:rPr>
                <w:lang w:val="en-US" w:eastAsia="ar-SA"/>
              </w:rPr>
            </w:pPr>
            <w:r w:rsidRPr="00E54800">
              <w:rPr>
                <w:lang w:val="en-US"/>
              </w:rPr>
              <w:t>#3</w:t>
            </w:r>
          </w:p>
        </w:tc>
        <w:tc>
          <w:tcPr>
            <w:tcW w:w="923" w:type="pct"/>
            <w:hideMark/>
          </w:tcPr>
          <w:p w:rsidR="00412EC3" w:rsidRPr="00E54800" w:rsidRDefault="00412EC3" w:rsidP="00F41831">
            <w:pPr>
              <w:pStyle w:val="Tabelltextitabell"/>
              <w:rPr>
                <w:lang w:val="en-US" w:eastAsia="ar-SA"/>
              </w:rPr>
            </w:pPr>
            <w:r w:rsidRPr="00E54800">
              <w:rPr>
                <w:lang w:val="en-US"/>
              </w:rPr>
              <w:t>8</w:t>
            </w:r>
          </w:p>
        </w:tc>
        <w:tc>
          <w:tcPr>
            <w:tcW w:w="924" w:type="pct"/>
            <w:hideMark/>
          </w:tcPr>
          <w:p w:rsidR="00412EC3" w:rsidRPr="00E54800" w:rsidRDefault="00412EC3" w:rsidP="00F41831">
            <w:pPr>
              <w:pStyle w:val="Tabelltextitabell"/>
              <w:rPr>
                <w:sz w:val="24"/>
                <w:lang w:eastAsia="ar-SA"/>
              </w:rPr>
            </w:pPr>
            <w:r w:rsidRPr="00E54800">
              <w:rPr>
                <w:lang w:val="en-US"/>
              </w:rPr>
              <w:t>TA</w:t>
            </w:r>
          </w:p>
        </w:tc>
        <w:tc>
          <w:tcPr>
            <w:tcW w:w="896" w:type="pct"/>
            <w:hideMark/>
          </w:tcPr>
          <w:p w:rsidR="00412EC3" w:rsidRPr="00E54800" w:rsidRDefault="00412EC3" w:rsidP="00F41831">
            <w:pPr>
              <w:pStyle w:val="Tabelltextitabell"/>
              <w:rPr>
                <w:lang w:val="en-US" w:eastAsia="ar-SA"/>
              </w:rPr>
            </w:pPr>
            <w:r w:rsidRPr="00E54800">
              <w:rPr>
                <w:lang w:val="en-US"/>
              </w:rPr>
              <w:t>40.0</w:t>
            </w:r>
          </w:p>
        </w:tc>
        <w:tc>
          <w:tcPr>
            <w:tcW w:w="744" w:type="pct"/>
            <w:hideMark/>
          </w:tcPr>
          <w:p w:rsidR="00412EC3" w:rsidRPr="00E54800" w:rsidRDefault="00412EC3" w:rsidP="00F41831">
            <w:pPr>
              <w:pStyle w:val="Tabelltextitabell"/>
              <w:rPr>
                <w:lang w:val="en-US" w:eastAsia="ar-SA"/>
              </w:rPr>
            </w:pPr>
            <w:r w:rsidRPr="00E54800">
              <w:rPr>
                <w:lang w:val="en-US"/>
              </w:rPr>
              <w:t>6.3</w:t>
            </w:r>
          </w:p>
        </w:tc>
        <w:tc>
          <w:tcPr>
            <w:tcW w:w="929" w:type="pct"/>
            <w:hideMark/>
          </w:tcPr>
          <w:p w:rsidR="00412EC3" w:rsidRPr="00E54800" w:rsidRDefault="00412EC3" w:rsidP="00F41831">
            <w:pPr>
              <w:pStyle w:val="Tabelltextitabell"/>
              <w:rPr>
                <w:lang w:val="en-US" w:eastAsia="ar-SA"/>
              </w:rPr>
            </w:pPr>
            <w:r w:rsidRPr="00E54800">
              <w:rPr>
                <w:lang w:val="en-US"/>
              </w:rPr>
              <w:t>5.4</w:t>
            </w:r>
          </w:p>
        </w:tc>
      </w:tr>
      <w:tr w:rsidR="00412EC3" w:rsidRPr="00E54800" w:rsidTr="00A903BF">
        <w:trPr>
          <w:trHeight w:val="548"/>
        </w:trPr>
        <w:tc>
          <w:tcPr>
            <w:tcW w:w="583" w:type="pct"/>
            <w:vAlign w:val="center"/>
            <w:hideMark/>
          </w:tcPr>
          <w:p w:rsidR="00412EC3" w:rsidRPr="00E54800" w:rsidRDefault="00412EC3" w:rsidP="00F41831">
            <w:pPr>
              <w:pStyle w:val="Tabelltextitabell"/>
              <w:rPr>
                <w:lang w:val="en-US" w:eastAsia="ar-SA"/>
              </w:rPr>
            </w:pPr>
            <w:r w:rsidRPr="00E54800">
              <w:rPr>
                <w:lang w:val="en-US"/>
              </w:rPr>
              <w:t>#4</w:t>
            </w:r>
          </w:p>
        </w:tc>
        <w:tc>
          <w:tcPr>
            <w:tcW w:w="923" w:type="pct"/>
            <w:hideMark/>
          </w:tcPr>
          <w:p w:rsidR="00412EC3" w:rsidRPr="00E54800" w:rsidRDefault="00412EC3" w:rsidP="00F41831">
            <w:pPr>
              <w:pStyle w:val="Tabelltextitabell"/>
              <w:rPr>
                <w:lang w:val="en-US" w:eastAsia="ar-SA"/>
              </w:rPr>
            </w:pPr>
            <w:r w:rsidRPr="00E54800">
              <w:rPr>
                <w:lang w:val="en-US"/>
              </w:rPr>
              <w:t>17</w:t>
            </w:r>
          </w:p>
        </w:tc>
        <w:tc>
          <w:tcPr>
            <w:tcW w:w="924" w:type="pct"/>
            <w:hideMark/>
          </w:tcPr>
          <w:p w:rsidR="00412EC3" w:rsidRPr="00E54800" w:rsidRDefault="00412EC3" w:rsidP="00F41831">
            <w:pPr>
              <w:pStyle w:val="Tabelltextitabell"/>
              <w:rPr>
                <w:sz w:val="24"/>
                <w:lang w:eastAsia="ar-SA"/>
              </w:rPr>
            </w:pPr>
            <w:r w:rsidRPr="00E54800">
              <w:rPr>
                <w:lang w:val="en-US"/>
              </w:rPr>
              <w:t>TA</w:t>
            </w:r>
          </w:p>
        </w:tc>
        <w:tc>
          <w:tcPr>
            <w:tcW w:w="896" w:type="pct"/>
            <w:hideMark/>
          </w:tcPr>
          <w:p w:rsidR="00412EC3" w:rsidRPr="00E54800" w:rsidRDefault="00412EC3" w:rsidP="00F41831">
            <w:pPr>
              <w:pStyle w:val="Tabelltextitabell"/>
              <w:rPr>
                <w:lang w:val="en-US" w:eastAsia="ar-SA"/>
              </w:rPr>
            </w:pPr>
            <w:r w:rsidRPr="00E54800">
              <w:rPr>
                <w:lang w:val="en-US"/>
              </w:rPr>
              <w:t>38.2</w:t>
            </w:r>
          </w:p>
        </w:tc>
        <w:tc>
          <w:tcPr>
            <w:tcW w:w="744" w:type="pct"/>
            <w:hideMark/>
          </w:tcPr>
          <w:p w:rsidR="00412EC3" w:rsidRPr="00E54800" w:rsidRDefault="00412EC3" w:rsidP="00F41831">
            <w:pPr>
              <w:pStyle w:val="Tabelltextitabell"/>
              <w:rPr>
                <w:lang w:val="en-US" w:eastAsia="ar-SA"/>
              </w:rPr>
            </w:pPr>
            <w:r w:rsidRPr="00E54800">
              <w:rPr>
                <w:lang w:val="en-US"/>
              </w:rPr>
              <w:t>12.4</w:t>
            </w:r>
          </w:p>
        </w:tc>
        <w:tc>
          <w:tcPr>
            <w:tcW w:w="929" w:type="pct"/>
            <w:hideMark/>
          </w:tcPr>
          <w:p w:rsidR="00412EC3" w:rsidRPr="00E54800" w:rsidRDefault="00412EC3" w:rsidP="00F41831">
            <w:pPr>
              <w:pStyle w:val="Tabelltextitabell"/>
              <w:rPr>
                <w:lang w:val="en-US" w:eastAsia="ar-SA"/>
              </w:rPr>
            </w:pPr>
            <w:r w:rsidRPr="00E54800">
              <w:rPr>
                <w:lang w:val="en-US"/>
              </w:rPr>
              <w:t>26.3</w:t>
            </w:r>
          </w:p>
        </w:tc>
      </w:tr>
      <w:tr w:rsidR="00412EC3" w:rsidRPr="00E54800" w:rsidTr="00A903BF">
        <w:trPr>
          <w:trHeight w:val="419"/>
        </w:trPr>
        <w:tc>
          <w:tcPr>
            <w:tcW w:w="583" w:type="pct"/>
            <w:tcBorders>
              <w:top w:val="nil"/>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#5</w:t>
            </w:r>
          </w:p>
        </w:tc>
        <w:tc>
          <w:tcPr>
            <w:tcW w:w="923" w:type="pct"/>
            <w:tcBorders>
              <w:top w:val="nil"/>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24</w:t>
            </w:r>
          </w:p>
        </w:tc>
        <w:tc>
          <w:tcPr>
            <w:tcW w:w="924" w:type="pct"/>
            <w:tcBorders>
              <w:top w:val="nil"/>
              <w:left w:val="nil"/>
              <w:bottom w:val="single" w:sz="4" w:space="0" w:color="auto"/>
              <w:right w:val="nil"/>
            </w:tcBorders>
            <w:hideMark/>
          </w:tcPr>
          <w:p w:rsidR="00412EC3" w:rsidRPr="00E54800" w:rsidRDefault="00412EC3" w:rsidP="00F41831">
            <w:pPr>
              <w:pStyle w:val="Tabelltextitabell"/>
              <w:rPr>
                <w:sz w:val="24"/>
                <w:lang w:eastAsia="ar-SA"/>
              </w:rPr>
            </w:pPr>
            <w:r w:rsidRPr="00E54800">
              <w:rPr>
                <w:lang w:val="en-US"/>
              </w:rPr>
              <w:t>TA</w:t>
            </w:r>
          </w:p>
        </w:tc>
        <w:tc>
          <w:tcPr>
            <w:tcW w:w="896" w:type="pct"/>
            <w:tcBorders>
              <w:top w:val="nil"/>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19.6</w:t>
            </w:r>
          </w:p>
        </w:tc>
        <w:tc>
          <w:tcPr>
            <w:tcW w:w="744" w:type="pct"/>
            <w:tcBorders>
              <w:top w:val="nil"/>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10.1</w:t>
            </w:r>
          </w:p>
        </w:tc>
        <w:tc>
          <w:tcPr>
            <w:tcW w:w="929" w:type="pct"/>
            <w:tcBorders>
              <w:top w:val="nil"/>
              <w:left w:val="nil"/>
              <w:bottom w:val="single" w:sz="4" w:space="0" w:color="auto"/>
              <w:right w:val="nil"/>
            </w:tcBorders>
            <w:hideMark/>
          </w:tcPr>
          <w:p w:rsidR="00412EC3" w:rsidRPr="00E54800" w:rsidRDefault="00412EC3" w:rsidP="00F41831">
            <w:pPr>
              <w:pStyle w:val="Tabelltextitabell"/>
              <w:rPr>
                <w:lang w:val="en-US" w:eastAsia="ar-SA"/>
              </w:rPr>
            </w:pPr>
            <w:r w:rsidRPr="00E54800">
              <w:rPr>
                <w:lang w:val="en-US"/>
              </w:rPr>
              <w:t>6.3</w:t>
            </w:r>
          </w:p>
        </w:tc>
      </w:tr>
    </w:tbl>
    <w:p w:rsidR="00A776BE" w:rsidRPr="00D02CFF" w:rsidRDefault="00B468D0" w:rsidP="00650C95">
      <w:pPr>
        <w:pStyle w:val="tabelltext"/>
        <w:rPr>
          <w:rFonts w:eastAsia="PalatinoLTStd-Roman"/>
          <w:lang w:val="en-US"/>
        </w:rPr>
      </w:pPr>
      <w:r w:rsidRPr="00D02CFF">
        <w:rPr>
          <w:rFonts w:eastAsia="PalatinoLTStd-Roman"/>
          <w:lang w:val="en-US"/>
        </w:rPr>
        <w:t>TA= Transapical; TF = Transfemoral</w:t>
      </w:r>
    </w:p>
    <w:p w:rsidR="00650C95" w:rsidRDefault="00B468D0" w:rsidP="00650C95">
      <w:pPr>
        <w:pStyle w:val="tabelltextrubrik"/>
        <w:rPr>
          <w:lang w:val="en-US"/>
        </w:rPr>
      </w:pPr>
      <w:r w:rsidRPr="00E54800">
        <w:rPr>
          <w:lang w:val="en-US"/>
        </w:rPr>
        <w:t xml:space="preserve">Table </w:t>
      </w:r>
      <w:r w:rsidRPr="00D02CFF">
        <w:rPr>
          <w:lang w:val="en-US"/>
        </w:rPr>
        <w:t>III</w:t>
      </w:r>
      <w:r w:rsidRPr="00E54800">
        <w:rPr>
          <w:lang w:val="en-US"/>
        </w:rPr>
        <w:t xml:space="preserve">.3. </w:t>
      </w:r>
    </w:p>
    <w:tbl>
      <w:tblPr>
        <w:tblpPr w:leftFromText="141" w:rightFromText="141" w:vertAnchor="page" w:horzAnchor="margin" w:tblpY="6788"/>
        <w:tblW w:w="5000" w:type="pct"/>
        <w:tblLook w:val="01E0" w:firstRow="1" w:lastRow="1" w:firstColumn="1" w:lastColumn="1" w:noHBand="0" w:noVBand="0"/>
      </w:tblPr>
      <w:tblGrid>
        <w:gridCol w:w="2123"/>
        <w:gridCol w:w="1574"/>
        <w:gridCol w:w="2098"/>
        <w:gridCol w:w="1735"/>
      </w:tblGrid>
      <w:tr w:rsidR="00650C95" w:rsidRPr="00E54800" w:rsidTr="00F41831">
        <w:trPr>
          <w:trHeight w:val="740"/>
        </w:trPr>
        <w:tc>
          <w:tcPr>
            <w:tcW w:w="1410" w:type="pct"/>
            <w:tcBorders>
              <w:top w:val="single" w:sz="4" w:space="0" w:color="auto"/>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Risk Score</w:t>
            </w:r>
          </w:p>
        </w:tc>
        <w:tc>
          <w:tcPr>
            <w:tcW w:w="1045" w:type="pct"/>
            <w:tcBorders>
              <w:top w:val="single" w:sz="4" w:space="0" w:color="auto"/>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Observed/</w:t>
            </w:r>
          </w:p>
          <w:p w:rsidR="00650C95" w:rsidRPr="00E54800" w:rsidRDefault="00650C95" w:rsidP="00F41831">
            <w:pPr>
              <w:pStyle w:val="Tabelltextitabell"/>
              <w:rPr>
                <w:lang w:val="en-US" w:eastAsia="ar-SA"/>
              </w:rPr>
            </w:pPr>
            <w:r w:rsidRPr="00E54800">
              <w:rPr>
                <w:lang w:val="en-US"/>
              </w:rPr>
              <w:t>Expected Ratio</w:t>
            </w:r>
          </w:p>
        </w:tc>
        <w:tc>
          <w:tcPr>
            <w:tcW w:w="1393" w:type="pct"/>
            <w:tcBorders>
              <w:top w:val="single" w:sz="4" w:space="0" w:color="auto"/>
              <w:left w:val="nil"/>
              <w:bottom w:val="single" w:sz="4" w:space="0" w:color="auto"/>
              <w:right w:val="nil"/>
            </w:tcBorders>
            <w:hideMark/>
          </w:tcPr>
          <w:p w:rsidR="00650C95" w:rsidRPr="00E54800" w:rsidRDefault="00650C95" w:rsidP="00F41831">
            <w:pPr>
              <w:pStyle w:val="Tabelltextitabell"/>
              <w:rPr>
                <w:lang w:val="en-US"/>
              </w:rPr>
            </w:pPr>
            <w:r w:rsidRPr="00E54800">
              <w:rPr>
                <w:lang w:val="en-US"/>
              </w:rPr>
              <w:t>H-L</w:t>
            </w:r>
          </w:p>
          <w:p w:rsidR="00650C95" w:rsidRPr="00E54800" w:rsidRDefault="00650C95" w:rsidP="00F41831">
            <w:pPr>
              <w:pStyle w:val="Tabelltextitabell"/>
              <w:rPr>
                <w:lang w:val="en-US" w:eastAsia="ar-SA"/>
              </w:rPr>
            </w:pPr>
            <w:r w:rsidRPr="00E54800">
              <w:rPr>
                <w:lang w:val="en-US"/>
              </w:rPr>
              <w:t>statistics</w:t>
            </w:r>
          </w:p>
        </w:tc>
        <w:tc>
          <w:tcPr>
            <w:tcW w:w="1152" w:type="pct"/>
            <w:tcBorders>
              <w:top w:val="single" w:sz="4" w:space="0" w:color="auto"/>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H-L</w:t>
            </w:r>
          </w:p>
          <w:p w:rsidR="00650C95" w:rsidRPr="00E54800" w:rsidRDefault="00650C95" w:rsidP="00F41831">
            <w:pPr>
              <w:pStyle w:val="Tabelltextitabell"/>
              <w:rPr>
                <w:lang w:val="en-US" w:eastAsia="ar-SA"/>
              </w:rPr>
            </w:pPr>
            <w:r w:rsidRPr="00E54800">
              <w:rPr>
                <w:lang w:val="en-US"/>
              </w:rPr>
              <w:t>p-value</w:t>
            </w:r>
          </w:p>
        </w:tc>
      </w:tr>
      <w:tr w:rsidR="00650C95" w:rsidRPr="00E54800" w:rsidTr="00F41831">
        <w:trPr>
          <w:trHeight w:val="70"/>
        </w:trPr>
        <w:tc>
          <w:tcPr>
            <w:tcW w:w="1410" w:type="pct"/>
            <w:tcBorders>
              <w:top w:val="single" w:sz="4" w:space="0" w:color="auto"/>
              <w:left w:val="nil"/>
              <w:bottom w:val="nil"/>
              <w:right w:val="nil"/>
            </w:tcBorders>
            <w:hideMark/>
          </w:tcPr>
          <w:p w:rsidR="00650C95" w:rsidRPr="00E54800" w:rsidRDefault="00650C95" w:rsidP="00F41831">
            <w:pPr>
              <w:pStyle w:val="Tabelltextitabell"/>
              <w:rPr>
                <w:lang w:val="en-US" w:eastAsia="ar-SA"/>
              </w:rPr>
            </w:pPr>
            <w:r w:rsidRPr="00E54800">
              <w:rPr>
                <w:lang w:val="en-US"/>
              </w:rPr>
              <w:t>Logistic EuroSCORE</w:t>
            </w:r>
          </w:p>
        </w:tc>
        <w:tc>
          <w:tcPr>
            <w:tcW w:w="1045" w:type="pct"/>
            <w:tcBorders>
              <w:top w:val="single" w:sz="4" w:space="0" w:color="auto"/>
              <w:left w:val="nil"/>
              <w:bottom w:val="nil"/>
              <w:right w:val="nil"/>
            </w:tcBorders>
          </w:tcPr>
          <w:p w:rsidR="00650C95" w:rsidRPr="00E54800" w:rsidRDefault="00650C95" w:rsidP="00F41831">
            <w:pPr>
              <w:pStyle w:val="Tabelltextitabell"/>
              <w:rPr>
                <w:lang w:val="en-US" w:eastAsia="ar-SA"/>
              </w:rPr>
            </w:pPr>
          </w:p>
        </w:tc>
        <w:tc>
          <w:tcPr>
            <w:tcW w:w="1393" w:type="pct"/>
            <w:tcBorders>
              <w:top w:val="single" w:sz="4" w:space="0" w:color="auto"/>
              <w:left w:val="nil"/>
              <w:bottom w:val="nil"/>
              <w:right w:val="nil"/>
            </w:tcBorders>
          </w:tcPr>
          <w:p w:rsidR="00650C95" w:rsidRPr="00E54800" w:rsidRDefault="00650C95" w:rsidP="00F41831">
            <w:pPr>
              <w:pStyle w:val="Tabelltextitabell"/>
              <w:rPr>
                <w:lang w:val="en-US" w:eastAsia="ar-SA"/>
              </w:rPr>
            </w:pPr>
          </w:p>
        </w:tc>
        <w:tc>
          <w:tcPr>
            <w:tcW w:w="1152" w:type="pct"/>
            <w:tcBorders>
              <w:top w:val="single" w:sz="4" w:space="0" w:color="auto"/>
              <w:left w:val="nil"/>
              <w:bottom w:val="nil"/>
              <w:right w:val="nil"/>
            </w:tcBorders>
          </w:tcPr>
          <w:p w:rsidR="00650C95" w:rsidRPr="00E54800" w:rsidRDefault="00650C95" w:rsidP="00F41831">
            <w:pPr>
              <w:pStyle w:val="Tabelltextitabell"/>
              <w:rPr>
                <w:lang w:val="en-US" w:eastAsia="ar-SA"/>
              </w:rPr>
            </w:pPr>
          </w:p>
        </w:tc>
      </w:tr>
      <w:tr w:rsidR="00650C95" w:rsidRPr="00E54800" w:rsidTr="00F41831">
        <w:trPr>
          <w:trHeight w:val="293"/>
        </w:trPr>
        <w:tc>
          <w:tcPr>
            <w:tcW w:w="1410" w:type="pct"/>
            <w:hideMark/>
          </w:tcPr>
          <w:p w:rsidR="00650C95" w:rsidRPr="00E54800" w:rsidRDefault="00650C95" w:rsidP="00F41831">
            <w:pPr>
              <w:pStyle w:val="Tabelltextitabell"/>
              <w:rPr>
                <w:lang w:val="en-US" w:eastAsia="ar-SA"/>
              </w:rPr>
            </w:pPr>
            <w:r w:rsidRPr="00E54800">
              <w:rPr>
                <w:lang w:val="en-US"/>
              </w:rPr>
              <w:t xml:space="preserve">   Overall</w:t>
            </w:r>
          </w:p>
        </w:tc>
        <w:tc>
          <w:tcPr>
            <w:tcW w:w="1045" w:type="pct"/>
            <w:hideMark/>
          </w:tcPr>
          <w:p w:rsidR="00650C95" w:rsidRPr="00E54800" w:rsidRDefault="00650C95" w:rsidP="00F41831">
            <w:pPr>
              <w:pStyle w:val="Tabelltextitabell"/>
              <w:rPr>
                <w:lang w:val="en-US" w:eastAsia="ar-SA"/>
              </w:rPr>
            </w:pPr>
            <w:r w:rsidRPr="00E54800">
              <w:rPr>
                <w:lang w:val="en-US"/>
              </w:rPr>
              <w:t>0.16</w:t>
            </w:r>
          </w:p>
        </w:tc>
        <w:tc>
          <w:tcPr>
            <w:tcW w:w="1393" w:type="pct"/>
            <w:hideMark/>
          </w:tcPr>
          <w:p w:rsidR="00650C95" w:rsidRPr="00E54800" w:rsidRDefault="00650C95" w:rsidP="00F41831">
            <w:pPr>
              <w:pStyle w:val="Tabelltextitabell"/>
              <w:rPr>
                <w:lang w:val="en-US" w:eastAsia="ar-SA"/>
              </w:rPr>
            </w:pPr>
            <w:r w:rsidRPr="00E54800">
              <w:rPr>
                <w:lang w:val="en-US"/>
              </w:rPr>
              <w:t>37.1</w:t>
            </w:r>
          </w:p>
        </w:tc>
        <w:tc>
          <w:tcPr>
            <w:tcW w:w="1152" w:type="pct"/>
            <w:hideMark/>
          </w:tcPr>
          <w:p w:rsidR="00650C95" w:rsidRPr="00E54800" w:rsidRDefault="00650C95" w:rsidP="00F41831">
            <w:pPr>
              <w:pStyle w:val="Tabelltextitabell"/>
              <w:rPr>
                <w:lang w:val="en-US" w:eastAsia="ar-SA"/>
              </w:rPr>
            </w:pPr>
            <w:r w:rsidRPr="00E54800">
              <w:rPr>
                <w:lang w:val="en-US"/>
              </w:rPr>
              <w:t>&lt;0.0001</w:t>
            </w:r>
          </w:p>
        </w:tc>
      </w:tr>
      <w:tr w:rsidR="00650C95" w:rsidRPr="00E54800" w:rsidTr="00F41831">
        <w:trPr>
          <w:trHeight w:val="269"/>
        </w:trPr>
        <w:tc>
          <w:tcPr>
            <w:tcW w:w="1410" w:type="pct"/>
            <w:hideMark/>
          </w:tcPr>
          <w:p w:rsidR="00650C95" w:rsidRPr="00E54800" w:rsidRDefault="00650C95" w:rsidP="00F41831">
            <w:pPr>
              <w:pStyle w:val="Tabelltextitabell"/>
              <w:rPr>
                <w:lang w:val="en-US" w:eastAsia="ar-SA"/>
              </w:rPr>
            </w:pPr>
            <w:r w:rsidRPr="00E54800">
              <w:rPr>
                <w:lang w:val="en-US"/>
              </w:rPr>
              <w:t xml:space="preserve">   Transapical</w:t>
            </w:r>
          </w:p>
        </w:tc>
        <w:tc>
          <w:tcPr>
            <w:tcW w:w="1045" w:type="pct"/>
            <w:hideMark/>
          </w:tcPr>
          <w:p w:rsidR="00650C95" w:rsidRPr="00E54800" w:rsidRDefault="00650C95" w:rsidP="00F41831">
            <w:pPr>
              <w:pStyle w:val="Tabelltextitabell"/>
              <w:rPr>
                <w:lang w:val="en-US" w:eastAsia="ar-SA"/>
              </w:rPr>
            </w:pPr>
            <w:r w:rsidRPr="00E54800">
              <w:rPr>
                <w:lang w:val="en-US"/>
              </w:rPr>
              <w:t>0.18</w:t>
            </w:r>
          </w:p>
        </w:tc>
        <w:tc>
          <w:tcPr>
            <w:tcW w:w="1393" w:type="pct"/>
            <w:hideMark/>
          </w:tcPr>
          <w:p w:rsidR="00650C95" w:rsidRPr="00E54800" w:rsidRDefault="00650C95" w:rsidP="00F41831">
            <w:pPr>
              <w:pStyle w:val="Tabelltextitabell"/>
              <w:rPr>
                <w:lang w:val="en-US" w:eastAsia="ar-SA"/>
              </w:rPr>
            </w:pPr>
            <w:r w:rsidRPr="00E54800">
              <w:rPr>
                <w:lang w:val="en-US"/>
              </w:rPr>
              <w:t>29.4</w:t>
            </w:r>
          </w:p>
        </w:tc>
        <w:tc>
          <w:tcPr>
            <w:tcW w:w="1152" w:type="pct"/>
            <w:hideMark/>
          </w:tcPr>
          <w:p w:rsidR="00650C95" w:rsidRPr="00E54800" w:rsidRDefault="00650C95" w:rsidP="00F41831">
            <w:pPr>
              <w:pStyle w:val="Tabelltextitabell"/>
              <w:rPr>
                <w:lang w:val="en-US" w:eastAsia="ar-SA"/>
              </w:rPr>
            </w:pPr>
            <w:r w:rsidRPr="00E54800">
              <w:rPr>
                <w:lang w:val="en-US"/>
              </w:rPr>
              <w:t>0.0003</w:t>
            </w:r>
          </w:p>
        </w:tc>
      </w:tr>
      <w:tr w:rsidR="00650C95" w:rsidRPr="00E54800" w:rsidTr="00F41831">
        <w:trPr>
          <w:trHeight w:val="288"/>
        </w:trPr>
        <w:tc>
          <w:tcPr>
            <w:tcW w:w="1410" w:type="pct"/>
            <w:hideMark/>
          </w:tcPr>
          <w:p w:rsidR="00650C95" w:rsidRPr="00E54800" w:rsidRDefault="00650C95" w:rsidP="00F41831">
            <w:pPr>
              <w:pStyle w:val="Tabelltextitabell"/>
              <w:rPr>
                <w:lang w:val="en-US" w:eastAsia="ar-SA"/>
              </w:rPr>
            </w:pPr>
            <w:r w:rsidRPr="00E54800">
              <w:rPr>
                <w:lang w:val="en-US"/>
              </w:rPr>
              <w:t xml:space="preserve">   Transfemoral</w:t>
            </w:r>
          </w:p>
        </w:tc>
        <w:tc>
          <w:tcPr>
            <w:tcW w:w="1045" w:type="pct"/>
            <w:hideMark/>
          </w:tcPr>
          <w:p w:rsidR="00650C95" w:rsidRPr="00E54800" w:rsidRDefault="00650C95" w:rsidP="00F41831">
            <w:pPr>
              <w:pStyle w:val="Tabelltextitabell"/>
              <w:rPr>
                <w:lang w:val="en-US" w:eastAsia="ar-SA"/>
              </w:rPr>
            </w:pPr>
            <w:r w:rsidRPr="00E54800">
              <w:rPr>
                <w:lang w:val="en-US"/>
              </w:rPr>
              <w:t>0.22</w:t>
            </w:r>
          </w:p>
        </w:tc>
        <w:tc>
          <w:tcPr>
            <w:tcW w:w="1393" w:type="pct"/>
            <w:hideMark/>
          </w:tcPr>
          <w:p w:rsidR="00650C95" w:rsidRPr="00E54800" w:rsidRDefault="00650C95" w:rsidP="00F41831">
            <w:pPr>
              <w:pStyle w:val="Tabelltextitabell"/>
              <w:rPr>
                <w:lang w:val="en-US" w:eastAsia="ar-SA"/>
              </w:rPr>
            </w:pPr>
            <w:r w:rsidRPr="00E54800">
              <w:rPr>
                <w:lang w:val="en-US"/>
              </w:rPr>
              <w:t>10.6</w:t>
            </w:r>
          </w:p>
        </w:tc>
        <w:tc>
          <w:tcPr>
            <w:tcW w:w="1152" w:type="pct"/>
            <w:hideMark/>
          </w:tcPr>
          <w:p w:rsidR="00650C95" w:rsidRPr="00E54800" w:rsidRDefault="00650C95" w:rsidP="00F41831">
            <w:pPr>
              <w:pStyle w:val="Tabelltextitabell"/>
              <w:rPr>
                <w:lang w:val="en-US" w:eastAsia="ar-SA"/>
              </w:rPr>
            </w:pPr>
            <w:r w:rsidRPr="00E54800">
              <w:rPr>
                <w:lang w:val="en-US"/>
              </w:rPr>
              <w:t>0.23</w:t>
            </w:r>
          </w:p>
        </w:tc>
      </w:tr>
      <w:tr w:rsidR="00650C95" w:rsidRPr="00E54800" w:rsidTr="00F41831">
        <w:trPr>
          <w:trHeight w:val="277"/>
        </w:trPr>
        <w:tc>
          <w:tcPr>
            <w:tcW w:w="1410" w:type="pct"/>
            <w:hideMark/>
          </w:tcPr>
          <w:p w:rsidR="00650C95" w:rsidRPr="00E54800" w:rsidRDefault="00650C95" w:rsidP="00F41831">
            <w:pPr>
              <w:pStyle w:val="Tabelltextitabell"/>
              <w:rPr>
                <w:lang w:val="en-US" w:eastAsia="ar-SA"/>
              </w:rPr>
            </w:pPr>
            <w:r w:rsidRPr="00E54800">
              <w:rPr>
                <w:lang w:val="en-US"/>
              </w:rPr>
              <w:t>STS score</w:t>
            </w:r>
          </w:p>
        </w:tc>
        <w:tc>
          <w:tcPr>
            <w:tcW w:w="1045" w:type="pct"/>
          </w:tcPr>
          <w:p w:rsidR="00650C95" w:rsidRPr="00E54800" w:rsidRDefault="00650C95" w:rsidP="00F41831">
            <w:pPr>
              <w:pStyle w:val="Tabelltextitabell"/>
              <w:rPr>
                <w:lang w:val="en-US" w:eastAsia="ar-SA"/>
              </w:rPr>
            </w:pPr>
          </w:p>
        </w:tc>
        <w:tc>
          <w:tcPr>
            <w:tcW w:w="1393" w:type="pct"/>
          </w:tcPr>
          <w:p w:rsidR="00650C95" w:rsidRPr="00E54800" w:rsidRDefault="00650C95" w:rsidP="00F41831">
            <w:pPr>
              <w:pStyle w:val="Tabelltextitabell"/>
              <w:rPr>
                <w:lang w:val="en-US" w:eastAsia="ar-SA"/>
              </w:rPr>
            </w:pPr>
          </w:p>
        </w:tc>
        <w:tc>
          <w:tcPr>
            <w:tcW w:w="1152" w:type="pct"/>
          </w:tcPr>
          <w:p w:rsidR="00650C95" w:rsidRPr="00E54800" w:rsidRDefault="00650C95" w:rsidP="00F41831">
            <w:pPr>
              <w:pStyle w:val="Tabelltextitabell"/>
              <w:rPr>
                <w:lang w:val="en-US" w:eastAsia="ar-SA"/>
              </w:rPr>
            </w:pPr>
          </w:p>
        </w:tc>
      </w:tr>
      <w:tr w:rsidR="00650C95" w:rsidRPr="00E54800" w:rsidTr="00F41831">
        <w:trPr>
          <w:trHeight w:val="295"/>
        </w:trPr>
        <w:tc>
          <w:tcPr>
            <w:tcW w:w="1410" w:type="pct"/>
            <w:hideMark/>
          </w:tcPr>
          <w:p w:rsidR="00650C95" w:rsidRPr="00E54800" w:rsidRDefault="00650C95" w:rsidP="00F41831">
            <w:pPr>
              <w:pStyle w:val="Tabelltextitabell"/>
              <w:rPr>
                <w:lang w:val="en-US" w:eastAsia="ar-SA"/>
              </w:rPr>
            </w:pPr>
            <w:r w:rsidRPr="00E54800">
              <w:rPr>
                <w:lang w:val="en-US"/>
              </w:rPr>
              <w:t xml:space="preserve">   Overall</w:t>
            </w:r>
          </w:p>
        </w:tc>
        <w:tc>
          <w:tcPr>
            <w:tcW w:w="1045" w:type="pct"/>
            <w:hideMark/>
          </w:tcPr>
          <w:p w:rsidR="00650C95" w:rsidRPr="00E54800" w:rsidRDefault="00650C95" w:rsidP="00F41831">
            <w:pPr>
              <w:pStyle w:val="Tabelltextitabell"/>
              <w:rPr>
                <w:lang w:val="en-US" w:eastAsia="ar-SA"/>
              </w:rPr>
            </w:pPr>
            <w:r w:rsidRPr="00E54800">
              <w:rPr>
                <w:lang w:val="en-US"/>
              </w:rPr>
              <w:t>0.56</w:t>
            </w:r>
          </w:p>
        </w:tc>
        <w:tc>
          <w:tcPr>
            <w:tcW w:w="1393" w:type="pct"/>
            <w:hideMark/>
          </w:tcPr>
          <w:p w:rsidR="00650C95" w:rsidRPr="00E54800" w:rsidRDefault="00650C95" w:rsidP="00F41831">
            <w:pPr>
              <w:pStyle w:val="Tabelltextitabell"/>
              <w:rPr>
                <w:lang w:val="en-US" w:eastAsia="ar-SA"/>
              </w:rPr>
            </w:pPr>
            <w:r w:rsidRPr="00E54800">
              <w:rPr>
                <w:lang w:val="en-US"/>
              </w:rPr>
              <w:t>8.5</w:t>
            </w:r>
          </w:p>
        </w:tc>
        <w:tc>
          <w:tcPr>
            <w:tcW w:w="1152" w:type="pct"/>
            <w:hideMark/>
          </w:tcPr>
          <w:p w:rsidR="00650C95" w:rsidRPr="00E54800" w:rsidRDefault="00650C95" w:rsidP="00F41831">
            <w:pPr>
              <w:pStyle w:val="Tabelltextitabell"/>
              <w:rPr>
                <w:lang w:val="en-US" w:eastAsia="ar-SA"/>
              </w:rPr>
            </w:pPr>
            <w:r w:rsidRPr="00E54800">
              <w:rPr>
                <w:lang w:val="en-US"/>
              </w:rPr>
              <w:t>0.39</w:t>
            </w:r>
          </w:p>
        </w:tc>
      </w:tr>
      <w:tr w:rsidR="00650C95" w:rsidRPr="00E54800" w:rsidTr="00F41831">
        <w:trPr>
          <w:trHeight w:val="285"/>
        </w:trPr>
        <w:tc>
          <w:tcPr>
            <w:tcW w:w="1410" w:type="pct"/>
            <w:hideMark/>
          </w:tcPr>
          <w:p w:rsidR="00650C95" w:rsidRPr="00E54800" w:rsidRDefault="00650C95" w:rsidP="00F41831">
            <w:pPr>
              <w:pStyle w:val="Tabelltextitabell"/>
              <w:rPr>
                <w:lang w:val="en-US" w:eastAsia="ar-SA"/>
              </w:rPr>
            </w:pPr>
            <w:r w:rsidRPr="00E54800">
              <w:rPr>
                <w:lang w:val="en-US"/>
              </w:rPr>
              <w:t xml:space="preserve">   Transapical</w:t>
            </w:r>
          </w:p>
        </w:tc>
        <w:tc>
          <w:tcPr>
            <w:tcW w:w="1045" w:type="pct"/>
            <w:hideMark/>
          </w:tcPr>
          <w:p w:rsidR="00650C95" w:rsidRPr="00E54800" w:rsidRDefault="00650C95" w:rsidP="00F41831">
            <w:pPr>
              <w:pStyle w:val="Tabelltextitabell"/>
              <w:rPr>
                <w:lang w:val="en-US" w:eastAsia="ar-SA"/>
              </w:rPr>
            </w:pPr>
            <w:r w:rsidRPr="00E54800">
              <w:rPr>
                <w:lang w:val="en-US"/>
              </w:rPr>
              <w:t>0.65</w:t>
            </w:r>
          </w:p>
        </w:tc>
        <w:tc>
          <w:tcPr>
            <w:tcW w:w="1393" w:type="pct"/>
            <w:hideMark/>
          </w:tcPr>
          <w:p w:rsidR="00650C95" w:rsidRPr="00E54800" w:rsidRDefault="00650C95" w:rsidP="00F41831">
            <w:pPr>
              <w:pStyle w:val="Tabelltextitabell"/>
              <w:rPr>
                <w:lang w:val="en-US" w:eastAsia="ar-SA"/>
              </w:rPr>
            </w:pPr>
            <w:r w:rsidRPr="00E54800">
              <w:rPr>
                <w:lang w:val="en-US"/>
              </w:rPr>
              <w:t>7.4</w:t>
            </w:r>
          </w:p>
        </w:tc>
        <w:tc>
          <w:tcPr>
            <w:tcW w:w="1152" w:type="pct"/>
            <w:hideMark/>
          </w:tcPr>
          <w:p w:rsidR="00650C95" w:rsidRPr="00E54800" w:rsidRDefault="00650C95" w:rsidP="00F41831">
            <w:pPr>
              <w:pStyle w:val="Tabelltextitabell"/>
              <w:rPr>
                <w:lang w:val="en-US" w:eastAsia="ar-SA"/>
              </w:rPr>
            </w:pPr>
            <w:r w:rsidRPr="00E54800">
              <w:rPr>
                <w:lang w:val="en-US"/>
              </w:rPr>
              <w:t>0.50</w:t>
            </w:r>
          </w:p>
        </w:tc>
      </w:tr>
      <w:tr w:rsidR="00650C95" w:rsidRPr="00E54800" w:rsidTr="00F41831">
        <w:trPr>
          <w:trHeight w:val="276"/>
        </w:trPr>
        <w:tc>
          <w:tcPr>
            <w:tcW w:w="1410" w:type="pct"/>
            <w:hideMark/>
          </w:tcPr>
          <w:p w:rsidR="00650C95" w:rsidRPr="00E54800" w:rsidRDefault="00650C95" w:rsidP="00F41831">
            <w:pPr>
              <w:pStyle w:val="Tabelltextitabell"/>
              <w:rPr>
                <w:lang w:val="en-US" w:eastAsia="ar-SA"/>
              </w:rPr>
            </w:pPr>
            <w:r w:rsidRPr="00E54800">
              <w:rPr>
                <w:lang w:val="en-US"/>
              </w:rPr>
              <w:t xml:space="preserve">   Transfemoral</w:t>
            </w:r>
          </w:p>
        </w:tc>
        <w:tc>
          <w:tcPr>
            <w:tcW w:w="1045" w:type="pct"/>
            <w:hideMark/>
          </w:tcPr>
          <w:p w:rsidR="00650C95" w:rsidRPr="00E54800" w:rsidRDefault="00650C95" w:rsidP="00F41831">
            <w:pPr>
              <w:pStyle w:val="Tabelltextitabell"/>
              <w:rPr>
                <w:lang w:val="en-US" w:eastAsia="ar-SA"/>
              </w:rPr>
            </w:pPr>
            <w:r w:rsidRPr="00E54800">
              <w:rPr>
                <w:lang w:val="en-US"/>
              </w:rPr>
              <w:t>0.32</w:t>
            </w:r>
          </w:p>
        </w:tc>
        <w:tc>
          <w:tcPr>
            <w:tcW w:w="1393" w:type="pct"/>
            <w:hideMark/>
          </w:tcPr>
          <w:p w:rsidR="00650C95" w:rsidRPr="00E54800" w:rsidRDefault="00650C95" w:rsidP="00F41831">
            <w:pPr>
              <w:pStyle w:val="Tabelltextitabell"/>
              <w:rPr>
                <w:lang w:val="en-US" w:eastAsia="ar-SA"/>
              </w:rPr>
            </w:pPr>
            <w:r w:rsidRPr="00E54800">
              <w:rPr>
                <w:lang w:val="en-US"/>
              </w:rPr>
              <w:t>8.5</w:t>
            </w:r>
          </w:p>
        </w:tc>
        <w:tc>
          <w:tcPr>
            <w:tcW w:w="1152" w:type="pct"/>
            <w:hideMark/>
          </w:tcPr>
          <w:p w:rsidR="00650C95" w:rsidRPr="00E54800" w:rsidRDefault="00650C95" w:rsidP="00F41831">
            <w:pPr>
              <w:pStyle w:val="Tabelltextitabell"/>
              <w:rPr>
                <w:lang w:val="en-US" w:eastAsia="ar-SA"/>
              </w:rPr>
            </w:pPr>
            <w:r w:rsidRPr="00E54800">
              <w:rPr>
                <w:lang w:val="en-US"/>
              </w:rPr>
              <w:t>0.39</w:t>
            </w:r>
          </w:p>
        </w:tc>
      </w:tr>
      <w:tr w:rsidR="00650C95" w:rsidRPr="00E54800" w:rsidTr="00F41831">
        <w:trPr>
          <w:trHeight w:val="293"/>
        </w:trPr>
        <w:tc>
          <w:tcPr>
            <w:tcW w:w="1410" w:type="pct"/>
            <w:hideMark/>
          </w:tcPr>
          <w:p w:rsidR="00650C95" w:rsidRPr="00E54800" w:rsidRDefault="00650C95" w:rsidP="00F41831">
            <w:pPr>
              <w:pStyle w:val="Tabelltextitabell"/>
              <w:rPr>
                <w:lang w:val="en-US" w:eastAsia="ar-SA"/>
              </w:rPr>
            </w:pPr>
            <w:r w:rsidRPr="00E54800">
              <w:rPr>
                <w:lang w:val="en-US"/>
              </w:rPr>
              <w:t>EuroSCORE II</w:t>
            </w:r>
          </w:p>
        </w:tc>
        <w:tc>
          <w:tcPr>
            <w:tcW w:w="1045" w:type="pct"/>
          </w:tcPr>
          <w:p w:rsidR="00650C95" w:rsidRPr="00E54800" w:rsidRDefault="00650C95" w:rsidP="00F41831">
            <w:pPr>
              <w:pStyle w:val="Tabelltextitabell"/>
              <w:rPr>
                <w:lang w:val="en-US" w:eastAsia="ar-SA"/>
              </w:rPr>
            </w:pPr>
          </w:p>
        </w:tc>
        <w:tc>
          <w:tcPr>
            <w:tcW w:w="1393" w:type="pct"/>
          </w:tcPr>
          <w:p w:rsidR="00650C95" w:rsidRPr="00E54800" w:rsidRDefault="00650C95" w:rsidP="00F41831">
            <w:pPr>
              <w:pStyle w:val="Tabelltextitabell"/>
              <w:rPr>
                <w:lang w:val="en-US" w:eastAsia="ar-SA"/>
              </w:rPr>
            </w:pPr>
          </w:p>
        </w:tc>
        <w:tc>
          <w:tcPr>
            <w:tcW w:w="1152" w:type="pct"/>
          </w:tcPr>
          <w:p w:rsidR="00650C95" w:rsidRPr="00E54800" w:rsidRDefault="00650C95" w:rsidP="00F41831">
            <w:pPr>
              <w:pStyle w:val="Tabelltextitabell"/>
              <w:rPr>
                <w:lang w:val="en-US" w:eastAsia="ar-SA"/>
              </w:rPr>
            </w:pPr>
          </w:p>
        </w:tc>
      </w:tr>
      <w:tr w:rsidR="00650C95" w:rsidRPr="00E54800" w:rsidTr="00F41831">
        <w:trPr>
          <w:trHeight w:val="270"/>
        </w:trPr>
        <w:tc>
          <w:tcPr>
            <w:tcW w:w="1410" w:type="pct"/>
            <w:hideMark/>
          </w:tcPr>
          <w:p w:rsidR="00650C95" w:rsidRPr="00E54800" w:rsidRDefault="00650C95" w:rsidP="00F41831">
            <w:pPr>
              <w:pStyle w:val="Tabelltextitabell"/>
              <w:rPr>
                <w:lang w:val="en-US" w:eastAsia="ar-SA"/>
              </w:rPr>
            </w:pPr>
            <w:r w:rsidRPr="00E54800">
              <w:rPr>
                <w:lang w:val="en-US"/>
              </w:rPr>
              <w:t xml:space="preserve">   Overall</w:t>
            </w:r>
          </w:p>
        </w:tc>
        <w:tc>
          <w:tcPr>
            <w:tcW w:w="1045" w:type="pct"/>
            <w:hideMark/>
          </w:tcPr>
          <w:p w:rsidR="00650C95" w:rsidRPr="00E54800" w:rsidRDefault="00650C95" w:rsidP="00F41831">
            <w:pPr>
              <w:pStyle w:val="Tabelltextitabell"/>
              <w:rPr>
                <w:lang w:val="en-US" w:eastAsia="ar-SA"/>
              </w:rPr>
            </w:pPr>
            <w:r w:rsidRPr="00E54800">
              <w:rPr>
                <w:lang w:val="en-US"/>
              </w:rPr>
              <w:t>0.52</w:t>
            </w:r>
          </w:p>
        </w:tc>
        <w:tc>
          <w:tcPr>
            <w:tcW w:w="1393" w:type="pct"/>
            <w:hideMark/>
          </w:tcPr>
          <w:p w:rsidR="00650C95" w:rsidRPr="00E54800" w:rsidRDefault="00650C95" w:rsidP="00F41831">
            <w:pPr>
              <w:pStyle w:val="Tabelltextitabell"/>
              <w:rPr>
                <w:lang w:val="en-US" w:eastAsia="ar-SA"/>
              </w:rPr>
            </w:pPr>
            <w:r w:rsidRPr="00E54800">
              <w:rPr>
                <w:lang w:val="en-US"/>
              </w:rPr>
              <w:t>5.9</w:t>
            </w:r>
          </w:p>
        </w:tc>
        <w:tc>
          <w:tcPr>
            <w:tcW w:w="1152" w:type="pct"/>
            <w:hideMark/>
          </w:tcPr>
          <w:p w:rsidR="00650C95" w:rsidRPr="00E54800" w:rsidRDefault="00650C95" w:rsidP="00F41831">
            <w:pPr>
              <w:pStyle w:val="Tabelltextitabell"/>
              <w:rPr>
                <w:lang w:val="en-US" w:eastAsia="ar-SA"/>
              </w:rPr>
            </w:pPr>
            <w:r w:rsidRPr="00E54800">
              <w:rPr>
                <w:lang w:val="en-US"/>
              </w:rPr>
              <w:t>0.66</w:t>
            </w:r>
          </w:p>
        </w:tc>
      </w:tr>
      <w:tr w:rsidR="00650C95" w:rsidRPr="00E54800" w:rsidTr="00F41831">
        <w:trPr>
          <w:trHeight w:val="287"/>
        </w:trPr>
        <w:tc>
          <w:tcPr>
            <w:tcW w:w="1410" w:type="pct"/>
            <w:hideMark/>
          </w:tcPr>
          <w:p w:rsidR="00650C95" w:rsidRPr="00E54800" w:rsidRDefault="00650C95" w:rsidP="00F41831">
            <w:pPr>
              <w:pStyle w:val="Tabelltextitabell"/>
              <w:rPr>
                <w:lang w:val="en-US" w:eastAsia="ar-SA"/>
              </w:rPr>
            </w:pPr>
            <w:r w:rsidRPr="00E54800">
              <w:rPr>
                <w:lang w:val="en-US"/>
              </w:rPr>
              <w:t xml:space="preserve">   Transapical</w:t>
            </w:r>
          </w:p>
        </w:tc>
        <w:tc>
          <w:tcPr>
            <w:tcW w:w="1045" w:type="pct"/>
            <w:hideMark/>
          </w:tcPr>
          <w:p w:rsidR="00650C95" w:rsidRPr="00E54800" w:rsidRDefault="00650C95" w:rsidP="00F41831">
            <w:pPr>
              <w:pStyle w:val="Tabelltextitabell"/>
              <w:rPr>
                <w:lang w:val="en-US" w:eastAsia="ar-SA"/>
              </w:rPr>
            </w:pPr>
            <w:r w:rsidRPr="00E54800">
              <w:rPr>
                <w:lang w:val="en-US"/>
              </w:rPr>
              <w:t>0.53</w:t>
            </w:r>
          </w:p>
        </w:tc>
        <w:tc>
          <w:tcPr>
            <w:tcW w:w="1393" w:type="pct"/>
            <w:hideMark/>
          </w:tcPr>
          <w:p w:rsidR="00650C95" w:rsidRPr="00E54800" w:rsidRDefault="00650C95" w:rsidP="00F41831">
            <w:pPr>
              <w:pStyle w:val="Tabelltextitabell"/>
              <w:rPr>
                <w:lang w:val="en-US" w:eastAsia="ar-SA"/>
              </w:rPr>
            </w:pPr>
            <w:r w:rsidRPr="00E54800">
              <w:rPr>
                <w:lang w:val="en-US"/>
              </w:rPr>
              <w:t>6.2</w:t>
            </w:r>
          </w:p>
        </w:tc>
        <w:tc>
          <w:tcPr>
            <w:tcW w:w="1152" w:type="pct"/>
            <w:hideMark/>
          </w:tcPr>
          <w:p w:rsidR="00650C95" w:rsidRPr="00E54800" w:rsidRDefault="00650C95" w:rsidP="00F41831">
            <w:pPr>
              <w:pStyle w:val="Tabelltextitabell"/>
              <w:rPr>
                <w:lang w:val="en-US" w:eastAsia="ar-SA"/>
              </w:rPr>
            </w:pPr>
            <w:r w:rsidRPr="00E54800">
              <w:rPr>
                <w:lang w:val="en-US"/>
              </w:rPr>
              <w:t>0.63</w:t>
            </w:r>
          </w:p>
        </w:tc>
      </w:tr>
      <w:tr w:rsidR="00650C95" w:rsidRPr="00E54800" w:rsidTr="00F41831">
        <w:trPr>
          <w:trHeight w:val="291"/>
        </w:trPr>
        <w:tc>
          <w:tcPr>
            <w:tcW w:w="1410" w:type="pct"/>
            <w:tcBorders>
              <w:top w:val="nil"/>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 xml:space="preserve">   Transfemoral</w:t>
            </w:r>
          </w:p>
        </w:tc>
        <w:tc>
          <w:tcPr>
            <w:tcW w:w="1045" w:type="pct"/>
            <w:tcBorders>
              <w:top w:val="nil"/>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0.62</w:t>
            </w:r>
          </w:p>
        </w:tc>
        <w:tc>
          <w:tcPr>
            <w:tcW w:w="1393" w:type="pct"/>
            <w:tcBorders>
              <w:top w:val="nil"/>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7.2</w:t>
            </w:r>
          </w:p>
        </w:tc>
        <w:tc>
          <w:tcPr>
            <w:tcW w:w="1152" w:type="pct"/>
            <w:tcBorders>
              <w:top w:val="nil"/>
              <w:left w:val="nil"/>
              <w:bottom w:val="single" w:sz="4" w:space="0" w:color="auto"/>
              <w:right w:val="nil"/>
            </w:tcBorders>
            <w:hideMark/>
          </w:tcPr>
          <w:p w:rsidR="00650C95" w:rsidRPr="00E54800" w:rsidRDefault="00650C95" w:rsidP="00F41831">
            <w:pPr>
              <w:pStyle w:val="Tabelltextitabell"/>
              <w:rPr>
                <w:lang w:val="en-US" w:eastAsia="ar-SA"/>
              </w:rPr>
            </w:pPr>
            <w:r w:rsidRPr="00E54800">
              <w:rPr>
                <w:lang w:val="en-US"/>
              </w:rPr>
              <w:t>0.52</w:t>
            </w:r>
          </w:p>
        </w:tc>
      </w:tr>
    </w:tbl>
    <w:p w:rsidR="00EA1C43" w:rsidRPr="00E54800" w:rsidRDefault="00B468D0" w:rsidP="00650C95">
      <w:pPr>
        <w:pStyle w:val="tabelltext"/>
        <w:rPr>
          <w:rFonts w:eastAsia="PalatinoLTStd-Roman" w:cs="PalatinoLTStd-Roman"/>
          <w:lang w:val="en-US"/>
        </w:rPr>
      </w:pPr>
      <w:r w:rsidRPr="00E54800">
        <w:rPr>
          <w:lang w:val="en-US"/>
        </w:rPr>
        <w:t>Calibration analysis</w:t>
      </w:r>
    </w:p>
    <w:p w:rsidR="00412EC3" w:rsidRPr="00E54800" w:rsidRDefault="00412EC3" w:rsidP="00650C95">
      <w:pPr>
        <w:pStyle w:val="tabelltext"/>
        <w:rPr>
          <w:rFonts w:eastAsia="PalatinoLTStd-Roman" w:cs="PalatinoLTStd-Roman"/>
          <w:lang w:val="en-US"/>
        </w:rPr>
      </w:pPr>
      <w:r w:rsidRPr="00E54800">
        <w:rPr>
          <w:rFonts w:eastAsia="PalatinoLTStd-Roman"/>
          <w:lang w:val="en-US"/>
        </w:rPr>
        <w:t>H-L = Hosmer-Lemeshow test</w:t>
      </w:r>
    </w:p>
    <w:p w:rsidR="00650C95" w:rsidRPr="00F41831" w:rsidRDefault="00EA1C43" w:rsidP="00F41831">
      <w:pPr>
        <w:pStyle w:val="tabelltextrubrik"/>
      </w:pPr>
      <w:r w:rsidRPr="00E54800">
        <w:rPr>
          <w:rFonts w:eastAsia="PalatinoLTStd-Roman" w:cs="PalatinoLTStd-Roman"/>
          <w:lang w:val="en-US"/>
        </w:rPr>
        <w:br w:type="page"/>
      </w:r>
      <w:r w:rsidR="00E86440" w:rsidRPr="00F41831">
        <w:lastRenderedPageBreak/>
        <w:t xml:space="preserve">Table </w:t>
      </w:r>
      <w:r w:rsidR="00D44E35" w:rsidRPr="00F41831">
        <w:t>III.</w:t>
      </w:r>
      <w:r w:rsidR="00E86440" w:rsidRPr="00F41831">
        <w:t xml:space="preserve">4. </w:t>
      </w:r>
    </w:p>
    <w:p w:rsidR="00E86440" w:rsidRPr="00E54800" w:rsidRDefault="00E86440" w:rsidP="00650C95">
      <w:pPr>
        <w:pStyle w:val="tabelltext"/>
        <w:rPr>
          <w:lang w:val="en-US"/>
        </w:rPr>
      </w:pPr>
      <w:r w:rsidRPr="00E54800">
        <w:rPr>
          <w:lang w:val="en-US"/>
        </w:rPr>
        <w:t>Discrimination analysis</w:t>
      </w:r>
    </w:p>
    <w:tbl>
      <w:tblPr>
        <w:tblW w:w="5000" w:type="pct"/>
        <w:tblLook w:val="01E0" w:firstRow="1" w:lastRow="1" w:firstColumn="1" w:lastColumn="1" w:noHBand="0" w:noVBand="0"/>
      </w:tblPr>
      <w:tblGrid>
        <w:gridCol w:w="3154"/>
        <w:gridCol w:w="1840"/>
        <w:gridCol w:w="2536"/>
      </w:tblGrid>
      <w:tr w:rsidR="00E86440" w:rsidRPr="00E54800" w:rsidTr="00A903BF">
        <w:trPr>
          <w:trHeight w:val="345"/>
        </w:trPr>
        <w:tc>
          <w:tcPr>
            <w:tcW w:w="2094" w:type="pct"/>
            <w:tcBorders>
              <w:top w:val="single" w:sz="4" w:space="0" w:color="auto"/>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Risk Score</w:t>
            </w:r>
          </w:p>
        </w:tc>
        <w:tc>
          <w:tcPr>
            <w:tcW w:w="1222" w:type="pct"/>
            <w:tcBorders>
              <w:top w:val="single" w:sz="4" w:space="0" w:color="auto"/>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AUC</w:t>
            </w:r>
          </w:p>
        </w:tc>
        <w:tc>
          <w:tcPr>
            <w:tcW w:w="1684" w:type="pct"/>
            <w:tcBorders>
              <w:top w:val="single" w:sz="4" w:space="0" w:color="auto"/>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95% CI</w:t>
            </w:r>
          </w:p>
        </w:tc>
      </w:tr>
      <w:tr w:rsidR="00E86440" w:rsidRPr="00E54800" w:rsidTr="00A903BF">
        <w:trPr>
          <w:trHeight w:val="70"/>
        </w:trPr>
        <w:tc>
          <w:tcPr>
            <w:tcW w:w="2094" w:type="pct"/>
            <w:tcBorders>
              <w:top w:val="single" w:sz="4" w:space="0" w:color="auto"/>
              <w:left w:val="nil"/>
              <w:bottom w:val="nil"/>
              <w:right w:val="nil"/>
            </w:tcBorders>
            <w:vAlign w:val="center"/>
            <w:hideMark/>
          </w:tcPr>
          <w:p w:rsidR="00E86440" w:rsidRPr="00E54800" w:rsidRDefault="00E86440" w:rsidP="00A903BF">
            <w:pPr>
              <w:pStyle w:val="Tabelltextitabell"/>
              <w:rPr>
                <w:lang w:val="en-US" w:eastAsia="ar-SA"/>
              </w:rPr>
            </w:pPr>
            <w:r w:rsidRPr="00E54800">
              <w:rPr>
                <w:lang w:val="en-US"/>
              </w:rPr>
              <w:t>Logistic EuroSCORE</w:t>
            </w:r>
          </w:p>
        </w:tc>
        <w:tc>
          <w:tcPr>
            <w:tcW w:w="1222" w:type="pct"/>
            <w:tcBorders>
              <w:top w:val="single" w:sz="4" w:space="0" w:color="auto"/>
              <w:left w:val="nil"/>
              <w:bottom w:val="nil"/>
              <w:right w:val="nil"/>
            </w:tcBorders>
            <w:vAlign w:val="center"/>
          </w:tcPr>
          <w:p w:rsidR="00E86440" w:rsidRPr="00E54800" w:rsidRDefault="00E86440" w:rsidP="00A903BF">
            <w:pPr>
              <w:pStyle w:val="Tabelltextitabell"/>
              <w:rPr>
                <w:lang w:val="en-US" w:eastAsia="ar-SA"/>
              </w:rPr>
            </w:pPr>
          </w:p>
        </w:tc>
        <w:tc>
          <w:tcPr>
            <w:tcW w:w="1684" w:type="pct"/>
            <w:tcBorders>
              <w:top w:val="single" w:sz="4" w:space="0" w:color="auto"/>
              <w:left w:val="nil"/>
              <w:bottom w:val="nil"/>
              <w:right w:val="nil"/>
            </w:tcBorders>
            <w:vAlign w:val="center"/>
          </w:tcPr>
          <w:p w:rsidR="00E86440" w:rsidRPr="00E54800" w:rsidRDefault="00E86440" w:rsidP="00A903BF">
            <w:pPr>
              <w:pStyle w:val="Tabelltextitabell"/>
              <w:rPr>
                <w:lang w:val="en-US" w:eastAsia="ar-SA"/>
              </w:rPr>
            </w:pPr>
          </w:p>
        </w:tc>
      </w:tr>
      <w:tr w:rsidR="00E86440" w:rsidRPr="00E54800" w:rsidTr="00A903BF">
        <w:trPr>
          <w:trHeight w:val="244"/>
        </w:trPr>
        <w:tc>
          <w:tcPr>
            <w:tcW w:w="2094" w:type="pct"/>
            <w:vAlign w:val="center"/>
            <w:hideMark/>
          </w:tcPr>
          <w:p w:rsidR="00E86440" w:rsidRPr="00E54800" w:rsidRDefault="00E86440" w:rsidP="00A903BF">
            <w:pPr>
              <w:pStyle w:val="Tabelltextitabell"/>
              <w:rPr>
                <w:lang w:val="en-US" w:eastAsia="ar-SA"/>
              </w:rPr>
            </w:pPr>
            <w:r w:rsidRPr="00E54800">
              <w:rPr>
                <w:lang w:val="en-US"/>
              </w:rPr>
              <w:t>Overall</w:t>
            </w:r>
          </w:p>
        </w:tc>
        <w:tc>
          <w:tcPr>
            <w:tcW w:w="1222" w:type="pct"/>
            <w:vAlign w:val="center"/>
            <w:hideMark/>
          </w:tcPr>
          <w:p w:rsidR="00E86440" w:rsidRPr="00E54800" w:rsidRDefault="00E86440" w:rsidP="00A903BF">
            <w:pPr>
              <w:pStyle w:val="Tabelltextitabell"/>
              <w:rPr>
                <w:lang w:val="en-US" w:eastAsia="ar-SA"/>
              </w:rPr>
            </w:pPr>
            <w:r w:rsidRPr="00E54800">
              <w:rPr>
                <w:lang w:val="en-US"/>
              </w:rPr>
              <w:t>0.69</w:t>
            </w:r>
          </w:p>
        </w:tc>
        <w:tc>
          <w:tcPr>
            <w:tcW w:w="1684" w:type="pct"/>
            <w:vAlign w:val="center"/>
            <w:hideMark/>
          </w:tcPr>
          <w:p w:rsidR="00E86440" w:rsidRPr="00E54800" w:rsidRDefault="00E86440" w:rsidP="00A903BF">
            <w:pPr>
              <w:pStyle w:val="Tabelltextitabell"/>
              <w:rPr>
                <w:lang w:val="en-US" w:eastAsia="ar-SA"/>
              </w:rPr>
            </w:pPr>
            <w:r w:rsidRPr="00E54800">
              <w:rPr>
                <w:lang w:val="en-US"/>
              </w:rPr>
              <w:t>(0.54-0.84)</w:t>
            </w:r>
          </w:p>
        </w:tc>
      </w:tr>
      <w:tr w:rsidR="00E86440" w:rsidRPr="00E54800" w:rsidTr="00A903BF">
        <w:trPr>
          <w:trHeight w:val="287"/>
        </w:trPr>
        <w:tc>
          <w:tcPr>
            <w:tcW w:w="2094" w:type="pct"/>
            <w:vAlign w:val="center"/>
            <w:hideMark/>
          </w:tcPr>
          <w:p w:rsidR="00E86440" w:rsidRPr="00E54800" w:rsidRDefault="00E86440" w:rsidP="00A903BF">
            <w:pPr>
              <w:pStyle w:val="Tabelltextitabell"/>
              <w:rPr>
                <w:lang w:val="en-US" w:eastAsia="ar-SA"/>
              </w:rPr>
            </w:pPr>
            <w:r w:rsidRPr="00E54800">
              <w:rPr>
                <w:lang w:val="en-US"/>
              </w:rPr>
              <w:t>Transapical</w:t>
            </w:r>
          </w:p>
        </w:tc>
        <w:tc>
          <w:tcPr>
            <w:tcW w:w="1222" w:type="pct"/>
            <w:vAlign w:val="center"/>
            <w:hideMark/>
          </w:tcPr>
          <w:p w:rsidR="00E86440" w:rsidRPr="00E54800" w:rsidRDefault="00E86440" w:rsidP="00A903BF">
            <w:pPr>
              <w:pStyle w:val="Tabelltextitabell"/>
              <w:rPr>
                <w:lang w:val="en-US" w:eastAsia="ar-SA"/>
              </w:rPr>
            </w:pPr>
            <w:r w:rsidRPr="00E54800">
              <w:rPr>
                <w:lang w:val="en-US"/>
              </w:rPr>
              <w:t>0.66</w:t>
            </w:r>
          </w:p>
        </w:tc>
        <w:tc>
          <w:tcPr>
            <w:tcW w:w="1684" w:type="pct"/>
            <w:vAlign w:val="center"/>
            <w:hideMark/>
          </w:tcPr>
          <w:p w:rsidR="00E86440" w:rsidRPr="00E54800" w:rsidRDefault="00E86440" w:rsidP="00A903BF">
            <w:pPr>
              <w:pStyle w:val="Tabelltextitabell"/>
              <w:rPr>
                <w:lang w:val="en-US" w:eastAsia="ar-SA"/>
              </w:rPr>
            </w:pPr>
            <w:r w:rsidRPr="00E54800">
              <w:rPr>
                <w:lang w:val="en-US"/>
              </w:rPr>
              <w:t>(0.49-0.82)</w:t>
            </w:r>
          </w:p>
        </w:tc>
      </w:tr>
      <w:tr w:rsidR="00E86440" w:rsidRPr="00E54800" w:rsidTr="00A903BF">
        <w:trPr>
          <w:trHeight w:val="264"/>
        </w:trPr>
        <w:tc>
          <w:tcPr>
            <w:tcW w:w="2094" w:type="pct"/>
            <w:vAlign w:val="center"/>
            <w:hideMark/>
          </w:tcPr>
          <w:p w:rsidR="00E86440" w:rsidRPr="00E54800" w:rsidRDefault="00E86440" w:rsidP="00A903BF">
            <w:pPr>
              <w:pStyle w:val="Tabelltextitabell"/>
              <w:rPr>
                <w:lang w:val="en-US" w:eastAsia="ar-SA"/>
              </w:rPr>
            </w:pPr>
            <w:r w:rsidRPr="00E54800">
              <w:rPr>
                <w:lang w:val="en-US"/>
              </w:rPr>
              <w:t>Transfemoral</w:t>
            </w:r>
          </w:p>
        </w:tc>
        <w:tc>
          <w:tcPr>
            <w:tcW w:w="1222" w:type="pct"/>
            <w:vAlign w:val="center"/>
            <w:hideMark/>
          </w:tcPr>
          <w:p w:rsidR="00E86440" w:rsidRPr="00E54800" w:rsidRDefault="00E86440" w:rsidP="00A903BF">
            <w:pPr>
              <w:pStyle w:val="Tabelltextitabell"/>
              <w:rPr>
                <w:lang w:val="en-US" w:eastAsia="ar-SA"/>
              </w:rPr>
            </w:pPr>
            <w:r w:rsidRPr="00E54800">
              <w:rPr>
                <w:lang w:val="en-US"/>
              </w:rPr>
              <w:t>0.84</w:t>
            </w:r>
          </w:p>
        </w:tc>
        <w:tc>
          <w:tcPr>
            <w:tcW w:w="1684" w:type="pct"/>
            <w:vAlign w:val="center"/>
            <w:hideMark/>
          </w:tcPr>
          <w:p w:rsidR="00E86440" w:rsidRPr="00E54800" w:rsidRDefault="00E86440" w:rsidP="00A903BF">
            <w:pPr>
              <w:pStyle w:val="Tabelltextitabell"/>
              <w:rPr>
                <w:lang w:val="en-US" w:eastAsia="ar-SA"/>
              </w:rPr>
            </w:pPr>
            <w:r w:rsidRPr="00E54800">
              <w:rPr>
                <w:lang w:val="en-US"/>
              </w:rPr>
              <w:t>(0.72-0.96)</w:t>
            </w:r>
          </w:p>
        </w:tc>
      </w:tr>
      <w:tr w:rsidR="00E86440" w:rsidRPr="00E54800" w:rsidTr="00A903BF">
        <w:trPr>
          <w:trHeight w:val="267"/>
        </w:trPr>
        <w:tc>
          <w:tcPr>
            <w:tcW w:w="2094" w:type="pct"/>
            <w:vAlign w:val="center"/>
            <w:hideMark/>
          </w:tcPr>
          <w:p w:rsidR="00E86440" w:rsidRPr="00E54800" w:rsidRDefault="00E86440" w:rsidP="00A903BF">
            <w:pPr>
              <w:pStyle w:val="Tabelltextitabell"/>
              <w:rPr>
                <w:lang w:val="en-US" w:eastAsia="ar-SA"/>
              </w:rPr>
            </w:pPr>
            <w:r w:rsidRPr="00E54800">
              <w:rPr>
                <w:lang w:val="en-US"/>
              </w:rPr>
              <w:t>STS score</w:t>
            </w:r>
          </w:p>
        </w:tc>
        <w:tc>
          <w:tcPr>
            <w:tcW w:w="1222" w:type="pct"/>
            <w:vAlign w:val="center"/>
          </w:tcPr>
          <w:p w:rsidR="00E86440" w:rsidRPr="00E54800" w:rsidRDefault="00E86440" w:rsidP="00A903BF">
            <w:pPr>
              <w:pStyle w:val="Tabelltextitabell"/>
              <w:rPr>
                <w:lang w:val="en-US" w:eastAsia="ar-SA"/>
              </w:rPr>
            </w:pPr>
          </w:p>
        </w:tc>
        <w:tc>
          <w:tcPr>
            <w:tcW w:w="1684" w:type="pct"/>
            <w:vAlign w:val="center"/>
          </w:tcPr>
          <w:p w:rsidR="00E86440" w:rsidRPr="00E54800" w:rsidRDefault="00E86440" w:rsidP="00A903BF">
            <w:pPr>
              <w:pStyle w:val="Tabelltextitabell"/>
              <w:rPr>
                <w:lang w:val="en-US" w:eastAsia="ar-SA"/>
              </w:rPr>
            </w:pPr>
          </w:p>
        </w:tc>
      </w:tr>
      <w:tr w:rsidR="00E86440" w:rsidRPr="00E54800" w:rsidTr="00A903BF">
        <w:trPr>
          <w:trHeight w:val="244"/>
        </w:trPr>
        <w:tc>
          <w:tcPr>
            <w:tcW w:w="2094" w:type="pct"/>
            <w:vAlign w:val="center"/>
            <w:hideMark/>
          </w:tcPr>
          <w:p w:rsidR="00E86440" w:rsidRPr="00E54800" w:rsidRDefault="00E86440" w:rsidP="00A903BF">
            <w:pPr>
              <w:pStyle w:val="Tabelltextitabell"/>
              <w:rPr>
                <w:lang w:val="en-US" w:eastAsia="ar-SA"/>
              </w:rPr>
            </w:pPr>
            <w:r w:rsidRPr="00E54800">
              <w:rPr>
                <w:lang w:val="en-US"/>
              </w:rPr>
              <w:t>Overall</w:t>
            </w:r>
          </w:p>
        </w:tc>
        <w:tc>
          <w:tcPr>
            <w:tcW w:w="1222" w:type="pct"/>
            <w:vAlign w:val="center"/>
            <w:hideMark/>
          </w:tcPr>
          <w:p w:rsidR="00E86440" w:rsidRPr="00E54800" w:rsidRDefault="00E86440" w:rsidP="00A903BF">
            <w:pPr>
              <w:pStyle w:val="Tabelltextitabell"/>
              <w:rPr>
                <w:lang w:val="en-US" w:eastAsia="ar-SA"/>
              </w:rPr>
            </w:pPr>
            <w:r w:rsidRPr="00E54800">
              <w:rPr>
                <w:lang w:val="en-US"/>
              </w:rPr>
              <w:t>0.60</w:t>
            </w:r>
          </w:p>
        </w:tc>
        <w:tc>
          <w:tcPr>
            <w:tcW w:w="1684" w:type="pct"/>
            <w:vAlign w:val="center"/>
            <w:hideMark/>
          </w:tcPr>
          <w:p w:rsidR="00E86440" w:rsidRPr="00E54800" w:rsidRDefault="00E86440" w:rsidP="00A903BF">
            <w:pPr>
              <w:pStyle w:val="Tabelltextitabell"/>
              <w:rPr>
                <w:lang w:val="en-US" w:eastAsia="ar-SA"/>
              </w:rPr>
            </w:pPr>
            <w:r w:rsidRPr="00E54800">
              <w:rPr>
                <w:lang w:val="en-US"/>
              </w:rPr>
              <w:t>(0.38-0.82)</w:t>
            </w:r>
          </w:p>
        </w:tc>
      </w:tr>
      <w:tr w:rsidR="00E86440" w:rsidRPr="00E54800" w:rsidTr="00A903BF">
        <w:trPr>
          <w:trHeight w:val="247"/>
        </w:trPr>
        <w:tc>
          <w:tcPr>
            <w:tcW w:w="2094" w:type="pct"/>
            <w:vAlign w:val="center"/>
            <w:hideMark/>
          </w:tcPr>
          <w:p w:rsidR="00E86440" w:rsidRPr="00E54800" w:rsidRDefault="00E86440" w:rsidP="00A903BF">
            <w:pPr>
              <w:pStyle w:val="Tabelltextitabell"/>
              <w:rPr>
                <w:lang w:val="en-US" w:eastAsia="ar-SA"/>
              </w:rPr>
            </w:pPr>
            <w:r w:rsidRPr="00E54800">
              <w:rPr>
                <w:lang w:val="en-US"/>
              </w:rPr>
              <w:t>Transapical</w:t>
            </w:r>
          </w:p>
        </w:tc>
        <w:tc>
          <w:tcPr>
            <w:tcW w:w="1222" w:type="pct"/>
            <w:vAlign w:val="center"/>
            <w:hideMark/>
          </w:tcPr>
          <w:p w:rsidR="00E86440" w:rsidRPr="00E54800" w:rsidRDefault="00E86440" w:rsidP="00A903BF">
            <w:pPr>
              <w:pStyle w:val="Tabelltextitabell"/>
              <w:rPr>
                <w:lang w:val="en-US" w:eastAsia="ar-SA"/>
              </w:rPr>
            </w:pPr>
            <w:r w:rsidRPr="00E54800">
              <w:rPr>
                <w:lang w:val="en-US"/>
              </w:rPr>
              <w:t>0.63</w:t>
            </w:r>
          </w:p>
        </w:tc>
        <w:tc>
          <w:tcPr>
            <w:tcW w:w="1684" w:type="pct"/>
            <w:vAlign w:val="center"/>
            <w:hideMark/>
          </w:tcPr>
          <w:p w:rsidR="00E86440" w:rsidRPr="00E54800" w:rsidRDefault="00E86440" w:rsidP="00A903BF">
            <w:pPr>
              <w:pStyle w:val="Tabelltextitabell"/>
              <w:rPr>
                <w:lang w:val="en-US" w:eastAsia="ar-SA"/>
              </w:rPr>
            </w:pPr>
            <w:r w:rsidRPr="00E54800">
              <w:rPr>
                <w:lang w:val="en-US"/>
              </w:rPr>
              <w:t>(0.37-0.88)</w:t>
            </w:r>
          </w:p>
        </w:tc>
      </w:tr>
      <w:tr w:rsidR="00E86440" w:rsidRPr="00E54800" w:rsidTr="00A903BF">
        <w:trPr>
          <w:trHeight w:val="238"/>
        </w:trPr>
        <w:tc>
          <w:tcPr>
            <w:tcW w:w="2094" w:type="pct"/>
            <w:vAlign w:val="center"/>
            <w:hideMark/>
          </w:tcPr>
          <w:p w:rsidR="00E86440" w:rsidRPr="00E54800" w:rsidRDefault="00E86440" w:rsidP="00A903BF">
            <w:pPr>
              <w:pStyle w:val="Tabelltextitabell"/>
              <w:rPr>
                <w:lang w:val="en-US" w:eastAsia="ar-SA"/>
              </w:rPr>
            </w:pPr>
            <w:r w:rsidRPr="00E54800">
              <w:rPr>
                <w:lang w:val="en-US"/>
              </w:rPr>
              <w:t>Transfemoral</w:t>
            </w:r>
          </w:p>
        </w:tc>
        <w:tc>
          <w:tcPr>
            <w:tcW w:w="1222" w:type="pct"/>
            <w:vAlign w:val="center"/>
            <w:hideMark/>
          </w:tcPr>
          <w:p w:rsidR="00E86440" w:rsidRPr="00E54800" w:rsidRDefault="00E86440" w:rsidP="00A903BF">
            <w:pPr>
              <w:pStyle w:val="Tabelltextitabell"/>
              <w:rPr>
                <w:lang w:val="en-US" w:eastAsia="ar-SA"/>
              </w:rPr>
            </w:pPr>
            <w:r w:rsidRPr="00E54800">
              <w:rPr>
                <w:lang w:val="en-US"/>
              </w:rPr>
              <w:t>0.46</w:t>
            </w:r>
          </w:p>
        </w:tc>
        <w:tc>
          <w:tcPr>
            <w:tcW w:w="1684" w:type="pct"/>
            <w:vAlign w:val="center"/>
            <w:hideMark/>
          </w:tcPr>
          <w:p w:rsidR="00E86440" w:rsidRPr="00E54800" w:rsidRDefault="00E86440" w:rsidP="00A903BF">
            <w:pPr>
              <w:pStyle w:val="Tabelltextitabell"/>
              <w:rPr>
                <w:lang w:val="en-US" w:eastAsia="ar-SA"/>
              </w:rPr>
            </w:pPr>
            <w:r w:rsidRPr="00E54800">
              <w:rPr>
                <w:lang w:val="en-US"/>
              </w:rPr>
              <w:t>(0.30-0.62)</w:t>
            </w:r>
          </w:p>
        </w:tc>
      </w:tr>
      <w:tr w:rsidR="00E86440" w:rsidRPr="00E54800" w:rsidTr="00A903BF">
        <w:trPr>
          <w:trHeight w:val="284"/>
        </w:trPr>
        <w:tc>
          <w:tcPr>
            <w:tcW w:w="2094" w:type="pct"/>
            <w:vAlign w:val="center"/>
            <w:hideMark/>
          </w:tcPr>
          <w:p w:rsidR="00E86440" w:rsidRPr="00E54800" w:rsidRDefault="00E86440" w:rsidP="00A903BF">
            <w:pPr>
              <w:pStyle w:val="Tabelltextitabell"/>
              <w:rPr>
                <w:lang w:val="en-US" w:eastAsia="ar-SA"/>
              </w:rPr>
            </w:pPr>
            <w:r w:rsidRPr="00E54800">
              <w:rPr>
                <w:lang w:val="en-US"/>
              </w:rPr>
              <w:t>EuroSCORE II</w:t>
            </w:r>
          </w:p>
        </w:tc>
        <w:tc>
          <w:tcPr>
            <w:tcW w:w="1222" w:type="pct"/>
            <w:vAlign w:val="center"/>
          </w:tcPr>
          <w:p w:rsidR="00E86440" w:rsidRPr="00E54800" w:rsidRDefault="00E86440" w:rsidP="00A903BF">
            <w:pPr>
              <w:pStyle w:val="Tabelltextitabell"/>
              <w:rPr>
                <w:lang w:val="en-US" w:eastAsia="ar-SA"/>
              </w:rPr>
            </w:pPr>
          </w:p>
        </w:tc>
        <w:tc>
          <w:tcPr>
            <w:tcW w:w="1684" w:type="pct"/>
            <w:vAlign w:val="center"/>
          </w:tcPr>
          <w:p w:rsidR="00E86440" w:rsidRPr="00E54800" w:rsidRDefault="00E86440" w:rsidP="00A903BF">
            <w:pPr>
              <w:pStyle w:val="Tabelltextitabell"/>
              <w:rPr>
                <w:lang w:val="en-US" w:eastAsia="ar-SA"/>
              </w:rPr>
            </w:pPr>
          </w:p>
        </w:tc>
      </w:tr>
      <w:tr w:rsidR="00E86440" w:rsidRPr="00E54800" w:rsidTr="00A903BF">
        <w:trPr>
          <w:trHeight w:val="276"/>
        </w:trPr>
        <w:tc>
          <w:tcPr>
            <w:tcW w:w="2094" w:type="pct"/>
            <w:vAlign w:val="center"/>
            <w:hideMark/>
          </w:tcPr>
          <w:p w:rsidR="00E86440" w:rsidRPr="00E54800" w:rsidRDefault="00E86440" w:rsidP="00A903BF">
            <w:pPr>
              <w:pStyle w:val="Tabelltextitabell"/>
              <w:rPr>
                <w:lang w:val="en-US" w:eastAsia="ar-SA"/>
              </w:rPr>
            </w:pPr>
            <w:r w:rsidRPr="00E54800">
              <w:rPr>
                <w:lang w:val="en-US"/>
              </w:rPr>
              <w:t>Overall</w:t>
            </w:r>
          </w:p>
        </w:tc>
        <w:tc>
          <w:tcPr>
            <w:tcW w:w="1222" w:type="pct"/>
            <w:vAlign w:val="center"/>
            <w:hideMark/>
          </w:tcPr>
          <w:p w:rsidR="00E86440" w:rsidRPr="00E54800" w:rsidRDefault="00E86440" w:rsidP="00A903BF">
            <w:pPr>
              <w:pStyle w:val="Tabelltextitabell"/>
              <w:rPr>
                <w:lang w:val="en-US" w:eastAsia="ar-SA"/>
              </w:rPr>
            </w:pPr>
            <w:r w:rsidRPr="00E54800">
              <w:rPr>
                <w:lang w:val="en-US"/>
              </w:rPr>
              <w:t>0.66</w:t>
            </w:r>
          </w:p>
        </w:tc>
        <w:tc>
          <w:tcPr>
            <w:tcW w:w="1684" w:type="pct"/>
            <w:vAlign w:val="center"/>
            <w:hideMark/>
          </w:tcPr>
          <w:p w:rsidR="00E86440" w:rsidRPr="00E54800" w:rsidRDefault="00E86440" w:rsidP="00A903BF">
            <w:pPr>
              <w:pStyle w:val="Tabelltextitabell"/>
              <w:rPr>
                <w:lang w:val="en-US" w:eastAsia="ar-SA"/>
              </w:rPr>
            </w:pPr>
            <w:r w:rsidRPr="00E54800">
              <w:rPr>
                <w:lang w:val="en-US"/>
              </w:rPr>
              <w:t>(0.46-0.86)</w:t>
            </w:r>
          </w:p>
        </w:tc>
      </w:tr>
      <w:tr w:rsidR="00E86440" w:rsidRPr="00E54800" w:rsidTr="00A903BF">
        <w:trPr>
          <w:trHeight w:val="265"/>
        </w:trPr>
        <w:tc>
          <w:tcPr>
            <w:tcW w:w="2094" w:type="pct"/>
            <w:vAlign w:val="center"/>
            <w:hideMark/>
          </w:tcPr>
          <w:p w:rsidR="00E86440" w:rsidRPr="00E54800" w:rsidRDefault="00E86440" w:rsidP="00A903BF">
            <w:pPr>
              <w:pStyle w:val="Tabelltextitabell"/>
              <w:rPr>
                <w:lang w:val="en-US" w:eastAsia="ar-SA"/>
              </w:rPr>
            </w:pPr>
            <w:r w:rsidRPr="00E54800">
              <w:rPr>
                <w:lang w:val="en-US"/>
              </w:rPr>
              <w:t>Transapical</w:t>
            </w:r>
          </w:p>
        </w:tc>
        <w:tc>
          <w:tcPr>
            <w:tcW w:w="1222" w:type="pct"/>
            <w:vAlign w:val="center"/>
            <w:hideMark/>
          </w:tcPr>
          <w:p w:rsidR="00E86440" w:rsidRPr="00E54800" w:rsidRDefault="00E86440" w:rsidP="00A903BF">
            <w:pPr>
              <w:pStyle w:val="Tabelltextitabell"/>
              <w:rPr>
                <w:lang w:val="en-US" w:eastAsia="ar-SA"/>
              </w:rPr>
            </w:pPr>
            <w:r w:rsidRPr="00E54800">
              <w:rPr>
                <w:lang w:val="en-US"/>
              </w:rPr>
              <w:t>0.70</w:t>
            </w:r>
          </w:p>
        </w:tc>
        <w:tc>
          <w:tcPr>
            <w:tcW w:w="1684" w:type="pct"/>
            <w:vAlign w:val="center"/>
            <w:hideMark/>
          </w:tcPr>
          <w:p w:rsidR="00E86440" w:rsidRPr="00E54800" w:rsidRDefault="00E86440" w:rsidP="00A903BF">
            <w:pPr>
              <w:pStyle w:val="Tabelltextitabell"/>
              <w:rPr>
                <w:lang w:val="en-US" w:eastAsia="ar-SA"/>
              </w:rPr>
            </w:pPr>
            <w:r w:rsidRPr="00E54800">
              <w:rPr>
                <w:lang w:val="en-US"/>
              </w:rPr>
              <w:t>(0.52-0.88)</w:t>
            </w:r>
          </w:p>
        </w:tc>
      </w:tr>
      <w:tr w:rsidR="00E86440" w:rsidRPr="00E54800" w:rsidTr="00A903BF">
        <w:trPr>
          <w:trHeight w:val="270"/>
        </w:trPr>
        <w:tc>
          <w:tcPr>
            <w:tcW w:w="2094" w:type="pct"/>
            <w:tcBorders>
              <w:top w:val="nil"/>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Transfemoral</w:t>
            </w:r>
          </w:p>
        </w:tc>
        <w:tc>
          <w:tcPr>
            <w:tcW w:w="1222" w:type="pct"/>
            <w:tcBorders>
              <w:top w:val="nil"/>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0.38</w:t>
            </w:r>
          </w:p>
        </w:tc>
        <w:tc>
          <w:tcPr>
            <w:tcW w:w="1684" w:type="pct"/>
            <w:tcBorders>
              <w:top w:val="nil"/>
              <w:left w:val="nil"/>
              <w:bottom w:val="single" w:sz="4" w:space="0" w:color="auto"/>
              <w:right w:val="nil"/>
            </w:tcBorders>
            <w:vAlign w:val="center"/>
            <w:hideMark/>
          </w:tcPr>
          <w:p w:rsidR="00E86440" w:rsidRPr="00E54800" w:rsidRDefault="00E86440" w:rsidP="00A903BF">
            <w:pPr>
              <w:pStyle w:val="Tabelltextitabell"/>
              <w:rPr>
                <w:lang w:val="en-US" w:eastAsia="ar-SA"/>
              </w:rPr>
            </w:pPr>
            <w:r w:rsidRPr="00E54800">
              <w:rPr>
                <w:lang w:val="en-US"/>
              </w:rPr>
              <w:t>(0.22-0.54)</w:t>
            </w:r>
          </w:p>
        </w:tc>
      </w:tr>
    </w:tbl>
    <w:p w:rsidR="00A776BE" w:rsidRPr="00E54800" w:rsidRDefault="00E86440" w:rsidP="00F937C6">
      <w:pPr>
        <w:pStyle w:val="Tabelltextitabell"/>
        <w:rPr>
          <w:sz w:val="20"/>
          <w:szCs w:val="20"/>
          <w:lang w:val="en-US" w:eastAsia="ar-SA"/>
        </w:rPr>
      </w:pPr>
      <w:r w:rsidRPr="00E54800">
        <w:rPr>
          <w:sz w:val="20"/>
          <w:szCs w:val="20"/>
          <w:lang w:val="en-US"/>
        </w:rPr>
        <w:t>AUC: area under the curve; CI=confidence interval</w:t>
      </w:r>
    </w:p>
    <w:p w:rsidR="00650C95" w:rsidRDefault="00E86440" w:rsidP="00650C95">
      <w:pPr>
        <w:pStyle w:val="tabelltextrubrik"/>
        <w:rPr>
          <w:lang w:val="en-US"/>
        </w:rPr>
      </w:pPr>
      <w:r w:rsidRPr="007A6C99">
        <w:rPr>
          <w:lang w:val="en-US"/>
        </w:rPr>
        <w:t>Table</w:t>
      </w:r>
      <w:r w:rsidRPr="00E54800">
        <w:rPr>
          <w:lang w:val="en-US"/>
        </w:rPr>
        <w:t xml:space="preserve"> </w:t>
      </w:r>
      <w:r w:rsidR="00D44E35" w:rsidRPr="00E54800">
        <w:rPr>
          <w:lang w:val="en-US"/>
        </w:rPr>
        <w:t>III.</w:t>
      </w:r>
      <w:r w:rsidRPr="00E54800">
        <w:rPr>
          <w:lang w:val="en-US"/>
        </w:rPr>
        <w:t xml:space="preserve">5. </w:t>
      </w:r>
    </w:p>
    <w:p w:rsidR="00E86440" w:rsidRPr="00E54800" w:rsidRDefault="00E86440" w:rsidP="00650C95">
      <w:pPr>
        <w:pStyle w:val="tabelltext"/>
        <w:rPr>
          <w:lang w:val="en-US"/>
        </w:rPr>
      </w:pPr>
      <w:r w:rsidRPr="00E54800">
        <w:rPr>
          <w:lang w:val="en-US"/>
        </w:rPr>
        <w:t>Cut-off values for logistic EuroSCORE, STS score, and EuroSCORE II</w:t>
      </w:r>
    </w:p>
    <w:tbl>
      <w:tblPr>
        <w:tblW w:w="5000" w:type="pct"/>
        <w:tblLook w:val="01E0" w:firstRow="1" w:lastRow="1" w:firstColumn="1" w:lastColumn="1" w:noHBand="0" w:noVBand="0"/>
      </w:tblPr>
      <w:tblGrid>
        <w:gridCol w:w="1375"/>
        <w:gridCol w:w="747"/>
        <w:gridCol w:w="1125"/>
        <w:gridCol w:w="1251"/>
        <w:gridCol w:w="901"/>
        <w:gridCol w:w="1000"/>
        <w:gridCol w:w="510"/>
        <w:gridCol w:w="621"/>
      </w:tblGrid>
      <w:tr w:rsidR="004D577F" w:rsidRPr="00E54800" w:rsidTr="00650C95">
        <w:trPr>
          <w:trHeight w:val="739"/>
        </w:trPr>
        <w:tc>
          <w:tcPr>
            <w:tcW w:w="917" w:type="pct"/>
            <w:tcBorders>
              <w:top w:val="single" w:sz="4" w:space="0" w:color="auto"/>
              <w:left w:val="nil"/>
              <w:bottom w:val="single" w:sz="4" w:space="0" w:color="auto"/>
              <w:right w:val="nil"/>
            </w:tcBorders>
            <w:vAlign w:val="center"/>
            <w:hideMark/>
          </w:tcPr>
          <w:p w:rsidR="00E86440" w:rsidRPr="00E54800" w:rsidRDefault="00E86440" w:rsidP="00A776BE">
            <w:pPr>
              <w:pStyle w:val="Tabelltextitabell"/>
            </w:pPr>
            <w:r w:rsidRPr="00E54800">
              <w:t>Cut-off value</w:t>
            </w:r>
          </w:p>
        </w:tc>
        <w:tc>
          <w:tcPr>
            <w:tcW w:w="500" w:type="pct"/>
            <w:tcBorders>
              <w:top w:val="single" w:sz="4" w:space="0" w:color="auto"/>
              <w:left w:val="nil"/>
              <w:bottom w:val="single" w:sz="4" w:space="0" w:color="auto"/>
              <w:right w:val="nil"/>
            </w:tcBorders>
          </w:tcPr>
          <w:p w:rsidR="00E86440" w:rsidRPr="00E54800" w:rsidRDefault="00E86440" w:rsidP="00A776BE">
            <w:pPr>
              <w:pStyle w:val="Tabelltextitabell"/>
            </w:pPr>
            <w:r w:rsidRPr="00E54800">
              <w:t>n</w:t>
            </w:r>
          </w:p>
          <w:p w:rsidR="00E86440" w:rsidRPr="00E54800" w:rsidRDefault="00E86440" w:rsidP="00A776BE">
            <w:pPr>
              <w:pStyle w:val="Tabelltextitabell"/>
            </w:pPr>
            <w:r w:rsidRPr="00E54800">
              <w:t>(%)</w:t>
            </w:r>
          </w:p>
          <w:p w:rsidR="00E86440" w:rsidRPr="00E54800" w:rsidRDefault="00E86440" w:rsidP="00A776BE">
            <w:pPr>
              <w:pStyle w:val="Tabelltextitabell"/>
            </w:pPr>
          </w:p>
        </w:tc>
        <w:tc>
          <w:tcPr>
            <w:tcW w:w="750" w:type="pct"/>
            <w:tcBorders>
              <w:top w:val="single" w:sz="4" w:space="0" w:color="auto"/>
              <w:left w:val="nil"/>
              <w:bottom w:val="single" w:sz="4" w:space="0" w:color="auto"/>
              <w:right w:val="nil"/>
            </w:tcBorders>
            <w:hideMark/>
          </w:tcPr>
          <w:p w:rsidR="00E86440" w:rsidRPr="00E54800" w:rsidRDefault="00E86440" w:rsidP="00A776BE">
            <w:pPr>
              <w:pStyle w:val="Tabelltextitabell"/>
            </w:pPr>
            <w:r w:rsidRPr="00E54800">
              <w:t>Observed mortality (%)</w:t>
            </w:r>
          </w:p>
          <w:p w:rsidR="00E86440" w:rsidRPr="00E54800" w:rsidRDefault="00E86440" w:rsidP="00A776BE">
            <w:pPr>
              <w:pStyle w:val="Tabelltextitabell"/>
            </w:pPr>
            <w:r w:rsidRPr="00E54800">
              <w:t>(95% CI)</w:t>
            </w:r>
          </w:p>
        </w:tc>
        <w:tc>
          <w:tcPr>
            <w:tcW w:w="834" w:type="pct"/>
            <w:tcBorders>
              <w:top w:val="single" w:sz="4" w:space="0" w:color="auto"/>
              <w:left w:val="nil"/>
              <w:bottom w:val="single" w:sz="4" w:space="0" w:color="auto"/>
              <w:right w:val="nil"/>
            </w:tcBorders>
            <w:hideMark/>
          </w:tcPr>
          <w:p w:rsidR="004D577F" w:rsidRPr="00E54800" w:rsidRDefault="00E86440" w:rsidP="00A776BE">
            <w:pPr>
              <w:pStyle w:val="Tabelltextitabell"/>
            </w:pPr>
            <w:r w:rsidRPr="00E54800">
              <w:t>Predicted mortality (%)</w:t>
            </w:r>
          </w:p>
          <w:p w:rsidR="00E86440" w:rsidRPr="00E54800" w:rsidRDefault="00E86440" w:rsidP="00A776BE">
            <w:pPr>
              <w:pStyle w:val="Tabelltextitabell"/>
            </w:pPr>
            <w:r w:rsidRPr="00E54800">
              <w:t>(95% CI)</w:t>
            </w:r>
          </w:p>
        </w:tc>
        <w:tc>
          <w:tcPr>
            <w:tcW w:w="583" w:type="pct"/>
            <w:tcBorders>
              <w:top w:val="single" w:sz="4" w:space="0" w:color="auto"/>
              <w:left w:val="nil"/>
              <w:bottom w:val="single" w:sz="4" w:space="0" w:color="auto"/>
              <w:right w:val="nil"/>
            </w:tcBorders>
          </w:tcPr>
          <w:p w:rsidR="00E86440" w:rsidRPr="00E54800" w:rsidRDefault="00E86440" w:rsidP="00A776BE">
            <w:pPr>
              <w:pStyle w:val="Tabelltextitabell"/>
            </w:pPr>
            <w:r w:rsidRPr="00E54800">
              <w:t>Sensitivity</w:t>
            </w:r>
          </w:p>
          <w:p w:rsidR="00E86440" w:rsidRPr="00E54800" w:rsidRDefault="00E86440" w:rsidP="00A776BE">
            <w:pPr>
              <w:pStyle w:val="Tabelltextitabell"/>
            </w:pPr>
            <w:r w:rsidRPr="00E54800">
              <w:t>(%)</w:t>
            </w:r>
          </w:p>
          <w:p w:rsidR="00E86440" w:rsidRPr="00E54800" w:rsidRDefault="00E86440" w:rsidP="00A776BE">
            <w:pPr>
              <w:pStyle w:val="Tabelltextitabell"/>
            </w:pPr>
          </w:p>
        </w:tc>
        <w:tc>
          <w:tcPr>
            <w:tcW w:w="667" w:type="pct"/>
            <w:tcBorders>
              <w:top w:val="single" w:sz="4" w:space="0" w:color="auto"/>
              <w:left w:val="nil"/>
              <w:bottom w:val="single" w:sz="4" w:space="0" w:color="auto"/>
              <w:right w:val="nil"/>
            </w:tcBorders>
          </w:tcPr>
          <w:p w:rsidR="00E86440" w:rsidRPr="00E54800" w:rsidRDefault="00E86440" w:rsidP="00A776BE">
            <w:pPr>
              <w:pStyle w:val="Tabelltextitabell"/>
            </w:pPr>
            <w:r w:rsidRPr="00E54800">
              <w:t>Specificity</w:t>
            </w:r>
          </w:p>
          <w:p w:rsidR="00E86440" w:rsidRPr="00E54800" w:rsidRDefault="00E86440" w:rsidP="00A776BE">
            <w:pPr>
              <w:pStyle w:val="Tabelltextitabell"/>
            </w:pPr>
            <w:r w:rsidRPr="00E54800">
              <w:t>(%)</w:t>
            </w:r>
          </w:p>
          <w:p w:rsidR="00E86440" w:rsidRPr="00E54800" w:rsidRDefault="00E86440" w:rsidP="00A776BE">
            <w:pPr>
              <w:pStyle w:val="Tabelltextitabell"/>
            </w:pPr>
          </w:p>
        </w:tc>
        <w:tc>
          <w:tcPr>
            <w:tcW w:w="333" w:type="pct"/>
            <w:tcBorders>
              <w:top w:val="single" w:sz="4" w:space="0" w:color="auto"/>
              <w:left w:val="nil"/>
              <w:bottom w:val="single" w:sz="4" w:space="0" w:color="auto"/>
              <w:right w:val="nil"/>
            </w:tcBorders>
            <w:hideMark/>
          </w:tcPr>
          <w:p w:rsidR="00E86440" w:rsidRPr="00E54800" w:rsidRDefault="00E86440" w:rsidP="00A776BE">
            <w:pPr>
              <w:pStyle w:val="Tabelltextitabell"/>
            </w:pPr>
            <w:r w:rsidRPr="00E54800">
              <w:t xml:space="preserve">PPV </w:t>
            </w:r>
          </w:p>
          <w:p w:rsidR="00E86440" w:rsidRPr="00E54800" w:rsidRDefault="00E86440" w:rsidP="00A776BE">
            <w:pPr>
              <w:pStyle w:val="Tabelltextitabell"/>
            </w:pPr>
            <w:r w:rsidRPr="00E54800">
              <w:t>(%)</w:t>
            </w:r>
          </w:p>
        </w:tc>
        <w:tc>
          <w:tcPr>
            <w:tcW w:w="416" w:type="pct"/>
            <w:tcBorders>
              <w:top w:val="single" w:sz="4" w:space="0" w:color="auto"/>
              <w:left w:val="nil"/>
              <w:bottom w:val="single" w:sz="4" w:space="0" w:color="auto"/>
              <w:right w:val="nil"/>
            </w:tcBorders>
            <w:hideMark/>
          </w:tcPr>
          <w:p w:rsidR="00E86440" w:rsidRPr="00E54800" w:rsidRDefault="00E86440" w:rsidP="00A776BE">
            <w:pPr>
              <w:pStyle w:val="Tabelltextitabell"/>
            </w:pPr>
            <w:r w:rsidRPr="00E54800">
              <w:t xml:space="preserve">NPV </w:t>
            </w:r>
          </w:p>
          <w:p w:rsidR="00E86440" w:rsidRPr="00E54800" w:rsidRDefault="00E86440" w:rsidP="00A776BE">
            <w:pPr>
              <w:pStyle w:val="Tabelltextitabell"/>
            </w:pPr>
            <w:r w:rsidRPr="00E54800">
              <w:t>(%)</w:t>
            </w:r>
          </w:p>
        </w:tc>
      </w:tr>
      <w:tr w:rsidR="004D577F" w:rsidRPr="00E54800" w:rsidTr="00650C95">
        <w:trPr>
          <w:trHeight w:val="70"/>
        </w:trPr>
        <w:tc>
          <w:tcPr>
            <w:tcW w:w="917" w:type="pct"/>
            <w:tcBorders>
              <w:top w:val="single" w:sz="4" w:space="0" w:color="auto"/>
              <w:left w:val="nil"/>
              <w:bottom w:val="nil"/>
              <w:right w:val="nil"/>
            </w:tcBorders>
            <w:vAlign w:val="center"/>
            <w:hideMark/>
          </w:tcPr>
          <w:p w:rsidR="00E86440" w:rsidRPr="00E54800" w:rsidRDefault="00E86440" w:rsidP="00A776BE">
            <w:pPr>
              <w:pStyle w:val="Tabelltextitabell"/>
            </w:pPr>
            <w:r w:rsidRPr="00E54800">
              <w:t>Log</w:t>
            </w:r>
            <w:r w:rsidR="004D577F" w:rsidRPr="00E54800">
              <w:t xml:space="preserve"> EuroSCORE </w:t>
            </w:r>
            <w:r w:rsidRPr="00E54800">
              <w:t>&gt;20%</w:t>
            </w:r>
          </w:p>
        </w:tc>
        <w:tc>
          <w:tcPr>
            <w:tcW w:w="500" w:type="pct"/>
            <w:tcBorders>
              <w:top w:val="single" w:sz="4" w:space="0" w:color="auto"/>
              <w:left w:val="nil"/>
              <w:bottom w:val="nil"/>
              <w:right w:val="nil"/>
            </w:tcBorders>
            <w:hideMark/>
          </w:tcPr>
          <w:p w:rsidR="00E86440" w:rsidRPr="00E54800" w:rsidRDefault="00E86440" w:rsidP="00A776BE">
            <w:pPr>
              <w:pStyle w:val="Tabelltextitabell"/>
            </w:pPr>
            <w:r w:rsidRPr="00E54800">
              <w:t>72 (59)</w:t>
            </w:r>
          </w:p>
        </w:tc>
        <w:tc>
          <w:tcPr>
            <w:tcW w:w="750" w:type="pct"/>
            <w:tcBorders>
              <w:top w:val="single" w:sz="4" w:space="0" w:color="auto"/>
              <w:left w:val="nil"/>
              <w:bottom w:val="nil"/>
              <w:right w:val="nil"/>
            </w:tcBorders>
            <w:hideMark/>
          </w:tcPr>
          <w:p w:rsidR="00E86440" w:rsidRPr="00E54800" w:rsidRDefault="00E86440" w:rsidP="00A776BE">
            <w:pPr>
              <w:pStyle w:val="Tabelltextitabell"/>
            </w:pPr>
            <w:r w:rsidRPr="00E54800">
              <w:t>5.6</w:t>
            </w:r>
            <w:r w:rsidR="004D577F" w:rsidRPr="00E54800">
              <w:t xml:space="preserve"> </w:t>
            </w:r>
            <w:r w:rsidRPr="00E54800">
              <w:t>(0.2-10.9)</w:t>
            </w:r>
          </w:p>
        </w:tc>
        <w:tc>
          <w:tcPr>
            <w:tcW w:w="834" w:type="pct"/>
            <w:tcBorders>
              <w:top w:val="single" w:sz="4" w:space="0" w:color="auto"/>
              <w:left w:val="nil"/>
              <w:bottom w:val="nil"/>
              <w:right w:val="nil"/>
            </w:tcBorders>
            <w:hideMark/>
          </w:tcPr>
          <w:p w:rsidR="00E86440" w:rsidRPr="00E54800" w:rsidRDefault="00E86440" w:rsidP="00A776BE">
            <w:pPr>
              <w:pStyle w:val="Tabelltextitabell"/>
            </w:pPr>
            <w:r w:rsidRPr="00E54800">
              <w:t>34.8 (31.7-37.8)</w:t>
            </w:r>
          </w:p>
        </w:tc>
        <w:tc>
          <w:tcPr>
            <w:tcW w:w="583" w:type="pct"/>
            <w:tcBorders>
              <w:top w:val="single" w:sz="4" w:space="0" w:color="auto"/>
              <w:left w:val="nil"/>
              <w:bottom w:val="nil"/>
              <w:right w:val="nil"/>
            </w:tcBorders>
            <w:hideMark/>
          </w:tcPr>
          <w:p w:rsidR="00E86440" w:rsidRPr="00E54800" w:rsidRDefault="00E86440" w:rsidP="00A776BE">
            <w:pPr>
              <w:pStyle w:val="Tabelltextitabell"/>
            </w:pPr>
            <w:r w:rsidRPr="00E54800">
              <w:t>80.0</w:t>
            </w:r>
          </w:p>
        </w:tc>
        <w:tc>
          <w:tcPr>
            <w:tcW w:w="667" w:type="pct"/>
            <w:tcBorders>
              <w:top w:val="single" w:sz="4" w:space="0" w:color="auto"/>
              <w:left w:val="nil"/>
              <w:bottom w:val="nil"/>
              <w:right w:val="nil"/>
            </w:tcBorders>
            <w:hideMark/>
          </w:tcPr>
          <w:p w:rsidR="00E86440" w:rsidRPr="00E54800" w:rsidRDefault="00E86440" w:rsidP="00A776BE">
            <w:pPr>
              <w:pStyle w:val="Tabelltextitabell"/>
            </w:pPr>
            <w:r w:rsidRPr="00E54800">
              <w:t>42.4</w:t>
            </w:r>
          </w:p>
        </w:tc>
        <w:tc>
          <w:tcPr>
            <w:tcW w:w="333" w:type="pct"/>
            <w:tcBorders>
              <w:top w:val="single" w:sz="4" w:space="0" w:color="auto"/>
              <w:left w:val="nil"/>
              <w:bottom w:val="nil"/>
              <w:right w:val="nil"/>
            </w:tcBorders>
            <w:hideMark/>
          </w:tcPr>
          <w:p w:rsidR="00E86440" w:rsidRPr="00E54800" w:rsidRDefault="00E86440" w:rsidP="00A776BE">
            <w:pPr>
              <w:pStyle w:val="Tabelltextitabell"/>
            </w:pPr>
            <w:r w:rsidRPr="00E54800">
              <w:t>5.6</w:t>
            </w:r>
          </w:p>
        </w:tc>
        <w:tc>
          <w:tcPr>
            <w:tcW w:w="416" w:type="pct"/>
            <w:tcBorders>
              <w:top w:val="single" w:sz="4" w:space="0" w:color="auto"/>
              <w:left w:val="nil"/>
              <w:bottom w:val="nil"/>
              <w:right w:val="nil"/>
            </w:tcBorders>
            <w:hideMark/>
          </w:tcPr>
          <w:p w:rsidR="00E86440" w:rsidRPr="00E54800" w:rsidRDefault="00E86440" w:rsidP="00A776BE">
            <w:pPr>
              <w:pStyle w:val="Tabelltextitabell"/>
            </w:pPr>
            <w:r w:rsidRPr="00E54800">
              <w:t>98.0</w:t>
            </w:r>
          </w:p>
        </w:tc>
      </w:tr>
      <w:tr w:rsidR="004D577F" w:rsidRPr="00E54800" w:rsidTr="00650C95">
        <w:trPr>
          <w:trHeight w:val="506"/>
        </w:trPr>
        <w:tc>
          <w:tcPr>
            <w:tcW w:w="917" w:type="pct"/>
            <w:vAlign w:val="center"/>
            <w:hideMark/>
          </w:tcPr>
          <w:p w:rsidR="00E86440" w:rsidRPr="00E54800" w:rsidRDefault="00E86440" w:rsidP="00A776BE">
            <w:pPr>
              <w:pStyle w:val="Tabelltextitabell"/>
            </w:pPr>
            <w:r w:rsidRPr="00E54800">
              <w:t>STS score &gt;10%</w:t>
            </w:r>
          </w:p>
        </w:tc>
        <w:tc>
          <w:tcPr>
            <w:tcW w:w="500" w:type="pct"/>
            <w:hideMark/>
          </w:tcPr>
          <w:p w:rsidR="00E86440" w:rsidRPr="00E54800" w:rsidRDefault="00E86440" w:rsidP="00A776BE">
            <w:pPr>
              <w:pStyle w:val="Tabelltextitabell"/>
            </w:pPr>
            <w:r w:rsidRPr="00E54800">
              <w:t>21</w:t>
            </w:r>
            <w:r w:rsidR="004D577F" w:rsidRPr="00E54800">
              <w:t xml:space="preserve"> </w:t>
            </w:r>
            <w:r w:rsidRPr="00E54800">
              <w:t>(17)</w:t>
            </w:r>
          </w:p>
        </w:tc>
        <w:tc>
          <w:tcPr>
            <w:tcW w:w="750" w:type="pct"/>
            <w:hideMark/>
          </w:tcPr>
          <w:p w:rsidR="00E86440" w:rsidRPr="00E54800" w:rsidRDefault="00E86440" w:rsidP="00A776BE">
            <w:pPr>
              <w:pStyle w:val="Tabelltextitabell"/>
            </w:pPr>
            <w:r w:rsidRPr="00E54800">
              <w:t>9.5</w:t>
            </w:r>
            <w:r w:rsidR="004D577F" w:rsidRPr="00E54800">
              <w:t xml:space="preserve"> </w:t>
            </w:r>
            <w:r w:rsidRPr="00E54800">
              <w:t>(0.0-22.4)</w:t>
            </w:r>
          </w:p>
        </w:tc>
        <w:tc>
          <w:tcPr>
            <w:tcW w:w="834" w:type="pct"/>
            <w:hideMark/>
          </w:tcPr>
          <w:p w:rsidR="00E86440" w:rsidRPr="00E54800" w:rsidRDefault="00E86440" w:rsidP="00A776BE">
            <w:pPr>
              <w:pStyle w:val="Tabelltextitabell"/>
            </w:pPr>
            <w:r w:rsidRPr="00E54800">
              <w:t>18.6</w:t>
            </w:r>
            <w:r w:rsidR="004D577F" w:rsidRPr="00E54800">
              <w:t xml:space="preserve"> </w:t>
            </w:r>
            <w:r w:rsidRPr="00E54800">
              <w:t>(14.4-22.9)</w:t>
            </w:r>
          </w:p>
        </w:tc>
        <w:tc>
          <w:tcPr>
            <w:tcW w:w="583" w:type="pct"/>
            <w:hideMark/>
          </w:tcPr>
          <w:p w:rsidR="00E86440" w:rsidRPr="00E54800" w:rsidRDefault="00E86440" w:rsidP="00A776BE">
            <w:pPr>
              <w:pStyle w:val="Tabelltextitabell"/>
            </w:pPr>
            <w:r w:rsidRPr="00E54800">
              <w:t>40.0</w:t>
            </w:r>
          </w:p>
        </w:tc>
        <w:tc>
          <w:tcPr>
            <w:tcW w:w="667" w:type="pct"/>
            <w:hideMark/>
          </w:tcPr>
          <w:p w:rsidR="00E86440" w:rsidRPr="00E54800" w:rsidRDefault="00E86440" w:rsidP="00A776BE">
            <w:pPr>
              <w:pStyle w:val="Tabelltextitabell"/>
            </w:pPr>
            <w:r w:rsidRPr="00E54800">
              <w:t>83.9</w:t>
            </w:r>
          </w:p>
        </w:tc>
        <w:tc>
          <w:tcPr>
            <w:tcW w:w="333" w:type="pct"/>
            <w:hideMark/>
          </w:tcPr>
          <w:p w:rsidR="00E86440" w:rsidRPr="00E54800" w:rsidRDefault="00E86440" w:rsidP="00A776BE">
            <w:pPr>
              <w:pStyle w:val="Tabelltextitabell"/>
            </w:pPr>
            <w:r w:rsidRPr="00E54800">
              <w:t>9.5</w:t>
            </w:r>
          </w:p>
        </w:tc>
        <w:tc>
          <w:tcPr>
            <w:tcW w:w="416" w:type="pct"/>
            <w:hideMark/>
          </w:tcPr>
          <w:p w:rsidR="00E86440" w:rsidRPr="00E54800" w:rsidRDefault="00E86440" w:rsidP="00A776BE">
            <w:pPr>
              <w:pStyle w:val="Tabelltextitabell"/>
            </w:pPr>
            <w:r w:rsidRPr="00E54800">
              <w:t>97.1</w:t>
            </w:r>
          </w:p>
        </w:tc>
      </w:tr>
      <w:tr w:rsidR="004D577F" w:rsidRPr="00E54800" w:rsidTr="00650C95">
        <w:trPr>
          <w:trHeight w:val="353"/>
        </w:trPr>
        <w:tc>
          <w:tcPr>
            <w:tcW w:w="917" w:type="pct"/>
            <w:vAlign w:val="center"/>
            <w:hideMark/>
          </w:tcPr>
          <w:p w:rsidR="00E86440" w:rsidRPr="00E54800" w:rsidRDefault="00E86440" w:rsidP="00A776BE">
            <w:pPr>
              <w:pStyle w:val="Tabelltextitabell"/>
            </w:pPr>
            <w:r w:rsidRPr="00E54800">
              <w:t>EuroSCORE II &gt;2.5%</w:t>
            </w:r>
          </w:p>
        </w:tc>
        <w:tc>
          <w:tcPr>
            <w:tcW w:w="500" w:type="pct"/>
            <w:hideMark/>
          </w:tcPr>
          <w:p w:rsidR="00E86440" w:rsidRPr="00E54800" w:rsidRDefault="00E86440" w:rsidP="00A776BE">
            <w:pPr>
              <w:pStyle w:val="Tabelltextitabell"/>
            </w:pPr>
            <w:r w:rsidRPr="00E54800">
              <w:t>100</w:t>
            </w:r>
            <w:r w:rsidR="004D577F" w:rsidRPr="00E54800">
              <w:t xml:space="preserve"> </w:t>
            </w:r>
            <w:r w:rsidRPr="00E54800">
              <w:t>(81)</w:t>
            </w:r>
          </w:p>
        </w:tc>
        <w:tc>
          <w:tcPr>
            <w:tcW w:w="750" w:type="pct"/>
            <w:hideMark/>
          </w:tcPr>
          <w:p w:rsidR="00E86440" w:rsidRPr="00E54800" w:rsidRDefault="00E86440" w:rsidP="00A776BE">
            <w:pPr>
              <w:pStyle w:val="Tabelltextitabell"/>
            </w:pPr>
            <w:r w:rsidRPr="00E54800">
              <w:t>5.0</w:t>
            </w:r>
            <w:r w:rsidR="004D577F" w:rsidRPr="00E54800">
              <w:t xml:space="preserve"> </w:t>
            </w:r>
            <w:r w:rsidRPr="00E54800">
              <w:t>(0.7-9.3)</w:t>
            </w:r>
          </w:p>
        </w:tc>
        <w:tc>
          <w:tcPr>
            <w:tcW w:w="834" w:type="pct"/>
            <w:hideMark/>
          </w:tcPr>
          <w:p w:rsidR="00E86440" w:rsidRPr="00E54800" w:rsidRDefault="00E86440" w:rsidP="00A776BE">
            <w:pPr>
              <w:pStyle w:val="Tabelltextitabell"/>
            </w:pPr>
            <w:r w:rsidRPr="00E54800">
              <w:t>9.2</w:t>
            </w:r>
            <w:r w:rsidR="004D577F" w:rsidRPr="00E54800">
              <w:t xml:space="preserve"> </w:t>
            </w:r>
            <w:r w:rsidRPr="00E54800">
              <w:t>(7.4-11.0)</w:t>
            </w:r>
          </w:p>
        </w:tc>
        <w:tc>
          <w:tcPr>
            <w:tcW w:w="583" w:type="pct"/>
            <w:hideMark/>
          </w:tcPr>
          <w:p w:rsidR="00E86440" w:rsidRPr="00E54800" w:rsidRDefault="00E86440" w:rsidP="00A776BE">
            <w:pPr>
              <w:pStyle w:val="Tabelltextitabell"/>
            </w:pPr>
            <w:r w:rsidRPr="00E54800">
              <w:t>100</w:t>
            </w:r>
          </w:p>
        </w:tc>
        <w:tc>
          <w:tcPr>
            <w:tcW w:w="667" w:type="pct"/>
            <w:hideMark/>
          </w:tcPr>
          <w:p w:rsidR="00E86440" w:rsidRPr="00E54800" w:rsidRDefault="00E86440" w:rsidP="00A776BE">
            <w:pPr>
              <w:pStyle w:val="Tabelltextitabell"/>
            </w:pPr>
            <w:r w:rsidRPr="00E54800">
              <w:t>19.5</w:t>
            </w:r>
          </w:p>
        </w:tc>
        <w:tc>
          <w:tcPr>
            <w:tcW w:w="333" w:type="pct"/>
            <w:hideMark/>
          </w:tcPr>
          <w:p w:rsidR="00E86440" w:rsidRPr="00E54800" w:rsidRDefault="00E86440" w:rsidP="00A776BE">
            <w:pPr>
              <w:pStyle w:val="Tabelltextitabell"/>
            </w:pPr>
            <w:r w:rsidRPr="00E54800">
              <w:t>5.0</w:t>
            </w:r>
          </w:p>
        </w:tc>
        <w:tc>
          <w:tcPr>
            <w:tcW w:w="416" w:type="pct"/>
            <w:hideMark/>
          </w:tcPr>
          <w:p w:rsidR="00E86440" w:rsidRPr="00E54800" w:rsidRDefault="00E86440" w:rsidP="00A776BE">
            <w:pPr>
              <w:pStyle w:val="Tabelltextitabell"/>
            </w:pPr>
            <w:r w:rsidRPr="00E54800">
              <w:t>100</w:t>
            </w:r>
          </w:p>
        </w:tc>
      </w:tr>
      <w:tr w:rsidR="004D577F" w:rsidRPr="00E54800" w:rsidTr="00650C95">
        <w:trPr>
          <w:trHeight w:val="548"/>
        </w:trPr>
        <w:tc>
          <w:tcPr>
            <w:tcW w:w="917" w:type="pct"/>
            <w:vAlign w:val="center"/>
            <w:hideMark/>
          </w:tcPr>
          <w:p w:rsidR="00E86440" w:rsidRPr="00E54800" w:rsidRDefault="00E86440" w:rsidP="00A776BE">
            <w:pPr>
              <w:pStyle w:val="Tabelltextitabell"/>
            </w:pPr>
            <w:r w:rsidRPr="00E54800">
              <w:t>EuroSCORE II &gt;5%</w:t>
            </w:r>
          </w:p>
        </w:tc>
        <w:tc>
          <w:tcPr>
            <w:tcW w:w="500" w:type="pct"/>
            <w:hideMark/>
          </w:tcPr>
          <w:p w:rsidR="00E86440" w:rsidRPr="00E54800" w:rsidRDefault="00E86440" w:rsidP="00A776BE">
            <w:pPr>
              <w:pStyle w:val="Tabelltextitabell"/>
            </w:pPr>
            <w:r w:rsidRPr="00E54800">
              <w:t>67</w:t>
            </w:r>
            <w:r w:rsidR="004D577F" w:rsidRPr="00E54800">
              <w:t xml:space="preserve"> </w:t>
            </w:r>
            <w:r w:rsidRPr="00E54800">
              <w:t>(54)</w:t>
            </w:r>
          </w:p>
        </w:tc>
        <w:tc>
          <w:tcPr>
            <w:tcW w:w="750" w:type="pct"/>
            <w:hideMark/>
          </w:tcPr>
          <w:p w:rsidR="00E86440" w:rsidRPr="00E54800" w:rsidRDefault="00E86440" w:rsidP="00A776BE">
            <w:pPr>
              <w:pStyle w:val="Tabelltextitabell"/>
            </w:pPr>
            <w:r w:rsidRPr="00E54800">
              <w:t>6.0</w:t>
            </w:r>
            <w:r w:rsidR="004D577F" w:rsidRPr="00E54800">
              <w:t xml:space="preserve"> </w:t>
            </w:r>
            <w:r w:rsidRPr="00E54800">
              <w:t>(0.3-11.7)</w:t>
            </w:r>
          </w:p>
        </w:tc>
        <w:tc>
          <w:tcPr>
            <w:tcW w:w="834" w:type="pct"/>
            <w:hideMark/>
          </w:tcPr>
          <w:p w:rsidR="00E86440" w:rsidRPr="00E54800" w:rsidRDefault="00E86440" w:rsidP="00A776BE">
            <w:pPr>
              <w:pStyle w:val="Tabelltextitabell"/>
            </w:pPr>
            <w:r w:rsidRPr="00E54800">
              <w:t>11.9</w:t>
            </w:r>
            <w:r w:rsidR="004D577F" w:rsidRPr="00E54800">
              <w:t xml:space="preserve"> </w:t>
            </w:r>
            <w:r w:rsidRPr="00E54800">
              <w:t>(9.5-14.3)</w:t>
            </w:r>
          </w:p>
        </w:tc>
        <w:tc>
          <w:tcPr>
            <w:tcW w:w="583" w:type="pct"/>
            <w:hideMark/>
          </w:tcPr>
          <w:p w:rsidR="00E86440" w:rsidRPr="00E54800" w:rsidRDefault="00E86440" w:rsidP="00A776BE">
            <w:pPr>
              <w:pStyle w:val="Tabelltextitabell"/>
            </w:pPr>
            <w:r w:rsidRPr="00E54800">
              <w:t>80.0</w:t>
            </w:r>
          </w:p>
        </w:tc>
        <w:tc>
          <w:tcPr>
            <w:tcW w:w="667" w:type="pct"/>
            <w:hideMark/>
          </w:tcPr>
          <w:p w:rsidR="00E86440" w:rsidRPr="00E54800" w:rsidRDefault="00E86440" w:rsidP="00A776BE">
            <w:pPr>
              <w:pStyle w:val="Tabelltextitabell"/>
            </w:pPr>
            <w:r w:rsidRPr="00E54800">
              <w:t>46.6</w:t>
            </w:r>
          </w:p>
        </w:tc>
        <w:tc>
          <w:tcPr>
            <w:tcW w:w="333" w:type="pct"/>
            <w:hideMark/>
          </w:tcPr>
          <w:p w:rsidR="00E86440" w:rsidRPr="00E54800" w:rsidRDefault="00E86440" w:rsidP="00A776BE">
            <w:pPr>
              <w:pStyle w:val="Tabelltextitabell"/>
            </w:pPr>
            <w:r w:rsidRPr="00E54800">
              <w:t>6.0</w:t>
            </w:r>
          </w:p>
        </w:tc>
        <w:tc>
          <w:tcPr>
            <w:tcW w:w="416" w:type="pct"/>
            <w:hideMark/>
          </w:tcPr>
          <w:p w:rsidR="00E86440" w:rsidRPr="00E54800" w:rsidRDefault="00E86440" w:rsidP="00A776BE">
            <w:pPr>
              <w:pStyle w:val="Tabelltextitabell"/>
            </w:pPr>
            <w:r w:rsidRPr="00E54800">
              <w:t>98.2</w:t>
            </w:r>
          </w:p>
        </w:tc>
      </w:tr>
      <w:tr w:rsidR="004D577F" w:rsidRPr="00E54800" w:rsidTr="00650C95">
        <w:trPr>
          <w:trHeight w:val="548"/>
        </w:trPr>
        <w:tc>
          <w:tcPr>
            <w:tcW w:w="917" w:type="pct"/>
            <w:vAlign w:val="center"/>
            <w:hideMark/>
          </w:tcPr>
          <w:p w:rsidR="00E86440" w:rsidRPr="00E54800" w:rsidRDefault="00E86440" w:rsidP="00A776BE">
            <w:pPr>
              <w:pStyle w:val="Tabelltextitabell"/>
            </w:pPr>
            <w:r w:rsidRPr="00E54800">
              <w:t>EuroSCORE II &gt;7.5%</w:t>
            </w:r>
          </w:p>
        </w:tc>
        <w:tc>
          <w:tcPr>
            <w:tcW w:w="500" w:type="pct"/>
            <w:hideMark/>
          </w:tcPr>
          <w:p w:rsidR="00E86440" w:rsidRPr="00E54800" w:rsidRDefault="00E86440" w:rsidP="00A776BE">
            <w:pPr>
              <w:pStyle w:val="Tabelltextitabell"/>
            </w:pPr>
            <w:r w:rsidRPr="00E54800">
              <w:t>38</w:t>
            </w:r>
            <w:r w:rsidR="004D577F" w:rsidRPr="00E54800">
              <w:t xml:space="preserve"> </w:t>
            </w:r>
            <w:r w:rsidRPr="00E54800">
              <w:t>(31)</w:t>
            </w:r>
          </w:p>
        </w:tc>
        <w:tc>
          <w:tcPr>
            <w:tcW w:w="750" w:type="pct"/>
            <w:hideMark/>
          </w:tcPr>
          <w:p w:rsidR="00E86440" w:rsidRPr="00E54800" w:rsidRDefault="00E86440" w:rsidP="00A776BE">
            <w:pPr>
              <w:pStyle w:val="Tabelltextitabell"/>
            </w:pPr>
            <w:r w:rsidRPr="00E54800">
              <w:t>5.3</w:t>
            </w:r>
            <w:r w:rsidR="004D577F" w:rsidRPr="00E54800">
              <w:t xml:space="preserve"> </w:t>
            </w:r>
            <w:r w:rsidRPr="00E54800">
              <w:t>(0.0-12.5)</w:t>
            </w:r>
          </w:p>
        </w:tc>
        <w:tc>
          <w:tcPr>
            <w:tcW w:w="834" w:type="pct"/>
            <w:hideMark/>
          </w:tcPr>
          <w:p w:rsidR="00E86440" w:rsidRPr="00E54800" w:rsidRDefault="00E86440" w:rsidP="00A776BE">
            <w:pPr>
              <w:pStyle w:val="Tabelltextitabell"/>
            </w:pPr>
            <w:r w:rsidRPr="00E54800">
              <w:t>16.5</w:t>
            </w:r>
            <w:r w:rsidR="004D577F" w:rsidRPr="00E54800">
              <w:t xml:space="preserve"> </w:t>
            </w:r>
            <w:r w:rsidRPr="00E54800">
              <w:t>(12.9-20.2)</w:t>
            </w:r>
          </w:p>
        </w:tc>
        <w:tc>
          <w:tcPr>
            <w:tcW w:w="583" w:type="pct"/>
            <w:hideMark/>
          </w:tcPr>
          <w:p w:rsidR="00E86440" w:rsidRPr="00E54800" w:rsidRDefault="00E86440" w:rsidP="00A776BE">
            <w:pPr>
              <w:pStyle w:val="Tabelltextitabell"/>
            </w:pPr>
            <w:r w:rsidRPr="00E54800">
              <w:t>40.0</w:t>
            </w:r>
          </w:p>
        </w:tc>
        <w:tc>
          <w:tcPr>
            <w:tcW w:w="667" w:type="pct"/>
            <w:hideMark/>
          </w:tcPr>
          <w:p w:rsidR="00E86440" w:rsidRPr="00E54800" w:rsidRDefault="00E86440" w:rsidP="00A776BE">
            <w:pPr>
              <w:pStyle w:val="Tabelltextitabell"/>
            </w:pPr>
            <w:r w:rsidRPr="00E54800">
              <w:t>69.5</w:t>
            </w:r>
          </w:p>
        </w:tc>
        <w:tc>
          <w:tcPr>
            <w:tcW w:w="333" w:type="pct"/>
            <w:hideMark/>
          </w:tcPr>
          <w:p w:rsidR="00E86440" w:rsidRPr="00E54800" w:rsidRDefault="00E86440" w:rsidP="00A776BE">
            <w:pPr>
              <w:pStyle w:val="Tabelltextitabell"/>
            </w:pPr>
            <w:r w:rsidRPr="00E54800">
              <w:t>5.3</w:t>
            </w:r>
          </w:p>
        </w:tc>
        <w:tc>
          <w:tcPr>
            <w:tcW w:w="416" w:type="pct"/>
            <w:hideMark/>
          </w:tcPr>
          <w:p w:rsidR="00E86440" w:rsidRPr="00E54800" w:rsidRDefault="00E86440" w:rsidP="00A776BE">
            <w:pPr>
              <w:pStyle w:val="Tabelltextitabell"/>
            </w:pPr>
            <w:r w:rsidRPr="00E54800">
              <w:t>96.5</w:t>
            </w:r>
          </w:p>
        </w:tc>
      </w:tr>
      <w:tr w:rsidR="004D577F" w:rsidRPr="00E54800" w:rsidTr="00650C95">
        <w:trPr>
          <w:trHeight w:val="548"/>
        </w:trPr>
        <w:tc>
          <w:tcPr>
            <w:tcW w:w="917" w:type="pct"/>
            <w:tcBorders>
              <w:top w:val="nil"/>
              <w:left w:val="nil"/>
              <w:bottom w:val="single" w:sz="4" w:space="0" w:color="auto"/>
              <w:right w:val="nil"/>
            </w:tcBorders>
            <w:vAlign w:val="center"/>
            <w:hideMark/>
          </w:tcPr>
          <w:p w:rsidR="00E86440" w:rsidRPr="00E54800" w:rsidRDefault="00E86440" w:rsidP="00A776BE">
            <w:pPr>
              <w:pStyle w:val="Tabelltextitabell"/>
            </w:pPr>
            <w:r w:rsidRPr="00E54800">
              <w:t>EuroSCORE II &gt;10%</w:t>
            </w:r>
          </w:p>
        </w:tc>
        <w:tc>
          <w:tcPr>
            <w:tcW w:w="500" w:type="pct"/>
            <w:tcBorders>
              <w:top w:val="nil"/>
              <w:left w:val="nil"/>
              <w:bottom w:val="single" w:sz="4" w:space="0" w:color="auto"/>
              <w:right w:val="nil"/>
            </w:tcBorders>
            <w:hideMark/>
          </w:tcPr>
          <w:p w:rsidR="00E86440" w:rsidRPr="00E54800" w:rsidRDefault="00E86440" w:rsidP="00A776BE">
            <w:pPr>
              <w:pStyle w:val="Tabelltextitabell"/>
            </w:pPr>
            <w:r w:rsidRPr="00E54800">
              <w:t>27</w:t>
            </w:r>
            <w:r w:rsidR="004D577F" w:rsidRPr="00E54800">
              <w:t xml:space="preserve"> </w:t>
            </w:r>
            <w:r w:rsidRPr="00E54800">
              <w:t>(22)</w:t>
            </w:r>
          </w:p>
        </w:tc>
        <w:tc>
          <w:tcPr>
            <w:tcW w:w="750" w:type="pct"/>
            <w:tcBorders>
              <w:top w:val="nil"/>
              <w:left w:val="nil"/>
              <w:bottom w:val="single" w:sz="4" w:space="0" w:color="auto"/>
              <w:right w:val="nil"/>
            </w:tcBorders>
            <w:hideMark/>
          </w:tcPr>
          <w:p w:rsidR="00E86440" w:rsidRPr="00E54800" w:rsidRDefault="00E86440" w:rsidP="00A776BE">
            <w:pPr>
              <w:pStyle w:val="Tabelltextitabell"/>
            </w:pPr>
            <w:r w:rsidRPr="00E54800">
              <w:t>7.4</w:t>
            </w:r>
            <w:r w:rsidR="004D577F" w:rsidRPr="00E54800">
              <w:t xml:space="preserve"> </w:t>
            </w:r>
            <w:r w:rsidRPr="00E54800">
              <w:t>(0.0-17.5)</w:t>
            </w:r>
          </w:p>
        </w:tc>
        <w:tc>
          <w:tcPr>
            <w:tcW w:w="834" w:type="pct"/>
            <w:tcBorders>
              <w:top w:val="nil"/>
              <w:left w:val="nil"/>
              <w:bottom w:val="single" w:sz="4" w:space="0" w:color="auto"/>
              <w:right w:val="nil"/>
            </w:tcBorders>
            <w:hideMark/>
          </w:tcPr>
          <w:p w:rsidR="00E86440" w:rsidRPr="00E54800" w:rsidRDefault="00E86440" w:rsidP="00A776BE">
            <w:pPr>
              <w:pStyle w:val="Tabelltextitabell"/>
            </w:pPr>
            <w:r w:rsidRPr="00E54800">
              <w:t>19.7</w:t>
            </w:r>
            <w:r w:rsidR="004D577F" w:rsidRPr="00E54800">
              <w:t xml:space="preserve"> </w:t>
            </w:r>
            <w:r w:rsidRPr="00E54800">
              <w:t>(15.1-24.3)</w:t>
            </w:r>
          </w:p>
        </w:tc>
        <w:tc>
          <w:tcPr>
            <w:tcW w:w="583" w:type="pct"/>
            <w:tcBorders>
              <w:top w:val="nil"/>
              <w:left w:val="nil"/>
              <w:bottom w:val="single" w:sz="4" w:space="0" w:color="auto"/>
              <w:right w:val="nil"/>
            </w:tcBorders>
            <w:hideMark/>
          </w:tcPr>
          <w:p w:rsidR="00E86440" w:rsidRPr="00E54800" w:rsidRDefault="00E86440" w:rsidP="00A776BE">
            <w:pPr>
              <w:pStyle w:val="Tabelltextitabell"/>
            </w:pPr>
            <w:r w:rsidRPr="00E54800">
              <w:t>40.0</w:t>
            </w:r>
          </w:p>
        </w:tc>
        <w:tc>
          <w:tcPr>
            <w:tcW w:w="667" w:type="pct"/>
            <w:tcBorders>
              <w:top w:val="nil"/>
              <w:left w:val="nil"/>
              <w:bottom w:val="single" w:sz="4" w:space="0" w:color="auto"/>
              <w:right w:val="nil"/>
            </w:tcBorders>
            <w:hideMark/>
          </w:tcPr>
          <w:p w:rsidR="00E86440" w:rsidRPr="00E54800" w:rsidRDefault="00E86440" w:rsidP="00A776BE">
            <w:pPr>
              <w:pStyle w:val="Tabelltextitabell"/>
            </w:pPr>
            <w:r w:rsidRPr="00E54800">
              <w:t>78.8</w:t>
            </w:r>
          </w:p>
        </w:tc>
        <w:tc>
          <w:tcPr>
            <w:tcW w:w="333" w:type="pct"/>
            <w:tcBorders>
              <w:top w:val="nil"/>
              <w:left w:val="nil"/>
              <w:bottom w:val="single" w:sz="4" w:space="0" w:color="auto"/>
              <w:right w:val="nil"/>
            </w:tcBorders>
            <w:hideMark/>
          </w:tcPr>
          <w:p w:rsidR="00E86440" w:rsidRPr="00E54800" w:rsidRDefault="00E86440" w:rsidP="00A776BE">
            <w:pPr>
              <w:pStyle w:val="Tabelltextitabell"/>
            </w:pPr>
            <w:r w:rsidRPr="00E54800">
              <w:t>7.4</w:t>
            </w:r>
          </w:p>
        </w:tc>
        <w:tc>
          <w:tcPr>
            <w:tcW w:w="416" w:type="pct"/>
            <w:tcBorders>
              <w:top w:val="nil"/>
              <w:left w:val="nil"/>
              <w:bottom w:val="single" w:sz="4" w:space="0" w:color="auto"/>
              <w:right w:val="nil"/>
            </w:tcBorders>
            <w:hideMark/>
          </w:tcPr>
          <w:p w:rsidR="00E86440" w:rsidRPr="00E54800" w:rsidRDefault="00E86440" w:rsidP="00A776BE">
            <w:pPr>
              <w:pStyle w:val="Tabelltextitabell"/>
            </w:pPr>
            <w:r w:rsidRPr="00E54800">
              <w:t>96.9</w:t>
            </w:r>
          </w:p>
        </w:tc>
      </w:tr>
    </w:tbl>
    <w:p w:rsidR="00A776BE" w:rsidRPr="00E54800" w:rsidRDefault="00E86440" w:rsidP="004D577F">
      <w:pPr>
        <w:pStyle w:val="Tabelltextitabell"/>
        <w:rPr>
          <w:rFonts w:eastAsia="PalatinoLTStd-Roman" w:cs="PalatinoLTStd-Roman"/>
          <w:lang w:val="en-GB"/>
        </w:rPr>
      </w:pPr>
      <w:r w:rsidRPr="00E54800">
        <w:rPr>
          <w:sz w:val="20"/>
          <w:szCs w:val="20"/>
          <w:lang w:val="en-US"/>
        </w:rPr>
        <w:t>PPV: positive predictive value; NPV: negative predictive value</w:t>
      </w:r>
      <w:r w:rsidR="004D577F" w:rsidRPr="00E54800">
        <w:rPr>
          <w:sz w:val="20"/>
          <w:szCs w:val="20"/>
          <w:lang w:val="en-US"/>
        </w:rPr>
        <w:t xml:space="preserve"> </w:t>
      </w:r>
    </w:p>
    <w:p w:rsidR="00E01D7F" w:rsidRPr="00E54800" w:rsidRDefault="00EA1C43" w:rsidP="004D2249">
      <w:pPr>
        <w:pStyle w:val="infogabild0"/>
        <w:rPr>
          <w:rFonts w:eastAsia="PalatinoLTStd-Roman"/>
          <w:szCs w:val="22"/>
        </w:rPr>
      </w:pPr>
      <w:r w:rsidRPr="00E54800">
        <w:rPr>
          <w:rFonts w:eastAsia="PalatinoLTStd-Roman" w:cs="PalatinoLTStd-Roman"/>
        </w:rPr>
        <w:br w:type="page"/>
      </w:r>
      <w:r w:rsidR="002D1546">
        <w:rPr>
          <w:rFonts w:eastAsia="PalatinoLTStd-Roman"/>
          <w:lang w:val="sv-SE"/>
        </w:rPr>
        <w:lastRenderedPageBreak/>
        <w:drawing>
          <wp:inline distT="0" distB="0" distL="0" distR="0">
            <wp:extent cx="3874770" cy="3168650"/>
            <wp:effectExtent l="0" t="0" r="0" b="0"/>
            <wp:docPr id="1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770" cy="3168650"/>
                    </a:xfrm>
                    <a:prstGeom prst="rect">
                      <a:avLst/>
                    </a:prstGeom>
                    <a:noFill/>
                    <a:ln>
                      <a:noFill/>
                    </a:ln>
                  </pic:spPr>
                </pic:pic>
              </a:graphicData>
            </a:graphic>
          </wp:inline>
        </w:drawing>
      </w:r>
    </w:p>
    <w:p w:rsidR="00650C95" w:rsidRPr="00E54800" w:rsidRDefault="00650C95" w:rsidP="00650C95">
      <w:pPr>
        <w:pStyle w:val="bildtextrubrik"/>
        <w:rPr>
          <w:rFonts w:eastAsia="PalatinoLTStd-Roman" w:cs="PalatinoLTStd-Roman"/>
          <w:lang w:val="en-US"/>
        </w:rPr>
      </w:pPr>
      <w:r w:rsidRPr="007A6C99">
        <w:rPr>
          <w:lang w:val="en-US"/>
        </w:rPr>
        <w:t>Figure</w:t>
      </w:r>
      <w:r w:rsidRPr="00E54800">
        <w:rPr>
          <w:lang w:val="en-US"/>
        </w:rPr>
        <w:t xml:space="preserve"> III.1</w:t>
      </w:r>
    </w:p>
    <w:p w:rsidR="00E01D7F" w:rsidRPr="00E54800" w:rsidRDefault="00F95F18" w:rsidP="00EA1C43">
      <w:pPr>
        <w:pStyle w:val="bildtext"/>
        <w:rPr>
          <w:rFonts w:eastAsia="PalatinoLTStd-Roman" w:cs="PalatinoLTStd-Roman"/>
          <w:lang w:val="en-US"/>
        </w:rPr>
      </w:pPr>
      <w:r w:rsidRPr="00E54800">
        <w:rPr>
          <w:lang w:val="en-US"/>
        </w:rPr>
        <w:t>Risk-score discrimination and 30-day mortality. Reciever operating characteristic (ROC) curves for the logistic EuroSCORE, the STS score, and the EuroSCORE II</w:t>
      </w:r>
    </w:p>
    <w:p w:rsidR="00D33715" w:rsidRDefault="00D33715">
      <w:pPr>
        <w:spacing w:after="0" w:line="240" w:lineRule="auto"/>
        <w:jc w:val="left"/>
        <w:rPr>
          <w:rFonts w:cs="Arial"/>
          <w:sz w:val="32"/>
          <w:lang w:val="en-US"/>
        </w:rPr>
      </w:pPr>
      <w:bookmarkStart w:id="61" w:name="_Toc414537756"/>
      <w:r>
        <w:rPr>
          <w:lang w:val="en-US"/>
        </w:rPr>
        <w:br w:type="page"/>
      </w:r>
    </w:p>
    <w:p w:rsidR="00E01D7F" w:rsidRPr="00E54800" w:rsidRDefault="00E01D7F" w:rsidP="00F95F18">
      <w:pPr>
        <w:pStyle w:val="Rubrik2"/>
        <w:rPr>
          <w:lang w:val="en-US"/>
        </w:rPr>
      </w:pPr>
      <w:r w:rsidRPr="00E54800">
        <w:rPr>
          <w:lang w:val="en-US"/>
        </w:rPr>
        <w:lastRenderedPageBreak/>
        <w:t>Paper IV</w:t>
      </w:r>
      <w:bookmarkEnd w:id="61"/>
    </w:p>
    <w:p w:rsidR="00A776BE" w:rsidRPr="00E54800" w:rsidRDefault="00E01D7F" w:rsidP="00E01D7F">
      <w:pPr>
        <w:pStyle w:val="brdtext1"/>
        <w:rPr>
          <w:lang w:val="en-US"/>
        </w:rPr>
      </w:pPr>
      <w:r w:rsidRPr="00E54800">
        <w:rPr>
          <w:lang w:val="en-US"/>
        </w:rPr>
        <w:t xml:space="preserve">Baseline preoperative characteristics for unmatched and propensity score-matched TAVI and AVR groups are </w:t>
      </w:r>
      <w:r w:rsidRPr="00850974">
        <w:rPr>
          <w:lang w:val="en-US"/>
        </w:rPr>
        <w:t xml:space="preserve">presented in </w:t>
      </w:r>
      <w:r w:rsidR="00D44E35" w:rsidRPr="00850974">
        <w:rPr>
          <w:lang w:val="en-US"/>
        </w:rPr>
        <w:t>Table IV.</w:t>
      </w:r>
      <w:r w:rsidRPr="00850974">
        <w:rPr>
          <w:lang w:val="en-US"/>
        </w:rPr>
        <w:t>1. Despite</w:t>
      </w:r>
      <w:r w:rsidRPr="00E54800">
        <w:rPr>
          <w:lang w:val="en-US"/>
        </w:rPr>
        <w:t xml:space="preserve"> attempted matching, baseline characteristics</w:t>
      </w:r>
      <w:r w:rsidRPr="00E54800" w:rsidDel="003973A7">
        <w:rPr>
          <w:rFonts w:eastAsia="Arial Unicode MS"/>
          <w:bdr w:val="none" w:sz="0" w:space="0" w:color="auto" w:frame="1"/>
          <w:lang w:val="en-US"/>
        </w:rPr>
        <w:t xml:space="preserve"> </w:t>
      </w:r>
      <w:r w:rsidRPr="00E54800">
        <w:rPr>
          <w:rFonts w:eastAsia="Arial Unicode MS"/>
          <w:bdr w:val="none" w:sz="0" w:space="0" w:color="auto" w:frame="1"/>
          <w:lang w:val="en-US"/>
        </w:rPr>
        <w:t>of the two treatment groups differed significantly</w:t>
      </w:r>
      <w:r w:rsidRPr="00E54800">
        <w:rPr>
          <w:lang w:val="en-US"/>
        </w:rPr>
        <w:t>. Patients in the TAVI group more often were older patients (</w:t>
      </w:r>
      <w:r w:rsidRPr="00E54800">
        <w:rPr>
          <w:i/>
          <w:lang w:val="en-US"/>
        </w:rPr>
        <w:t>p</w:t>
      </w:r>
      <w:r w:rsidRPr="00E54800">
        <w:rPr>
          <w:lang w:val="en-US"/>
        </w:rPr>
        <w:t>=0.007) of female gender (</w:t>
      </w:r>
      <w:r w:rsidRPr="00E54800">
        <w:rPr>
          <w:i/>
          <w:lang w:val="en-US"/>
        </w:rPr>
        <w:t>p</w:t>
      </w:r>
      <w:r w:rsidRPr="00E54800">
        <w:rPr>
          <w:lang w:val="en-US"/>
        </w:rPr>
        <w:t>=0.032) with pulmonary hypertension (</w:t>
      </w:r>
      <w:r w:rsidRPr="00E54800">
        <w:rPr>
          <w:i/>
          <w:lang w:val="en-US"/>
        </w:rPr>
        <w:t>p</w:t>
      </w:r>
      <w:r w:rsidRPr="00E54800">
        <w:rPr>
          <w:lang w:val="en-US"/>
        </w:rPr>
        <w:t>=0.033) and peripheral vascular disease (</w:t>
      </w:r>
      <w:r w:rsidRPr="00E54800">
        <w:rPr>
          <w:i/>
          <w:lang w:val="en-US"/>
        </w:rPr>
        <w:t>p</w:t>
      </w:r>
      <w:r w:rsidRPr="00E54800">
        <w:rPr>
          <w:lang w:val="en-US"/>
        </w:rPr>
        <w:t>=0.035) who had undergone CABG (</w:t>
      </w:r>
      <w:r w:rsidRPr="00E54800">
        <w:rPr>
          <w:i/>
          <w:lang w:val="en-US"/>
        </w:rPr>
        <w:t>p</w:t>
      </w:r>
      <w:r w:rsidRPr="00E54800">
        <w:rPr>
          <w:lang w:val="en-US"/>
        </w:rPr>
        <w:t>=0.005) and percutaneous coronary intervention (PCI) (</w:t>
      </w:r>
      <w:r w:rsidRPr="00E54800">
        <w:rPr>
          <w:i/>
          <w:lang w:val="en-US"/>
        </w:rPr>
        <w:t>p</w:t>
      </w:r>
      <w:r w:rsidRPr="00E54800">
        <w:rPr>
          <w:lang w:val="en-US"/>
        </w:rPr>
        <w:t>=0.025) procedures prior to TAVI. Concomitant CABG was performed in 59% (n=74) of the propensity score-matched AVR population.</w:t>
      </w:r>
    </w:p>
    <w:p w:rsidR="00E01D7F" w:rsidRPr="00E54800" w:rsidRDefault="00E01D7F" w:rsidP="004D2249">
      <w:pPr>
        <w:pStyle w:val="Rubrik3"/>
        <w:rPr>
          <w:lang w:val="en-US"/>
        </w:rPr>
      </w:pPr>
      <w:bookmarkStart w:id="62" w:name="_Toc414537757"/>
      <w:r w:rsidRPr="00E54800">
        <w:rPr>
          <w:lang w:val="en-US"/>
        </w:rPr>
        <w:t>Device success</w:t>
      </w:r>
      <w:bookmarkEnd w:id="62"/>
    </w:p>
    <w:p w:rsidR="00A776BE" w:rsidRDefault="00E01D7F" w:rsidP="00E01D7F">
      <w:pPr>
        <w:pStyle w:val="brdtext1"/>
        <w:rPr>
          <w:rStyle w:val="brdtext1Char"/>
          <w:lang w:val="en-US"/>
        </w:rPr>
      </w:pPr>
      <w:r w:rsidRPr="00E54800">
        <w:rPr>
          <w:lang w:val="en-US"/>
        </w:rPr>
        <w:t xml:space="preserve">Composite endpoints following TAVI and AVR are </w:t>
      </w:r>
      <w:r w:rsidRPr="00B5039F">
        <w:rPr>
          <w:lang w:val="en-US"/>
        </w:rPr>
        <w:t>presented in Table IV.2.</w:t>
      </w:r>
      <w:r w:rsidRPr="00E54800">
        <w:rPr>
          <w:lang w:val="en-US"/>
        </w:rPr>
        <w:t xml:space="preserve"> Device success was 94.0% (158/168) in the TAVI group. Intraprocedural mortality with TAVI was 1.8% (n=3). T</w:t>
      </w:r>
      <w:r w:rsidRPr="007C0851">
        <w:rPr>
          <w:rStyle w:val="brdtext1Char"/>
          <w:lang w:val="en-US"/>
        </w:rPr>
        <w:t xml:space="preserve">hese patients succumbed due to; intraoperative dissection of the left anterior descending coronary artery leading to left ventricle rupture despite a salvage CABG procedure with ECC (n=1); intraoperative heart failure with circulatory collapse (n=1); intraoperative aortic root rupture during valve deployment leading to an unsuccessful salvage AVR procedure with ECC (n=1). There was no perioperative death in the AVR-group. </w:t>
      </w:r>
    </w:p>
    <w:p w:rsidR="00B5039F" w:rsidRPr="007C0851" w:rsidRDefault="00B5039F" w:rsidP="00E01D7F">
      <w:pPr>
        <w:pStyle w:val="brdtext1"/>
        <w:rPr>
          <w:rStyle w:val="brdtext1Char"/>
          <w:lang w:val="en-US"/>
        </w:rPr>
      </w:pPr>
    </w:p>
    <w:p w:rsidR="00A776BE" w:rsidRPr="007C0851" w:rsidRDefault="00E01D7F" w:rsidP="00E01D7F">
      <w:pPr>
        <w:pStyle w:val="brdtext1"/>
        <w:rPr>
          <w:rStyle w:val="brdtext1Char"/>
          <w:lang w:val="en-US"/>
        </w:rPr>
      </w:pPr>
      <w:r w:rsidRPr="007C0851">
        <w:rPr>
          <w:rStyle w:val="brdtext1Char"/>
          <w:lang w:val="en-US"/>
        </w:rPr>
        <w:t>Correct positioning of a single prosthetic valve in the TAVI group was achieved in 95.8% (161/168). Prosthetic valve migration occurred in two patients. Four patients in the TAVI group did not receive a prosthetic valve at the first attempt due to transient obstruction of the left main coronary artery during the initial balloon valvuloplasty (n=1), heavy calcification in the common femoral artery (n=1) (the patient successfully received a TA-TAVI five months later), and heavy calcification in the ascending aorta preventing transfemoral passage (n=1).</w:t>
      </w:r>
      <w:r w:rsidRPr="00E54800">
        <w:rPr>
          <w:lang w:val="en-US"/>
        </w:rPr>
        <w:t xml:space="preserve"> One transfemoral Boston Scientific Lotus valve was placed in incorrect position and the </w:t>
      </w:r>
      <w:proofErr w:type="spellStart"/>
      <w:r w:rsidRPr="00E54800">
        <w:rPr>
          <w:lang w:val="en-US"/>
        </w:rPr>
        <w:t>respositioning</w:t>
      </w:r>
      <w:proofErr w:type="spellEnd"/>
      <w:r w:rsidR="00682FFA">
        <w:rPr>
          <w:lang w:val="en-US"/>
        </w:rPr>
        <w:t xml:space="preserve"> </w:t>
      </w:r>
      <w:r w:rsidRPr="00E54800">
        <w:rPr>
          <w:lang w:val="en-US"/>
        </w:rPr>
        <w:t xml:space="preserve">mechanism failed, </w:t>
      </w:r>
      <w:r w:rsidR="00682FFA" w:rsidRPr="00E54800">
        <w:rPr>
          <w:lang w:val="en-US"/>
        </w:rPr>
        <w:t>whereas</w:t>
      </w:r>
      <w:r w:rsidRPr="00E54800">
        <w:rPr>
          <w:lang w:val="en-US"/>
        </w:rPr>
        <w:t xml:space="preserve"> the implantation was aborted (the patient underwent a successful TF Sapien 5 weeks later). In a single instance where severe perioperative transprosthetic regurgitation was evident by transesophageal echocardiography, valve-in-valve placement (SAPIEN-in-SAPIEN) was required.</w:t>
      </w:r>
      <w:r w:rsidR="00B5039F">
        <w:rPr>
          <w:lang w:val="en-US"/>
        </w:rPr>
        <w:t xml:space="preserve"> </w:t>
      </w:r>
      <w:r w:rsidRPr="007C0851">
        <w:rPr>
          <w:rStyle w:val="brdtext1Char"/>
          <w:lang w:val="en-US"/>
        </w:rPr>
        <w:t xml:space="preserve">Perioperative transesophageal echocardiography demonstrated no moderate or severe </w:t>
      </w:r>
      <w:proofErr w:type="gramStart"/>
      <w:r w:rsidRPr="007C0851">
        <w:rPr>
          <w:rStyle w:val="brdtext1Char"/>
          <w:lang w:val="en-US"/>
        </w:rPr>
        <w:t>trans</w:t>
      </w:r>
      <w:proofErr w:type="gramEnd"/>
      <w:r w:rsidRPr="007C0851">
        <w:rPr>
          <w:rStyle w:val="brdtext1Char"/>
          <w:lang w:val="en-US"/>
        </w:rPr>
        <w:t xml:space="preserve">- or paravalvular regurgitation, or mean gradient higher than 20 mmHg in the TAVI group. </w:t>
      </w:r>
    </w:p>
    <w:p w:rsidR="00B5039F" w:rsidRDefault="00B5039F" w:rsidP="00650C95">
      <w:pPr>
        <w:pStyle w:val="Rubrik3"/>
        <w:rPr>
          <w:lang w:val="en-US"/>
        </w:rPr>
      </w:pPr>
      <w:bookmarkStart w:id="63" w:name="_Toc414537758"/>
    </w:p>
    <w:p w:rsidR="00E01D7F" w:rsidRPr="00E54800" w:rsidRDefault="00E01D7F" w:rsidP="00650C95">
      <w:pPr>
        <w:pStyle w:val="Rubrik3"/>
        <w:rPr>
          <w:lang w:val="en-US"/>
        </w:rPr>
      </w:pPr>
      <w:r w:rsidRPr="00E54800">
        <w:rPr>
          <w:lang w:val="en-US"/>
        </w:rPr>
        <w:lastRenderedPageBreak/>
        <w:t>Early safety (</w:t>
      </w:r>
      <w:r w:rsidRPr="007A6C99">
        <w:rPr>
          <w:lang w:val="en-US"/>
        </w:rPr>
        <w:t>at</w:t>
      </w:r>
      <w:r w:rsidRPr="00E54800">
        <w:rPr>
          <w:lang w:val="en-US"/>
        </w:rPr>
        <w:t xml:space="preserve"> 30 days)</w:t>
      </w:r>
      <w:bookmarkEnd w:id="63"/>
      <w:r w:rsidRPr="00E54800">
        <w:rPr>
          <w:lang w:val="en-US"/>
        </w:rPr>
        <w:t xml:space="preserve"> </w:t>
      </w:r>
    </w:p>
    <w:p w:rsidR="00A776BE" w:rsidRPr="00E54800" w:rsidRDefault="00E01D7F" w:rsidP="00E01D7F">
      <w:pPr>
        <w:pStyle w:val="brdtext1"/>
        <w:rPr>
          <w:color w:val="000000"/>
          <w:lang w:val="en-US"/>
        </w:rPr>
      </w:pPr>
      <w:r w:rsidRPr="00E54800">
        <w:rPr>
          <w:rFonts w:eastAsia="Arial Unicode MS"/>
          <w:color w:val="000000"/>
          <w:lang w:val="en-US"/>
        </w:rPr>
        <w:t xml:space="preserve">In TAVI and AVR treatment groups, </w:t>
      </w:r>
      <w:r w:rsidRPr="00E54800">
        <w:rPr>
          <w:color w:val="000000"/>
          <w:lang w:val="en-US"/>
        </w:rPr>
        <w:t xml:space="preserve">30-day mortality rates were </w:t>
      </w:r>
      <w:r w:rsidRPr="00E54800">
        <w:rPr>
          <w:rFonts w:eastAsia="Arial Unicode MS"/>
          <w:color w:val="000000"/>
          <w:lang w:val="en-US"/>
        </w:rPr>
        <w:t>4.2% and 4.8% (</w:t>
      </w:r>
      <w:r w:rsidRPr="00E54800">
        <w:rPr>
          <w:rStyle w:val="Betoning"/>
          <w:rFonts w:eastAsia="Arial Unicode MS"/>
          <w:iCs w:val="0"/>
          <w:color w:val="000000"/>
          <w:lang w:val="en-US"/>
        </w:rPr>
        <w:t>p</w:t>
      </w:r>
      <w:r w:rsidRPr="00E54800">
        <w:rPr>
          <w:rFonts w:eastAsia="Arial Unicode MS"/>
          <w:color w:val="000000"/>
          <w:lang w:val="en-US"/>
        </w:rPr>
        <w:t>=0.81) and all-cause stroke rates were 3.0% and 0.8% (</w:t>
      </w:r>
      <w:r w:rsidRPr="00E54800">
        <w:rPr>
          <w:rStyle w:val="Betoning"/>
          <w:rFonts w:eastAsia="Arial Unicode MS"/>
          <w:iCs w:val="0"/>
          <w:color w:val="000000"/>
          <w:lang w:val="en-US"/>
        </w:rPr>
        <w:t>p</w:t>
      </w:r>
      <w:r w:rsidRPr="00E54800">
        <w:rPr>
          <w:rFonts w:eastAsia="Arial Unicode MS"/>
          <w:color w:val="000000"/>
          <w:lang w:val="en-US"/>
        </w:rPr>
        <w:t xml:space="preserve">=0.24), respectively. </w:t>
      </w:r>
      <w:r w:rsidRPr="00E54800">
        <w:rPr>
          <w:color w:val="000000"/>
          <w:lang w:val="en-US"/>
        </w:rPr>
        <w:t>Early safety at 30 days was 87% (146/168) in the TAVI group and 86% (108/125) in the AVR group (</w:t>
      </w:r>
      <w:r w:rsidRPr="00E54800">
        <w:rPr>
          <w:i/>
          <w:color w:val="000000"/>
          <w:lang w:val="en-US"/>
        </w:rPr>
        <w:t>p</w:t>
      </w:r>
      <w:r w:rsidRPr="00E54800">
        <w:rPr>
          <w:color w:val="000000"/>
          <w:lang w:val="en-US"/>
        </w:rPr>
        <w:t>=1.0</w:t>
      </w:r>
      <w:r w:rsidRPr="00B5039F">
        <w:rPr>
          <w:color w:val="000000"/>
          <w:lang w:val="en-US"/>
        </w:rPr>
        <w:t>) (Table IV.2). Postoperative p</w:t>
      </w:r>
      <w:r w:rsidRPr="00B5039F">
        <w:rPr>
          <w:rFonts w:eastAsia="Arial Unicode MS"/>
          <w:color w:val="000000"/>
          <w:lang w:val="en-US"/>
        </w:rPr>
        <w:t xml:space="preserve">ermanent </w:t>
      </w:r>
      <w:r w:rsidRPr="00B5039F">
        <w:rPr>
          <w:color w:val="000000"/>
          <w:lang w:val="en-US"/>
        </w:rPr>
        <w:t>pacemaker implantation was required in 9.0% (n=15)</w:t>
      </w:r>
      <w:r w:rsidRPr="00E54800">
        <w:rPr>
          <w:color w:val="000000"/>
          <w:lang w:val="en-US"/>
        </w:rPr>
        <w:t xml:space="preserve"> and 5.6% (n=7) of TAVI- and AVR-treated patients</w:t>
      </w:r>
      <w:r w:rsidRPr="00E54800">
        <w:rPr>
          <w:rFonts w:eastAsia="Arial Unicode MS"/>
          <w:color w:val="000000"/>
          <w:lang w:val="en-US"/>
        </w:rPr>
        <w:t xml:space="preserve">, respectively </w:t>
      </w:r>
      <w:r w:rsidRPr="00E54800">
        <w:rPr>
          <w:color w:val="000000"/>
          <w:lang w:val="en-US"/>
        </w:rPr>
        <w:t>(</w:t>
      </w:r>
      <w:r w:rsidRPr="00E54800">
        <w:rPr>
          <w:rStyle w:val="Betoning"/>
          <w:rFonts w:eastAsia="Arial Unicode MS"/>
          <w:iCs w:val="0"/>
          <w:color w:val="000000"/>
          <w:lang w:val="en-US"/>
        </w:rPr>
        <w:t>p</w:t>
      </w:r>
      <w:r w:rsidRPr="00E54800">
        <w:rPr>
          <w:rFonts w:eastAsia="Arial Unicode MS"/>
          <w:color w:val="000000"/>
          <w:lang w:val="en-US"/>
        </w:rPr>
        <w:t>=0.24</w:t>
      </w:r>
      <w:r w:rsidRPr="00E54800">
        <w:rPr>
          <w:color w:val="000000"/>
          <w:lang w:val="en-US"/>
        </w:rPr>
        <w:t>)</w:t>
      </w:r>
      <w:r w:rsidRPr="00E54800">
        <w:rPr>
          <w:rFonts w:eastAsia="Arial Unicode MS"/>
          <w:color w:val="000000"/>
          <w:lang w:val="en-US"/>
        </w:rPr>
        <w:t>.</w:t>
      </w:r>
    </w:p>
    <w:p w:rsidR="00E01D7F" w:rsidRPr="00E54800" w:rsidRDefault="00E01D7F" w:rsidP="00650C95">
      <w:pPr>
        <w:pStyle w:val="Rubrik3"/>
        <w:rPr>
          <w:lang w:val="en-US"/>
        </w:rPr>
      </w:pPr>
      <w:bookmarkStart w:id="64" w:name="_Toc414537759"/>
      <w:r w:rsidRPr="00E54800">
        <w:rPr>
          <w:lang w:val="en-US"/>
        </w:rPr>
        <w:t xml:space="preserve">Clinical efficacy and time-related valve </w:t>
      </w:r>
      <w:r w:rsidRPr="007A6C99">
        <w:rPr>
          <w:lang w:val="en-US"/>
        </w:rPr>
        <w:t>safety</w:t>
      </w:r>
      <w:bookmarkEnd w:id="64"/>
    </w:p>
    <w:p w:rsidR="00A776BE" w:rsidRDefault="00E01D7F" w:rsidP="00E01D7F">
      <w:pPr>
        <w:pStyle w:val="brdtext1"/>
        <w:rPr>
          <w:rFonts w:eastAsia="Arial Unicode MS"/>
          <w:color w:val="000000"/>
          <w:lang w:val="en-US"/>
        </w:rPr>
      </w:pPr>
      <w:r w:rsidRPr="00E54800">
        <w:rPr>
          <w:color w:val="000000"/>
          <w:lang w:val="en-US"/>
        </w:rPr>
        <w:t>S</w:t>
      </w:r>
      <w:r w:rsidRPr="00E54800">
        <w:rPr>
          <w:rFonts w:eastAsia="Arial Unicode MS"/>
          <w:color w:val="000000"/>
          <w:lang w:val="en-US"/>
        </w:rPr>
        <w:t>urvival rates were 80.5±3.4% vs 89.6±2.7% at 1 year</w:t>
      </w:r>
      <w:r w:rsidRPr="00E54800" w:rsidDel="000451EF">
        <w:rPr>
          <w:rFonts w:eastAsia="Arial Unicode MS"/>
          <w:color w:val="000000"/>
          <w:lang w:val="en-US"/>
        </w:rPr>
        <w:t xml:space="preserve"> </w:t>
      </w:r>
      <w:r w:rsidRPr="00E54800">
        <w:rPr>
          <w:rFonts w:eastAsia="Arial Unicode MS"/>
          <w:color w:val="000000"/>
          <w:lang w:val="en-US"/>
        </w:rPr>
        <w:t xml:space="preserve">and 51.8±5.8% vs 72.3±4.3% at 4 years for TAVI and AVR groups, </w:t>
      </w:r>
      <w:r w:rsidRPr="00E54800">
        <w:rPr>
          <w:color w:val="000000"/>
          <w:lang w:val="en-US"/>
        </w:rPr>
        <w:t>respectively</w:t>
      </w:r>
      <w:r w:rsidRPr="00E54800">
        <w:rPr>
          <w:rFonts w:eastAsia="Arial Unicode MS"/>
          <w:color w:val="000000"/>
          <w:lang w:val="en-US"/>
        </w:rPr>
        <w:t xml:space="preserve"> (</w:t>
      </w:r>
      <w:r w:rsidRPr="00E54800">
        <w:rPr>
          <w:color w:val="000000"/>
          <w:lang w:val="en-US"/>
        </w:rPr>
        <w:t>p=0.001) (</w:t>
      </w:r>
      <w:r w:rsidRPr="00E54800">
        <w:rPr>
          <w:rFonts w:eastAsia="Arial Unicode MS"/>
          <w:color w:val="000000"/>
          <w:lang w:val="en-US"/>
        </w:rPr>
        <w:t>Figure IV.1). C</w:t>
      </w:r>
      <w:r w:rsidRPr="00E54800">
        <w:rPr>
          <w:color w:val="000000"/>
          <w:lang w:val="en-US"/>
        </w:rPr>
        <w:t xml:space="preserve">linical efficacy rates were </w:t>
      </w:r>
      <w:r w:rsidRPr="00E54800">
        <w:rPr>
          <w:rFonts w:eastAsia="Arial Unicode MS"/>
          <w:color w:val="000000"/>
          <w:lang w:val="en-US"/>
        </w:rPr>
        <w:t xml:space="preserve">78.2±3.5% vs 89.6±2.7% at 1 year and 34.9±5.2% vs 66.8±4.4% at 4 years </w:t>
      </w:r>
      <w:r w:rsidRPr="00E54800">
        <w:rPr>
          <w:color w:val="000000"/>
          <w:lang w:val="en-US"/>
        </w:rPr>
        <w:t xml:space="preserve">for TAVI and AVR groups, respectively (p&lt;0.001). Rates of freedom from </w:t>
      </w:r>
      <w:r w:rsidRPr="00E54800">
        <w:rPr>
          <w:rFonts w:eastAsia="Arial Unicode MS"/>
          <w:color w:val="000000"/>
          <w:lang w:val="en-US"/>
        </w:rPr>
        <w:t>all-cause stroke were 92.3</w:t>
      </w:r>
      <w:r w:rsidRPr="00E54800">
        <w:rPr>
          <w:color w:val="000000"/>
          <w:lang w:val="en-US"/>
        </w:rPr>
        <w:t xml:space="preserve">±2.2% vs 99.2±0.8% </w:t>
      </w:r>
      <w:r w:rsidRPr="00E54800">
        <w:rPr>
          <w:rFonts w:eastAsia="Arial Unicode MS"/>
          <w:color w:val="000000"/>
          <w:lang w:val="en-US"/>
        </w:rPr>
        <w:t xml:space="preserve">at </w:t>
      </w:r>
      <w:r w:rsidRPr="00E54800">
        <w:rPr>
          <w:color w:val="000000"/>
          <w:lang w:val="en-US"/>
        </w:rPr>
        <w:t>1 year</w:t>
      </w:r>
      <w:r w:rsidRPr="00E54800">
        <w:rPr>
          <w:rFonts w:eastAsia="Arial Unicode MS"/>
          <w:color w:val="000000"/>
          <w:lang w:val="en-US"/>
        </w:rPr>
        <w:t xml:space="preserve"> </w:t>
      </w:r>
      <w:r w:rsidRPr="00E54800">
        <w:rPr>
          <w:color w:val="000000"/>
          <w:lang w:val="en-US"/>
        </w:rPr>
        <w:t xml:space="preserve">and 81.2±5.2% vs 95.6±2.2% at 4 years for </w:t>
      </w:r>
      <w:r w:rsidRPr="00E54800">
        <w:rPr>
          <w:rFonts w:eastAsia="Arial Unicode MS"/>
          <w:color w:val="000000"/>
          <w:lang w:val="en-US"/>
        </w:rPr>
        <w:t xml:space="preserve">TAVI and AVR groups, </w:t>
      </w:r>
      <w:r w:rsidR="00B5039F">
        <w:rPr>
          <w:color w:val="000000"/>
          <w:lang w:val="en-US"/>
        </w:rPr>
        <w:t xml:space="preserve">respectively (p=0.001). </w:t>
      </w:r>
      <w:r w:rsidRPr="00E54800">
        <w:rPr>
          <w:rFonts w:eastAsia="Arial Unicode MS"/>
          <w:color w:val="000000"/>
          <w:lang w:val="en-US"/>
        </w:rPr>
        <w:t xml:space="preserve">Prosthetic valve endocarditis was diagnosed in four patients (two per group): TAVI, 1.3%; AVR, 1.7% </w:t>
      </w:r>
      <w:r w:rsidRPr="00A97FAE">
        <w:rPr>
          <w:rFonts w:eastAsia="Arial Unicode MS"/>
          <w:color w:val="000000"/>
          <w:lang w:val="en-US"/>
        </w:rPr>
        <w:t>(</w:t>
      </w:r>
      <w:r w:rsidRPr="00A97FAE">
        <w:rPr>
          <w:rStyle w:val="Betoning"/>
          <w:rFonts w:eastAsia="Arial Unicode MS"/>
          <w:i w:val="0"/>
          <w:iCs w:val="0"/>
          <w:color w:val="000000"/>
          <w:lang w:val="en-US"/>
        </w:rPr>
        <w:t>p</w:t>
      </w:r>
      <w:r w:rsidRPr="00A97FAE">
        <w:rPr>
          <w:rFonts w:eastAsia="Arial Unicode MS"/>
          <w:color w:val="000000"/>
          <w:lang w:val="en-US"/>
        </w:rPr>
        <w:t>=</w:t>
      </w:r>
      <w:r w:rsidRPr="00E54800">
        <w:rPr>
          <w:rFonts w:eastAsia="Arial Unicode MS"/>
          <w:color w:val="000000"/>
          <w:lang w:val="en-US"/>
        </w:rPr>
        <w:t xml:space="preserve">1.0). Deaths in the TAVI group are listed by </w:t>
      </w:r>
      <w:r w:rsidRPr="00873DF5">
        <w:rPr>
          <w:rFonts w:eastAsia="Arial Unicode MS"/>
          <w:color w:val="000000"/>
          <w:lang w:val="en-US"/>
        </w:rPr>
        <w:t>cause in Table IV.3.</w:t>
      </w:r>
    </w:p>
    <w:p w:rsidR="00E01D7F" w:rsidRPr="00E54800" w:rsidRDefault="00E01D7F" w:rsidP="00873DF5">
      <w:pPr>
        <w:pStyle w:val="Rubrik3"/>
        <w:rPr>
          <w:rFonts w:eastAsia="Arial Unicode MS"/>
          <w:lang w:val="en-US"/>
        </w:rPr>
      </w:pPr>
      <w:r w:rsidRPr="00E54800">
        <w:rPr>
          <w:rFonts w:eastAsia="Arial Unicode MS"/>
          <w:lang w:val="en-US"/>
        </w:rPr>
        <w:t xml:space="preserve">Re-hospitalization due to congestive heart failure and myocardial infarction </w:t>
      </w:r>
    </w:p>
    <w:p w:rsidR="00A776BE" w:rsidRPr="00E54800" w:rsidRDefault="00E01D7F" w:rsidP="00E01D7F">
      <w:pPr>
        <w:pStyle w:val="brdtext1"/>
        <w:rPr>
          <w:rFonts w:eastAsia="Arial Unicode MS"/>
          <w:color w:val="000000"/>
          <w:lang w:val="en-US"/>
        </w:rPr>
      </w:pPr>
      <w:r w:rsidRPr="00E54800">
        <w:rPr>
          <w:rFonts w:eastAsia="Arial Unicode MS"/>
          <w:color w:val="000000"/>
          <w:lang w:val="en-US"/>
        </w:rPr>
        <w:t>Cumulative incidences of re-hospitalization for CHF were16.3</w:t>
      </w:r>
      <w:r w:rsidRPr="00E54800">
        <w:rPr>
          <w:color w:val="000000"/>
          <w:lang w:val="en-US"/>
        </w:rPr>
        <w:t>±3.2% vs</w:t>
      </w:r>
      <w:r w:rsidRPr="00E54800">
        <w:rPr>
          <w:rFonts w:eastAsia="Arial Unicode MS"/>
          <w:color w:val="000000"/>
          <w:lang w:val="en-US"/>
        </w:rPr>
        <w:t xml:space="preserve"> 6.8</w:t>
      </w:r>
      <w:r w:rsidRPr="00E54800">
        <w:rPr>
          <w:color w:val="000000"/>
          <w:lang w:val="en-US"/>
        </w:rPr>
        <w:t xml:space="preserve">±2.3% </w:t>
      </w:r>
      <w:r w:rsidRPr="00E54800">
        <w:rPr>
          <w:rFonts w:eastAsia="Arial Unicode MS"/>
          <w:color w:val="000000"/>
          <w:lang w:val="en-US"/>
        </w:rPr>
        <w:t>at 1</w:t>
      </w:r>
      <w:r w:rsidRPr="00E54800">
        <w:rPr>
          <w:color w:val="000000"/>
          <w:lang w:val="en-US"/>
        </w:rPr>
        <w:t xml:space="preserve"> year and 41.3±7.2% vs 23±4.3% at 4 years after TAVI and AVR, respectively (p=0.</w:t>
      </w:r>
      <w:r w:rsidRPr="00873DF5">
        <w:rPr>
          <w:color w:val="000000"/>
          <w:lang w:val="en-US"/>
        </w:rPr>
        <w:t xml:space="preserve">006) (Figure </w:t>
      </w:r>
      <w:r w:rsidR="00D44E35" w:rsidRPr="00873DF5">
        <w:rPr>
          <w:color w:val="000000"/>
          <w:lang w:val="en-US"/>
        </w:rPr>
        <w:t>IV.</w:t>
      </w:r>
      <w:r w:rsidRPr="00873DF5">
        <w:rPr>
          <w:color w:val="000000"/>
          <w:lang w:val="en-US"/>
        </w:rPr>
        <w:t>2a). Corresponding</w:t>
      </w:r>
      <w:r w:rsidRPr="00E54800">
        <w:rPr>
          <w:color w:val="000000"/>
          <w:lang w:val="en-US"/>
        </w:rPr>
        <w:t xml:space="preserve"> </w:t>
      </w:r>
      <w:r w:rsidRPr="00E54800">
        <w:rPr>
          <w:rFonts w:eastAsia="Arial Unicode MS"/>
          <w:color w:val="000000"/>
          <w:lang w:val="en-US"/>
        </w:rPr>
        <w:t xml:space="preserve">linearized rates of re-hospitalization due to </w:t>
      </w:r>
      <w:r w:rsidRPr="00E54800">
        <w:rPr>
          <w:color w:val="000000"/>
          <w:lang w:val="en-US"/>
        </w:rPr>
        <w:t>CHF were 24.5% (n=72) vs 15.0% (n=86)</w:t>
      </w:r>
      <w:r w:rsidRPr="00E54800">
        <w:rPr>
          <w:rFonts w:eastAsia="Arial Unicode MS"/>
          <w:color w:val="000000"/>
          <w:lang w:val="en-US"/>
        </w:rPr>
        <w:t xml:space="preserve"> per patient/year. </w:t>
      </w:r>
      <w:r w:rsidRPr="00E54800">
        <w:rPr>
          <w:color w:val="000000"/>
          <w:lang w:val="en-US"/>
        </w:rPr>
        <w:t xml:space="preserve">Cumulative incidences of re-hospitalization for MI were 3.5±1.8% vs 0.8±0.8% </w:t>
      </w:r>
      <w:r w:rsidRPr="00E54800">
        <w:rPr>
          <w:rFonts w:eastAsia="Arial Unicode MS"/>
          <w:color w:val="000000"/>
          <w:lang w:val="en-US"/>
        </w:rPr>
        <w:t>at 1</w:t>
      </w:r>
      <w:r w:rsidRPr="00E54800">
        <w:rPr>
          <w:color w:val="000000"/>
          <w:lang w:val="en-US"/>
        </w:rPr>
        <w:t xml:space="preserve"> year and 17.1±5.5% vs 4.8±2.4% at 4 years after TAVI and AVR, respectively (p=0.003) </w:t>
      </w:r>
      <w:r w:rsidRPr="00873DF5">
        <w:rPr>
          <w:color w:val="000000"/>
          <w:lang w:val="en-US"/>
        </w:rPr>
        <w:t xml:space="preserve">(Figure </w:t>
      </w:r>
      <w:r w:rsidR="00D44E35" w:rsidRPr="00873DF5">
        <w:rPr>
          <w:color w:val="000000"/>
          <w:lang w:val="en-US"/>
        </w:rPr>
        <w:t>IV.</w:t>
      </w:r>
      <w:r w:rsidRPr="00873DF5">
        <w:rPr>
          <w:color w:val="000000"/>
          <w:lang w:val="en-US"/>
        </w:rPr>
        <w:t>2b). Corresponding</w:t>
      </w:r>
      <w:r w:rsidRPr="00E54800">
        <w:rPr>
          <w:color w:val="000000"/>
          <w:lang w:val="en-US"/>
        </w:rPr>
        <w:t xml:space="preserve"> linearized rates of re-hospitalization for MI </w:t>
      </w:r>
      <w:r w:rsidRPr="00E54800">
        <w:rPr>
          <w:rFonts w:eastAsia="Arial Unicode MS"/>
          <w:color w:val="000000"/>
          <w:lang w:val="en-US"/>
        </w:rPr>
        <w:t xml:space="preserve">were </w:t>
      </w:r>
      <w:r w:rsidRPr="00E54800">
        <w:rPr>
          <w:color w:val="000000"/>
          <w:lang w:val="en-US"/>
        </w:rPr>
        <w:t xml:space="preserve">5.1% (n=15) vs 1.6% (n=9) </w:t>
      </w:r>
      <w:r w:rsidRPr="00E54800">
        <w:rPr>
          <w:rFonts w:eastAsia="Arial Unicode MS"/>
          <w:color w:val="000000"/>
          <w:lang w:val="en-US"/>
        </w:rPr>
        <w:t>per patient/year.</w:t>
      </w:r>
    </w:p>
    <w:p w:rsidR="00E01D7F" w:rsidRPr="00E54800" w:rsidRDefault="00E01D7F" w:rsidP="00650C95">
      <w:pPr>
        <w:pStyle w:val="Rubrik3"/>
        <w:rPr>
          <w:lang w:val="en-US"/>
        </w:rPr>
      </w:pPr>
      <w:bookmarkStart w:id="65" w:name="_Toc414537760"/>
      <w:r w:rsidRPr="00E54800">
        <w:rPr>
          <w:lang w:val="en-US"/>
        </w:rPr>
        <w:t>Independent risk factors for mortality and for re-</w:t>
      </w:r>
      <w:r w:rsidRPr="007A6C99">
        <w:rPr>
          <w:lang w:val="en-US"/>
        </w:rPr>
        <w:t>hospitalization</w:t>
      </w:r>
      <w:r w:rsidRPr="00E54800">
        <w:rPr>
          <w:lang w:val="en-US"/>
        </w:rPr>
        <w:t xml:space="preserve"> due to congestive heart failure</w:t>
      </w:r>
      <w:bookmarkEnd w:id="65"/>
    </w:p>
    <w:p w:rsidR="00E01D7F" w:rsidRPr="00E54800" w:rsidRDefault="00E01D7F" w:rsidP="00E01D7F">
      <w:pPr>
        <w:pStyle w:val="brdtext1"/>
        <w:rPr>
          <w:color w:val="000000"/>
          <w:lang w:val="en-US"/>
        </w:rPr>
      </w:pPr>
      <w:proofErr w:type="spellStart"/>
      <w:r w:rsidRPr="00E54800">
        <w:rPr>
          <w:color w:val="000000"/>
          <w:lang w:val="en-US"/>
        </w:rPr>
        <w:t>Uni</w:t>
      </w:r>
      <w:proofErr w:type="spellEnd"/>
      <w:r w:rsidRPr="00E54800">
        <w:rPr>
          <w:color w:val="000000"/>
          <w:lang w:val="en-US"/>
        </w:rPr>
        <w:t xml:space="preserve">- and multivariate analyses of risk factors for mortality and re-hospitalization due to CHF are </w:t>
      </w:r>
      <w:r w:rsidRPr="00873DF5">
        <w:rPr>
          <w:color w:val="000000"/>
          <w:lang w:val="en-US"/>
        </w:rPr>
        <w:t>delineated in Table</w:t>
      </w:r>
      <w:r w:rsidR="00D44E35" w:rsidRPr="00873DF5">
        <w:rPr>
          <w:color w:val="000000"/>
          <w:lang w:val="en-US"/>
        </w:rPr>
        <w:t xml:space="preserve"> IV.</w:t>
      </w:r>
      <w:r w:rsidRPr="00873DF5">
        <w:rPr>
          <w:color w:val="000000"/>
          <w:lang w:val="en-US"/>
        </w:rPr>
        <w:t>4. Independent</w:t>
      </w:r>
      <w:r w:rsidRPr="00E54800">
        <w:rPr>
          <w:color w:val="000000"/>
          <w:lang w:val="en-US"/>
        </w:rPr>
        <w:t xml:space="preserve"> risk factors for mortality were diabetes mellitus (hazard ratio [HR</w:t>
      </w:r>
      <w:proofErr w:type="gramStart"/>
      <w:r w:rsidRPr="00E54800">
        <w:rPr>
          <w:color w:val="000000"/>
          <w:lang w:val="en-US"/>
        </w:rPr>
        <w:t>]=</w:t>
      </w:r>
      <w:proofErr w:type="gramEnd"/>
      <w:r w:rsidRPr="00E54800">
        <w:rPr>
          <w:color w:val="000000"/>
          <w:lang w:val="en-US"/>
        </w:rPr>
        <w:t>2.0; 95% confidence interval [CI], 1.15-3.47; p=0.015) and estimated glomerular filtration rate (HR=0.98; 95% CI, 0.97-</w:t>
      </w:r>
      <w:r w:rsidRPr="00E54800">
        <w:rPr>
          <w:color w:val="000000"/>
          <w:lang w:val="en-US"/>
        </w:rPr>
        <w:lastRenderedPageBreak/>
        <w:t xml:space="preserve">0.99; p=0.011). NYHA Functional Class IV preoperative status was identified as an independent risk factor for re-hospitalization due to CHF (HR=2.43; 95% CI, 1.19-4.95; p=0.015). </w:t>
      </w:r>
    </w:p>
    <w:p w:rsidR="00650C95" w:rsidRPr="00650C95" w:rsidRDefault="00E01D7F" w:rsidP="00650C95">
      <w:pPr>
        <w:pStyle w:val="tabelltextrubrik"/>
      </w:pPr>
      <w:r w:rsidRPr="00650C95">
        <w:t>Table</w:t>
      </w:r>
      <w:r w:rsidR="00650C95" w:rsidRPr="00650C95">
        <w:t xml:space="preserve"> IV.1</w:t>
      </w:r>
      <w:r w:rsidRPr="00650C95">
        <w:t xml:space="preserve"> </w:t>
      </w:r>
    </w:p>
    <w:tbl>
      <w:tblPr>
        <w:tblpPr w:leftFromText="141" w:rightFromText="141" w:vertAnchor="text" w:horzAnchor="margin" w:tblpY="5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924"/>
        <w:gridCol w:w="925"/>
        <w:gridCol w:w="914"/>
        <w:gridCol w:w="11"/>
        <w:gridCol w:w="794"/>
        <w:gridCol w:w="795"/>
        <w:gridCol w:w="758"/>
      </w:tblGrid>
      <w:tr w:rsidR="00650C95" w:rsidRPr="00E54800" w:rsidTr="00650C95">
        <w:trPr>
          <w:trHeight w:val="277"/>
        </w:trPr>
        <w:tc>
          <w:tcPr>
            <w:tcW w:w="1600" w:type="pct"/>
            <w:tcBorders>
              <w:left w:val="nil"/>
              <w:bottom w:val="nil"/>
              <w:right w:val="nil"/>
            </w:tcBorders>
          </w:tcPr>
          <w:p w:rsidR="00650C95" w:rsidRPr="00E54800" w:rsidRDefault="00650C95" w:rsidP="00650C95">
            <w:pPr>
              <w:pStyle w:val="Tabelltextitabell"/>
              <w:rPr>
                <w:lang w:val="en-US"/>
              </w:rPr>
            </w:pPr>
          </w:p>
        </w:tc>
        <w:tc>
          <w:tcPr>
            <w:tcW w:w="1228" w:type="pct"/>
            <w:gridSpan w:val="2"/>
            <w:tcBorders>
              <w:left w:val="nil"/>
              <w:bottom w:val="nil"/>
              <w:right w:val="nil"/>
            </w:tcBorders>
            <w:vAlign w:val="bottom"/>
          </w:tcPr>
          <w:p w:rsidR="00650C95" w:rsidRPr="00E54800" w:rsidRDefault="00650C95" w:rsidP="00650C95">
            <w:pPr>
              <w:pStyle w:val="Tabelltextitabell"/>
              <w:rPr>
                <w:lang w:val="en-US"/>
              </w:rPr>
            </w:pPr>
            <w:r w:rsidRPr="00E54800">
              <w:rPr>
                <w:lang w:val="en-US"/>
              </w:rPr>
              <w:t xml:space="preserve">      Unmatched</w:t>
            </w:r>
          </w:p>
        </w:tc>
        <w:tc>
          <w:tcPr>
            <w:tcW w:w="614" w:type="pct"/>
            <w:gridSpan w:val="2"/>
            <w:tcBorders>
              <w:left w:val="nil"/>
              <w:bottom w:val="nil"/>
              <w:right w:val="nil"/>
            </w:tcBorders>
            <w:vAlign w:val="center"/>
          </w:tcPr>
          <w:p w:rsidR="00650C95" w:rsidRPr="00E54800" w:rsidRDefault="00650C95" w:rsidP="00650C95">
            <w:pPr>
              <w:pStyle w:val="Tabelltextitabell"/>
              <w:rPr>
                <w:lang w:val="en-US"/>
              </w:rPr>
            </w:pPr>
          </w:p>
        </w:tc>
        <w:tc>
          <w:tcPr>
            <w:tcW w:w="1055" w:type="pct"/>
            <w:gridSpan w:val="2"/>
            <w:tcBorders>
              <w:left w:val="nil"/>
              <w:bottom w:val="nil"/>
              <w:right w:val="nil"/>
            </w:tcBorders>
            <w:vAlign w:val="bottom"/>
          </w:tcPr>
          <w:p w:rsidR="00650C95" w:rsidRPr="00E54800" w:rsidRDefault="00650C95" w:rsidP="00650C95">
            <w:pPr>
              <w:pStyle w:val="Tabelltextitabell"/>
              <w:rPr>
                <w:lang w:val="en-US"/>
              </w:rPr>
            </w:pPr>
            <w:r w:rsidRPr="00E54800">
              <w:rPr>
                <w:lang w:val="en-US"/>
              </w:rPr>
              <w:t xml:space="preserve">        Matched</w:t>
            </w:r>
          </w:p>
        </w:tc>
        <w:tc>
          <w:tcPr>
            <w:tcW w:w="503" w:type="pct"/>
            <w:tcBorders>
              <w:left w:val="nil"/>
              <w:bottom w:val="nil"/>
              <w:right w:val="nil"/>
            </w:tcBorders>
          </w:tcPr>
          <w:p w:rsidR="00650C95" w:rsidRPr="00E54800" w:rsidRDefault="00650C95" w:rsidP="00650C95">
            <w:pPr>
              <w:pStyle w:val="Tabelltextitabell"/>
              <w:rPr>
                <w:lang w:val="en-US"/>
              </w:rPr>
            </w:pPr>
          </w:p>
        </w:tc>
      </w:tr>
      <w:tr w:rsidR="00650C95" w:rsidRPr="00E54800" w:rsidTr="00650C95">
        <w:trPr>
          <w:trHeight w:val="277"/>
        </w:trPr>
        <w:tc>
          <w:tcPr>
            <w:tcW w:w="1600" w:type="pct"/>
            <w:tcBorders>
              <w:top w:val="nil"/>
              <w:left w:val="nil"/>
              <w:right w:val="nil"/>
            </w:tcBorders>
            <w:vAlign w:val="bottom"/>
          </w:tcPr>
          <w:p w:rsidR="00650C95" w:rsidRPr="00E54800" w:rsidRDefault="00650C95" w:rsidP="00650C95">
            <w:pPr>
              <w:pStyle w:val="Tabelltextitabell"/>
              <w:rPr>
                <w:lang w:val="en-US"/>
              </w:rPr>
            </w:pPr>
            <w:r w:rsidRPr="00E54800">
              <w:rPr>
                <w:lang w:val="en-US"/>
              </w:rPr>
              <w:t>Variable</w:t>
            </w:r>
          </w:p>
        </w:tc>
        <w:tc>
          <w:tcPr>
            <w:tcW w:w="614" w:type="pct"/>
            <w:tcBorders>
              <w:top w:val="nil"/>
              <w:left w:val="nil"/>
              <w:right w:val="nil"/>
            </w:tcBorders>
            <w:vAlign w:val="center"/>
          </w:tcPr>
          <w:p w:rsidR="00650C95" w:rsidRPr="00E54800" w:rsidRDefault="00650C95" w:rsidP="00650C95">
            <w:pPr>
              <w:pStyle w:val="Tabelltextitabell"/>
              <w:rPr>
                <w:lang w:val="en-US"/>
              </w:rPr>
            </w:pPr>
            <w:r w:rsidRPr="00E54800">
              <w:rPr>
                <w:lang w:val="en-US"/>
              </w:rPr>
              <w:t>AVR</w:t>
            </w:r>
          </w:p>
          <w:p w:rsidR="00650C95" w:rsidRPr="00E54800" w:rsidRDefault="00650C95" w:rsidP="00650C95">
            <w:pPr>
              <w:pStyle w:val="Tabelltextitabell"/>
              <w:rPr>
                <w:lang w:val="en-US"/>
              </w:rPr>
            </w:pPr>
            <w:r w:rsidRPr="00E54800">
              <w:rPr>
                <w:lang w:val="en-US"/>
              </w:rPr>
              <w:t>n=</w:t>
            </w:r>
            <w:r w:rsidR="00910806">
              <w:rPr>
                <w:lang w:val="en-US"/>
              </w:rPr>
              <w:t>2883</w:t>
            </w:r>
          </w:p>
          <w:p w:rsidR="00650C95" w:rsidRPr="00E54800" w:rsidRDefault="00650C95" w:rsidP="00650C95">
            <w:pPr>
              <w:pStyle w:val="Tabelltextitabell"/>
              <w:rPr>
                <w:lang w:val="en-US"/>
              </w:rPr>
            </w:pPr>
            <w:r w:rsidRPr="00E54800">
              <w:rPr>
                <w:lang w:val="en-US"/>
              </w:rPr>
              <w:t>n (%)</w:t>
            </w:r>
          </w:p>
        </w:tc>
        <w:tc>
          <w:tcPr>
            <w:tcW w:w="614" w:type="pct"/>
            <w:tcBorders>
              <w:top w:val="nil"/>
              <w:left w:val="nil"/>
              <w:right w:val="nil"/>
            </w:tcBorders>
            <w:vAlign w:val="center"/>
          </w:tcPr>
          <w:p w:rsidR="00650C95" w:rsidRPr="00E54800" w:rsidRDefault="00650C95" w:rsidP="00650C95">
            <w:pPr>
              <w:pStyle w:val="Tabelltextitabell"/>
              <w:rPr>
                <w:lang w:val="en-US"/>
              </w:rPr>
            </w:pPr>
            <w:r w:rsidRPr="00E54800">
              <w:rPr>
                <w:lang w:val="en-US"/>
              </w:rPr>
              <w:t>TAVI</w:t>
            </w:r>
          </w:p>
          <w:p w:rsidR="00650C95" w:rsidRPr="00E54800" w:rsidRDefault="00650C95" w:rsidP="00650C95">
            <w:pPr>
              <w:pStyle w:val="Tabelltextitabell"/>
              <w:rPr>
                <w:lang w:val="en-US"/>
              </w:rPr>
            </w:pPr>
            <w:r w:rsidRPr="00E54800">
              <w:rPr>
                <w:lang w:val="en-US"/>
              </w:rPr>
              <w:t>n=166</w:t>
            </w:r>
          </w:p>
          <w:p w:rsidR="00650C95" w:rsidRPr="00E54800" w:rsidRDefault="00650C95" w:rsidP="00650C95">
            <w:pPr>
              <w:pStyle w:val="Tabelltextitabell"/>
              <w:rPr>
                <w:lang w:val="en-US"/>
              </w:rPr>
            </w:pPr>
            <w:r w:rsidRPr="00E54800">
              <w:rPr>
                <w:lang w:val="en-US"/>
              </w:rPr>
              <w:t>n (%)</w:t>
            </w:r>
          </w:p>
        </w:tc>
        <w:tc>
          <w:tcPr>
            <w:tcW w:w="614" w:type="pct"/>
            <w:gridSpan w:val="2"/>
            <w:tcBorders>
              <w:top w:val="nil"/>
              <w:left w:val="nil"/>
              <w:right w:val="nil"/>
            </w:tcBorders>
            <w:vAlign w:val="center"/>
          </w:tcPr>
          <w:p w:rsidR="00650C95" w:rsidRPr="00E54800" w:rsidRDefault="00650C95" w:rsidP="00650C95">
            <w:pPr>
              <w:pStyle w:val="Tabelltextitabell"/>
              <w:rPr>
                <w:lang w:val="en-US"/>
              </w:rPr>
            </w:pPr>
          </w:p>
          <w:p w:rsidR="00650C95" w:rsidRPr="00E54800" w:rsidRDefault="00650C95" w:rsidP="00650C95">
            <w:pPr>
              <w:pStyle w:val="Tabelltextitabell"/>
              <w:rPr>
                <w:lang w:val="en-US"/>
              </w:rPr>
            </w:pPr>
            <w:r w:rsidRPr="00E54800">
              <w:rPr>
                <w:lang w:val="en-US"/>
              </w:rPr>
              <w:t>p-value</w:t>
            </w:r>
          </w:p>
        </w:tc>
        <w:tc>
          <w:tcPr>
            <w:tcW w:w="527" w:type="pct"/>
            <w:tcBorders>
              <w:top w:val="nil"/>
              <w:left w:val="nil"/>
              <w:right w:val="nil"/>
            </w:tcBorders>
            <w:vAlign w:val="center"/>
          </w:tcPr>
          <w:p w:rsidR="00650C95" w:rsidRPr="00E54800" w:rsidRDefault="00650C95" w:rsidP="00650C95">
            <w:pPr>
              <w:pStyle w:val="Tabelltextitabell"/>
              <w:rPr>
                <w:lang w:val="en-US"/>
              </w:rPr>
            </w:pPr>
            <w:r w:rsidRPr="00E54800">
              <w:rPr>
                <w:lang w:val="en-US"/>
              </w:rPr>
              <w:t>AVR</w:t>
            </w:r>
          </w:p>
          <w:p w:rsidR="00650C95" w:rsidRPr="00E54800" w:rsidRDefault="00650C95" w:rsidP="00650C95">
            <w:pPr>
              <w:pStyle w:val="Tabelltextitabell"/>
              <w:rPr>
                <w:lang w:val="en-US"/>
              </w:rPr>
            </w:pPr>
            <w:r w:rsidRPr="00E54800">
              <w:rPr>
                <w:lang w:val="en-US"/>
              </w:rPr>
              <w:t>n=125</w:t>
            </w:r>
          </w:p>
          <w:p w:rsidR="00650C95" w:rsidRPr="00E54800" w:rsidRDefault="00650C95" w:rsidP="00650C95">
            <w:pPr>
              <w:pStyle w:val="Tabelltextitabell"/>
              <w:rPr>
                <w:lang w:val="en-US"/>
              </w:rPr>
            </w:pPr>
            <w:r w:rsidRPr="00E54800">
              <w:rPr>
                <w:lang w:val="en-US"/>
              </w:rPr>
              <w:t>n (%)</w:t>
            </w:r>
          </w:p>
        </w:tc>
        <w:tc>
          <w:tcPr>
            <w:tcW w:w="528" w:type="pct"/>
            <w:tcBorders>
              <w:top w:val="nil"/>
              <w:left w:val="nil"/>
              <w:right w:val="nil"/>
            </w:tcBorders>
            <w:vAlign w:val="center"/>
          </w:tcPr>
          <w:p w:rsidR="00650C95" w:rsidRPr="00E54800" w:rsidRDefault="00650C95" w:rsidP="00650C95">
            <w:pPr>
              <w:pStyle w:val="Tabelltextitabell"/>
              <w:rPr>
                <w:lang w:val="en-US"/>
              </w:rPr>
            </w:pPr>
            <w:r w:rsidRPr="00E54800">
              <w:rPr>
                <w:lang w:val="en-US"/>
              </w:rPr>
              <w:t>TAVI</w:t>
            </w:r>
          </w:p>
          <w:p w:rsidR="00650C95" w:rsidRPr="00E54800" w:rsidRDefault="00650C95" w:rsidP="00650C95">
            <w:pPr>
              <w:pStyle w:val="Tabelltextitabell"/>
              <w:rPr>
                <w:lang w:val="en-US"/>
              </w:rPr>
            </w:pPr>
            <w:r w:rsidRPr="00E54800">
              <w:rPr>
                <w:lang w:val="en-US"/>
              </w:rPr>
              <w:t>n=166</w:t>
            </w:r>
          </w:p>
          <w:p w:rsidR="00650C95" w:rsidRPr="00E54800" w:rsidRDefault="00650C95" w:rsidP="00650C95">
            <w:pPr>
              <w:pStyle w:val="Tabelltextitabell"/>
              <w:rPr>
                <w:lang w:val="en-US"/>
              </w:rPr>
            </w:pPr>
            <w:r w:rsidRPr="00E54800">
              <w:rPr>
                <w:lang w:val="en-US"/>
              </w:rPr>
              <w:t>n (%)</w:t>
            </w:r>
          </w:p>
        </w:tc>
        <w:tc>
          <w:tcPr>
            <w:tcW w:w="503" w:type="pct"/>
            <w:tcBorders>
              <w:top w:val="nil"/>
              <w:left w:val="nil"/>
              <w:right w:val="nil"/>
            </w:tcBorders>
            <w:vAlign w:val="center"/>
          </w:tcPr>
          <w:p w:rsidR="00650C95" w:rsidRPr="00E54800" w:rsidRDefault="00650C95" w:rsidP="00650C95">
            <w:pPr>
              <w:pStyle w:val="Tabelltextitabell"/>
              <w:rPr>
                <w:lang w:val="en-US"/>
              </w:rPr>
            </w:pPr>
          </w:p>
          <w:p w:rsidR="00650C95" w:rsidRPr="00E54800" w:rsidRDefault="00650C95" w:rsidP="00650C95">
            <w:pPr>
              <w:pStyle w:val="Tabelltextitabell"/>
              <w:rPr>
                <w:lang w:val="en-US"/>
              </w:rPr>
            </w:pPr>
            <w:r w:rsidRPr="00E54800">
              <w:rPr>
                <w:lang w:val="en-US"/>
              </w:rPr>
              <w:t>p-value</w:t>
            </w:r>
          </w:p>
        </w:tc>
      </w:tr>
      <w:tr w:rsidR="00650C95" w:rsidRPr="00E54800" w:rsidTr="00650C95">
        <w:trPr>
          <w:trHeight w:val="277"/>
        </w:trPr>
        <w:tc>
          <w:tcPr>
            <w:tcW w:w="1600" w:type="pct"/>
            <w:tcBorders>
              <w:top w:val="nil"/>
              <w:left w:val="nil"/>
              <w:right w:val="nil"/>
            </w:tcBorders>
          </w:tcPr>
          <w:p w:rsidR="00650C95" w:rsidRPr="00E54800" w:rsidRDefault="00650C95" w:rsidP="00650C95">
            <w:pPr>
              <w:pStyle w:val="Tabelltextitabell"/>
              <w:rPr>
                <w:lang w:val="en-US"/>
              </w:rPr>
            </w:pPr>
            <w:r w:rsidRPr="00E54800">
              <w:rPr>
                <w:lang w:val="en-US"/>
              </w:rPr>
              <w:t>Female</w:t>
            </w:r>
          </w:p>
          <w:p w:rsidR="00650C95" w:rsidRPr="00E54800" w:rsidRDefault="00650C95" w:rsidP="00650C95">
            <w:pPr>
              <w:pStyle w:val="Tabelltextitabell"/>
              <w:rPr>
                <w:lang w:val="en-US"/>
              </w:rPr>
            </w:pPr>
            <w:r w:rsidRPr="00E54800">
              <w:rPr>
                <w:lang w:val="en-US"/>
              </w:rPr>
              <w:t>NYHA Class IV</w:t>
            </w:r>
          </w:p>
          <w:p w:rsidR="00650C95" w:rsidRPr="00E54800" w:rsidRDefault="00650C95" w:rsidP="00650C95">
            <w:pPr>
              <w:pStyle w:val="Tabelltextitabell"/>
              <w:rPr>
                <w:lang w:val="en-US"/>
              </w:rPr>
            </w:pPr>
            <w:r w:rsidRPr="00E54800">
              <w:rPr>
                <w:lang w:val="en-US"/>
              </w:rPr>
              <w:t>Diabetes mellitus</w:t>
            </w:r>
          </w:p>
          <w:p w:rsidR="00650C95" w:rsidRPr="00E54800" w:rsidRDefault="00650C95" w:rsidP="00650C95">
            <w:pPr>
              <w:pStyle w:val="Tabelltextitabell"/>
              <w:rPr>
                <w:lang w:val="en-US"/>
              </w:rPr>
            </w:pPr>
            <w:r w:rsidRPr="00E54800">
              <w:rPr>
                <w:lang w:val="en-US"/>
              </w:rPr>
              <w:t>COPD</w:t>
            </w:r>
          </w:p>
          <w:p w:rsidR="00650C95" w:rsidRPr="00E54800" w:rsidRDefault="00650C95" w:rsidP="00650C95">
            <w:pPr>
              <w:pStyle w:val="Tabelltextitabell"/>
              <w:rPr>
                <w:lang w:val="en-US"/>
              </w:rPr>
            </w:pPr>
            <w:r w:rsidRPr="00E54800">
              <w:rPr>
                <w:lang w:val="en-US"/>
              </w:rPr>
              <w:t>Pulmonary hypertension</w:t>
            </w:r>
          </w:p>
          <w:p w:rsidR="00650C95" w:rsidRPr="00E54800" w:rsidRDefault="00650C95" w:rsidP="00650C95">
            <w:pPr>
              <w:pStyle w:val="Tabelltextitabell"/>
              <w:rPr>
                <w:lang w:val="en-US"/>
              </w:rPr>
            </w:pPr>
            <w:r w:rsidRPr="00E54800">
              <w:rPr>
                <w:lang w:val="en-US"/>
              </w:rPr>
              <w:t>Peripheral vascular disease</w:t>
            </w:r>
          </w:p>
          <w:p w:rsidR="00650C95" w:rsidRPr="00E54800" w:rsidRDefault="00650C95" w:rsidP="00650C95">
            <w:pPr>
              <w:pStyle w:val="Tabelltextitabell"/>
              <w:rPr>
                <w:lang w:val="en-US"/>
              </w:rPr>
            </w:pPr>
            <w:r w:rsidRPr="00E54800">
              <w:rPr>
                <w:lang w:val="en-US"/>
              </w:rPr>
              <w:t>Neurological dysfunction</w:t>
            </w:r>
          </w:p>
          <w:p w:rsidR="00650C95" w:rsidRPr="00E54800" w:rsidRDefault="00650C95" w:rsidP="00650C95">
            <w:pPr>
              <w:pStyle w:val="Tabelltextitabell"/>
              <w:rPr>
                <w:lang w:val="en-US"/>
              </w:rPr>
            </w:pPr>
            <w:r w:rsidRPr="00E54800">
              <w:rPr>
                <w:lang w:val="en-US"/>
              </w:rPr>
              <w:t>Recent MI</w:t>
            </w:r>
          </w:p>
          <w:p w:rsidR="00650C95" w:rsidRPr="00E54800" w:rsidRDefault="00650C95" w:rsidP="00650C95">
            <w:pPr>
              <w:pStyle w:val="Tabelltextitabell"/>
              <w:rPr>
                <w:lang w:val="en-US"/>
              </w:rPr>
            </w:pPr>
            <w:r w:rsidRPr="00E54800">
              <w:rPr>
                <w:lang w:val="en-US"/>
              </w:rPr>
              <w:t>Previous cardiac surgery</w:t>
            </w:r>
          </w:p>
          <w:p w:rsidR="00650C95" w:rsidRPr="00E54800" w:rsidRDefault="00650C95" w:rsidP="00650C95">
            <w:pPr>
              <w:pStyle w:val="Tabelltextitabell"/>
              <w:rPr>
                <w:lang w:val="en-US"/>
              </w:rPr>
            </w:pPr>
            <w:r w:rsidRPr="00E54800">
              <w:rPr>
                <w:lang w:val="en-US"/>
              </w:rPr>
              <w:t xml:space="preserve">   CABG</w:t>
            </w:r>
          </w:p>
          <w:p w:rsidR="00650C95" w:rsidRPr="00E54800" w:rsidRDefault="00650C95" w:rsidP="00650C95">
            <w:pPr>
              <w:pStyle w:val="Tabelltextitabell"/>
              <w:rPr>
                <w:lang w:val="en-US"/>
              </w:rPr>
            </w:pPr>
            <w:r w:rsidRPr="00E54800">
              <w:rPr>
                <w:lang w:val="en-US"/>
              </w:rPr>
              <w:t xml:space="preserve">   AVR</w:t>
            </w:r>
          </w:p>
          <w:p w:rsidR="00650C95" w:rsidRPr="00E54800" w:rsidRDefault="00650C95" w:rsidP="00650C95">
            <w:pPr>
              <w:pStyle w:val="Tabelltextitabell"/>
              <w:rPr>
                <w:lang w:val="en-US"/>
              </w:rPr>
            </w:pPr>
            <w:r w:rsidRPr="00E54800">
              <w:rPr>
                <w:lang w:val="en-US"/>
              </w:rPr>
              <w:t>PCI prior to TAVI/AVR</w:t>
            </w:r>
          </w:p>
          <w:p w:rsidR="00650C95" w:rsidRPr="00E54800" w:rsidRDefault="00650C95" w:rsidP="00650C95">
            <w:pPr>
              <w:pStyle w:val="Tabelltextitabell"/>
              <w:rPr>
                <w:lang w:val="en-US"/>
              </w:rPr>
            </w:pPr>
            <w:r w:rsidRPr="00E54800">
              <w:rPr>
                <w:lang w:val="en-US"/>
              </w:rPr>
              <w:t>Preoperative dialysis</w:t>
            </w:r>
          </w:p>
          <w:p w:rsidR="00650C95" w:rsidRPr="00E54800" w:rsidRDefault="00650C95" w:rsidP="00650C95">
            <w:pPr>
              <w:pStyle w:val="Tabelltextitabell"/>
              <w:rPr>
                <w:lang w:val="en-US"/>
              </w:rPr>
            </w:pPr>
            <w:r w:rsidRPr="00E54800">
              <w:rPr>
                <w:rStyle w:val="Stark"/>
                <w:rFonts w:ascii="Adobe Garamond Pro" w:hAnsi="Adobe Garamond Pro"/>
                <w:bCs w:val="0"/>
                <w:sz w:val="18"/>
                <w:lang w:val="en-US"/>
              </w:rPr>
              <w:t>Critical preoperative state</w:t>
            </w:r>
          </w:p>
          <w:p w:rsidR="00650C95" w:rsidRPr="00E54800" w:rsidRDefault="00650C95" w:rsidP="00650C95">
            <w:pPr>
              <w:pStyle w:val="Tabelltextitabell"/>
              <w:rPr>
                <w:lang w:val="en-US"/>
              </w:rPr>
            </w:pPr>
            <w:r w:rsidRPr="00E54800">
              <w:rPr>
                <w:lang w:val="en-US"/>
              </w:rPr>
              <w:t xml:space="preserve">LVEF </w:t>
            </w:r>
          </w:p>
          <w:p w:rsidR="00650C95" w:rsidRPr="00E54800" w:rsidRDefault="00650C95" w:rsidP="00650C95">
            <w:pPr>
              <w:pStyle w:val="Tabelltextitabell"/>
              <w:rPr>
                <w:lang w:val="en-US"/>
              </w:rPr>
            </w:pPr>
            <w:r w:rsidRPr="00E54800">
              <w:rPr>
                <w:lang w:val="en-US"/>
              </w:rPr>
              <w:t xml:space="preserve">    &lt;50%</w:t>
            </w:r>
          </w:p>
          <w:p w:rsidR="00650C95" w:rsidRPr="00E54800" w:rsidRDefault="00650C95" w:rsidP="00650C95">
            <w:pPr>
              <w:pStyle w:val="Tabelltextitabell"/>
              <w:rPr>
                <w:lang w:val="en-US"/>
              </w:rPr>
            </w:pPr>
            <w:r w:rsidRPr="00E54800">
              <w:rPr>
                <w:lang w:val="en-US"/>
              </w:rPr>
              <w:t xml:space="preserve">    &lt;30%</w:t>
            </w:r>
          </w:p>
        </w:tc>
        <w:tc>
          <w:tcPr>
            <w:tcW w:w="614" w:type="pct"/>
            <w:tcBorders>
              <w:top w:val="nil"/>
              <w:left w:val="nil"/>
              <w:bottom w:val="nil"/>
              <w:right w:val="nil"/>
            </w:tcBorders>
          </w:tcPr>
          <w:p w:rsidR="00650C95" w:rsidRPr="00E54800" w:rsidRDefault="00650C95" w:rsidP="00650C95">
            <w:pPr>
              <w:pStyle w:val="Tabelltextitabell"/>
              <w:rPr>
                <w:lang w:val="en-US"/>
              </w:rPr>
            </w:pPr>
            <w:r w:rsidRPr="00E54800">
              <w:rPr>
                <w:lang w:val="en-US"/>
              </w:rPr>
              <w:t>791 (27)</w:t>
            </w:r>
          </w:p>
          <w:p w:rsidR="00650C95" w:rsidRPr="00E54800" w:rsidRDefault="00650C95" w:rsidP="00650C95">
            <w:pPr>
              <w:pStyle w:val="Tabelltextitabell"/>
              <w:rPr>
                <w:lang w:val="en-US"/>
              </w:rPr>
            </w:pPr>
            <w:r w:rsidRPr="00E54800">
              <w:rPr>
                <w:lang w:val="en-US"/>
              </w:rPr>
              <w:t>157 (5)</w:t>
            </w:r>
          </w:p>
          <w:p w:rsidR="00650C95" w:rsidRPr="00E54800" w:rsidRDefault="00650C95" w:rsidP="00650C95">
            <w:pPr>
              <w:pStyle w:val="Tabelltextitabell"/>
              <w:rPr>
                <w:lang w:val="en-US"/>
              </w:rPr>
            </w:pPr>
            <w:r w:rsidRPr="00E54800">
              <w:rPr>
                <w:lang w:val="en-US"/>
              </w:rPr>
              <w:t>315 (11)</w:t>
            </w:r>
          </w:p>
          <w:p w:rsidR="00650C95" w:rsidRPr="00E54800" w:rsidRDefault="00650C95" w:rsidP="00650C95">
            <w:pPr>
              <w:pStyle w:val="Tabelltextitabell"/>
              <w:rPr>
                <w:lang w:val="en-US"/>
              </w:rPr>
            </w:pPr>
            <w:r w:rsidRPr="00E54800">
              <w:rPr>
                <w:lang w:val="en-US"/>
              </w:rPr>
              <w:t>246 (9)</w:t>
            </w:r>
          </w:p>
          <w:p w:rsidR="00650C95" w:rsidRPr="00E54800" w:rsidRDefault="00650C95" w:rsidP="00650C95">
            <w:pPr>
              <w:pStyle w:val="Tabelltextitabell"/>
              <w:rPr>
                <w:lang w:val="en-US"/>
              </w:rPr>
            </w:pPr>
            <w:r w:rsidRPr="00E54800">
              <w:rPr>
                <w:lang w:val="en-US"/>
              </w:rPr>
              <w:t>86 (3)</w:t>
            </w:r>
          </w:p>
          <w:p w:rsidR="00650C95" w:rsidRPr="00E54800" w:rsidRDefault="00650C95" w:rsidP="00650C95">
            <w:pPr>
              <w:pStyle w:val="Tabelltextitabell"/>
              <w:rPr>
                <w:lang w:val="en-US"/>
              </w:rPr>
            </w:pPr>
            <w:r w:rsidRPr="00E54800">
              <w:rPr>
                <w:lang w:val="en-US"/>
              </w:rPr>
              <w:t>244 (8)</w:t>
            </w:r>
          </w:p>
          <w:p w:rsidR="00650C95" w:rsidRPr="00E54800" w:rsidRDefault="00650C95" w:rsidP="00650C95">
            <w:pPr>
              <w:pStyle w:val="Tabelltextitabell"/>
              <w:rPr>
                <w:lang w:val="en-US"/>
              </w:rPr>
            </w:pPr>
            <w:r w:rsidRPr="00E54800">
              <w:rPr>
                <w:lang w:val="en-US"/>
              </w:rPr>
              <w:t>37 (1)</w:t>
            </w:r>
          </w:p>
          <w:p w:rsidR="00650C95" w:rsidRPr="00E54800" w:rsidRDefault="00650C95" w:rsidP="00650C95">
            <w:pPr>
              <w:pStyle w:val="Tabelltextitabell"/>
              <w:rPr>
                <w:lang w:val="en-US"/>
              </w:rPr>
            </w:pPr>
            <w:r w:rsidRPr="00E54800">
              <w:rPr>
                <w:lang w:val="en-US"/>
              </w:rPr>
              <w:t>300 (10)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84 (3)</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98 (3)</w:t>
            </w:r>
          </w:p>
          <w:p w:rsidR="00650C95" w:rsidRPr="00E54800" w:rsidRDefault="00650C95" w:rsidP="00650C95">
            <w:pPr>
              <w:pStyle w:val="Tabelltextitabell"/>
              <w:rPr>
                <w:lang w:val="en-US"/>
              </w:rPr>
            </w:pPr>
            <w:r w:rsidRPr="00E54800">
              <w:rPr>
                <w:lang w:val="en-US"/>
              </w:rPr>
              <w:t>31 (1)</w:t>
            </w:r>
          </w:p>
          <w:p w:rsidR="00650C95" w:rsidRPr="00E54800" w:rsidRDefault="00650C95" w:rsidP="00650C95">
            <w:pPr>
              <w:pStyle w:val="Tabelltextitabell"/>
              <w:rPr>
                <w:lang w:val="en-US"/>
              </w:rPr>
            </w:pPr>
            <w:r w:rsidRPr="00E54800">
              <w:rPr>
                <w:lang w:val="en-US"/>
              </w:rPr>
              <w:t>44 (2)</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488 (17)</w:t>
            </w:r>
          </w:p>
          <w:p w:rsidR="00650C95" w:rsidRPr="00E54800" w:rsidRDefault="00650C95" w:rsidP="00650C95">
            <w:pPr>
              <w:pStyle w:val="Tabelltextitabell"/>
              <w:rPr>
                <w:lang w:val="en-US"/>
              </w:rPr>
            </w:pPr>
            <w:r w:rsidRPr="00E54800">
              <w:rPr>
                <w:lang w:val="en-US"/>
              </w:rPr>
              <w:t>153 (5)</w:t>
            </w:r>
          </w:p>
        </w:tc>
        <w:tc>
          <w:tcPr>
            <w:tcW w:w="614" w:type="pct"/>
            <w:tcBorders>
              <w:top w:val="nil"/>
              <w:left w:val="nil"/>
              <w:bottom w:val="nil"/>
              <w:right w:val="nil"/>
            </w:tcBorders>
          </w:tcPr>
          <w:p w:rsidR="00650C95" w:rsidRPr="00E54800" w:rsidRDefault="00650C95" w:rsidP="00650C95">
            <w:pPr>
              <w:pStyle w:val="Tabelltextitabell"/>
              <w:rPr>
                <w:lang w:val="en-US"/>
              </w:rPr>
            </w:pPr>
            <w:r w:rsidRPr="00E54800">
              <w:rPr>
                <w:lang w:val="en-US"/>
              </w:rPr>
              <w:t>81 (49)</w:t>
            </w:r>
          </w:p>
          <w:p w:rsidR="00650C95" w:rsidRPr="00E54800" w:rsidRDefault="00650C95" w:rsidP="00650C95">
            <w:pPr>
              <w:pStyle w:val="Tabelltextitabell"/>
              <w:rPr>
                <w:lang w:val="en-US"/>
              </w:rPr>
            </w:pPr>
            <w:r w:rsidRPr="00E54800">
              <w:rPr>
                <w:lang w:val="en-US"/>
              </w:rPr>
              <w:t>35 (21)</w:t>
            </w:r>
          </w:p>
          <w:p w:rsidR="00650C95" w:rsidRPr="00E54800" w:rsidRDefault="00650C95" w:rsidP="00650C95">
            <w:pPr>
              <w:pStyle w:val="Tabelltextitabell"/>
              <w:rPr>
                <w:lang w:val="en-US"/>
              </w:rPr>
            </w:pPr>
            <w:r w:rsidRPr="00E54800">
              <w:rPr>
                <w:lang w:val="en-US"/>
              </w:rPr>
              <w:t>40 (24)</w:t>
            </w:r>
          </w:p>
          <w:p w:rsidR="00650C95" w:rsidRPr="00E54800" w:rsidRDefault="00650C95" w:rsidP="00650C95">
            <w:pPr>
              <w:pStyle w:val="Tabelltextitabell"/>
              <w:rPr>
                <w:lang w:val="en-US"/>
              </w:rPr>
            </w:pPr>
            <w:r w:rsidRPr="00E54800">
              <w:rPr>
                <w:lang w:val="en-US"/>
              </w:rPr>
              <w:t>29 (18)</w:t>
            </w:r>
          </w:p>
          <w:p w:rsidR="00650C95" w:rsidRPr="00E54800" w:rsidRDefault="00650C95" w:rsidP="00650C95">
            <w:pPr>
              <w:pStyle w:val="Tabelltextitabell"/>
              <w:rPr>
                <w:lang w:val="en-US"/>
              </w:rPr>
            </w:pPr>
            <w:r w:rsidRPr="00E54800">
              <w:rPr>
                <w:lang w:val="en-US"/>
              </w:rPr>
              <w:t>27 (16)</w:t>
            </w:r>
          </w:p>
          <w:p w:rsidR="00650C95" w:rsidRPr="00E54800" w:rsidRDefault="00650C95" w:rsidP="00650C95">
            <w:pPr>
              <w:pStyle w:val="Tabelltextitabell"/>
              <w:rPr>
                <w:lang w:val="en-US"/>
              </w:rPr>
            </w:pPr>
            <w:r w:rsidRPr="00E54800">
              <w:rPr>
                <w:lang w:val="en-US"/>
              </w:rPr>
              <w:t>86 (52)</w:t>
            </w:r>
          </w:p>
          <w:p w:rsidR="00650C95" w:rsidRPr="00E54800" w:rsidRDefault="00650C95" w:rsidP="00650C95">
            <w:pPr>
              <w:pStyle w:val="Tabelltextitabell"/>
              <w:rPr>
                <w:lang w:val="en-US"/>
              </w:rPr>
            </w:pPr>
            <w:r w:rsidRPr="00E54800">
              <w:rPr>
                <w:lang w:val="en-US"/>
              </w:rPr>
              <w:t>13 (7.8)</w:t>
            </w:r>
          </w:p>
          <w:p w:rsidR="00650C95" w:rsidRPr="00E54800" w:rsidRDefault="00650C95" w:rsidP="00650C95">
            <w:pPr>
              <w:pStyle w:val="Tabelltextitabell"/>
              <w:rPr>
                <w:lang w:val="en-US"/>
              </w:rPr>
            </w:pPr>
            <w:r w:rsidRPr="00E54800">
              <w:rPr>
                <w:lang w:val="en-US"/>
              </w:rPr>
              <w:t>17 (10)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81 (49)</w:t>
            </w:r>
          </w:p>
          <w:p w:rsidR="00650C95" w:rsidRPr="00E54800" w:rsidRDefault="00650C95" w:rsidP="00650C95">
            <w:pPr>
              <w:pStyle w:val="Tabelltextitabell"/>
              <w:rPr>
                <w:lang w:val="en-US"/>
              </w:rPr>
            </w:pPr>
            <w:r w:rsidRPr="00E54800">
              <w:rPr>
                <w:lang w:val="en-US"/>
              </w:rPr>
              <w:t>4 (2.4)</w:t>
            </w:r>
          </w:p>
          <w:p w:rsidR="00650C95" w:rsidRPr="00E54800" w:rsidRDefault="00650C95" w:rsidP="00650C95">
            <w:pPr>
              <w:pStyle w:val="Tabelltextitabell"/>
              <w:rPr>
                <w:lang w:val="en-US"/>
              </w:rPr>
            </w:pPr>
            <w:r w:rsidRPr="00E54800">
              <w:rPr>
                <w:lang w:val="en-US"/>
              </w:rPr>
              <w:t>52 (32)</w:t>
            </w:r>
          </w:p>
          <w:p w:rsidR="00650C95" w:rsidRPr="00E54800" w:rsidRDefault="00650C95" w:rsidP="00650C95">
            <w:pPr>
              <w:pStyle w:val="Tabelltextitabell"/>
              <w:rPr>
                <w:lang w:val="en-US"/>
              </w:rPr>
            </w:pPr>
            <w:r w:rsidRPr="00E54800">
              <w:rPr>
                <w:lang w:val="en-US"/>
              </w:rPr>
              <w:t>11 (6.7)</w:t>
            </w:r>
          </w:p>
          <w:p w:rsidR="00650C95" w:rsidRPr="00E54800" w:rsidRDefault="00650C95" w:rsidP="00650C95">
            <w:pPr>
              <w:pStyle w:val="Tabelltextitabell"/>
              <w:rPr>
                <w:lang w:val="en-US"/>
              </w:rPr>
            </w:pPr>
            <w:r w:rsidRPr="00E54800">
              <w:rPr>
                <w:lang w:val="en-US"/>
              </w:rPr>
              <w:t>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64 (39)</w:t>
            </w:r>
          </w:p>
          <w:p w:rsidR="00650C95" w:rsidRPr="00E54800" w:rsidRDefault="00650C95" w:rsidP="00650C95">
            <w:pPr>
              <w:pStyle w:val="Tabelltextitabell"/>
              <w:rPr>
                <w:lang w:val="en-US"/>
              </w:rPr>
            </w:pPr>
            <w:r w:rsidRPr="00E54800">
              <w:rPr>
                <w:lang w:val="en-US"/>
              </w:rPr>
              <w:t>5 (3.0)</w:t>
            </w:r>
          </w:p>
        </w:tc>
        <w:tc>
          <w:tcPr>
            <w:tcW w:w="614" w:type="pct"/>
            <w:gridSpan w:val="2"/>
            <w:tcBorders>
              <w:top w:val="nil"/>
              <w:left w:val="nil"/>
              <w:bottom w:val="nil"/>
              <w:right w:val="nil"/>
            </w:tcBorders>
          </w:tcPr>
          <w:p w:rsidR="00650C95" w:rsidRPr="00E54800" w:rsidRDefault="00650C95" w:rsidP="00650C95">
            <w:pPr>
              <w:pStyle w:val="Tabelltextitabell"/>
              <w:rPr>
                <w:lang w:val="en-US"/>
              </w:rPr>
            </w:pPr>
            <w:r w:rsidRPr="00E54800">
              <w:rPr>
                <w:lang w:val="en-US"/>
              </w:rPr>
              <w:t>0.123</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0.021</w:t>
            </w:r>
          </w:p>
          <w:p w:rsidR="00650C95" w:rsidRPr="00E54800" w:rsidRDefault="00650C95" w:rsidP="00650C95">
            <w:pPr>
              <w:pStyle w:val="Tabelltextitabell"/>
              <w:rPr>
                <w:lang w:val="en-US"/>
              </w:rPr>
            </w:pPr>
            <w:r w:rsidRPr="00E54800">
              <w:rPr>
                <w:lang w:val="en-US"/>
              </w:rPr>
              <w:t>0.129</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0.044</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&lt;0.001</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0.174</w:t>
            </w:r>
          </w:p>
          <w:p w:rsidR="00910806" w:rsidRDefault="00910806" w:rsidP="00650C95">
            <w:pPr>
              <w:pStyle w:val="Tabelltextitabell"/>
              <w:rPr>
                <w:lang w:val="en-US"/>
              </w:rPr>
            </w:pPr>
          </w:p>
          <w:p w:rsidR="00910806" w:rsidRDefault="00910806" w:rsidP="00650C95">
            <w:pPr>
              <w:pStyle w:val="Tabelltextitabell"/>
              <w:rPr>
                <w:lang w:val="en-US"/>
              </w:rPr>
            </w:pPr>
            <w:r>
              <w:rPr>
                <w:lang w:val="en-US"/>
              </w:rPr>
              <w:t>0.001</w:t>
            </w:r>
          </w:p>
          <w:p w:rsidR="00650C95" w:rsidRPr="00E54800" w:rsidRDefault="00650C95" w:rsidP="00650C95">
            <w:pPr>
              <w:pStyle w:val="Tabelltextitabell"/>
              <w:rPr>
                <w:lang w:val="en-US"/>
              </w:rPr>
            </w:pPr>
            <w:r w:rsidRPr="00E54800">
              <w:rPr>
                <w:lang w:val="en-US"/>
              </w:rPr>
              <w:t>0.016</w:t>
            </w:r>
          </w:p>
        </w:tc>
        <w:tc>
          <w:tcPr>
            <w:tcW w:w="527" w:type="pct"/>
            <w:tcBorders>
              <w:top w:val="nil"/>
              <w:left w:val="nil"/>
              <w:bottom w:val="nil"/>
              <w:right w:val="nil"/>
            </w:tcBorders>
          </w:tcPr>
          <w:p w:rsidR="00650C95" w:rsidRPr="00E54800" w:rsidRDefault="00650C95" w:rsidP="00650C95">
            <w:pPr>
              <w:pStyle w:val="Tabelltextitabell"/>
              <w:rPr>
                <w:lang w:val="en-US"/>
              </w:rPr>
            </w:pPr>
            <w:r w:rsidRPr="00E54800">
              <w:rPr>
                <w:lang w:val="en-US"/>
              </w:rPr>
              <w:t>46 (37)</w:t>
            </w:r>
          </w:p>
          <w:p w:rsidR="00650C95" w:rsidRPr="00E54800" w:rsidRDefault="00650C95" w:rsidP="00650C95">
            <w:pPr>
              <w:pStyle w:val="Tabelltextitabell"/>
              <w:rPr>
                <w:lang w:val="en-US"/>
              </w:rPr>
            </w:pPr>
            <w:r w:rsidRPr="00E54800">
              <w:rPr>
                <w:lang w:val="en-US"/>
              </w:rPr>
              <w:t>17 (14)</w:t>
            </w:r>
          </w:p>
          <w:p w:rsidR="00650C95" w:rsidRPr="00E54800" w:rsidRDefault="00650C95" w:rsidP="00650C95">
            <w:pPr>
              <w:pStyle w:val="Tabelltextitabell"/>
              <w:rPr>
                <w:lang w:val="en-US"/>
              </w:rPr>
            </w:pPr>
            <w:r w:rsidRPr="00E54800">
              <w:rPr>
                <w:lang w:val="en-US"/>
              </w:rPr>
              <w:t>20 (16)</w:t>
            </w:r>
          </w:p>
          <w:p w:rsidR="00650C95" w:rsidRPr="00E54800" w:rsidRDefault="00650C95" w:rsidP="00650C95">
            <w:pPr>
              <w:pStyle w:val="Tabelltextitabell"/>
              <w:rPr>
                <w:lang w:val="en-US"/>
              </w:rPr>
            </w:pPr>
            <w:r w:rsidRPr="00E54800">
              <w:rPr>
                <w:lang w:val="en-US"/>
              </w:rPr>
              <w:t>19 (15)</w:t>
            </w:r>
          </w:p>
          <w:p w:rsidR="00650C95" w:rsidRPr="00E54800" w:rsidRDefault="00650C95" w:rsidP="00650C95">
            <w:pPr>
              <w:pStyle w:val="Tabelltextitabell"/>
              <w:rPr>
                <w:lang w:val="en-US"/>
              </w:rPr>
            </w:pPr>
            <w:r w:rsidRPr="00E54800">
              <w:rPr>
                <w:lang w:val="en-US"/>
              </w:rPr>
              <w:t>10 (8)</w:t>
            </w:r>
          </w:p>
          <w:p w:rsidR="00650C95" w:rsidRPr="00E54800" w:rsidRDefault="00650C95" w:rsidP="00650C95">
            <w:pPr>
              <w:pStyle w:val="Tabelltextitabell"/>
              <w:rPr>
                <w:lang w:val="en-US"/>
              </w:rPr>
            </w:pPr>
            <w:r w:rsidRPr="00E54800">
              <w:rPr>
                <w:lang w:val="en-US"/>
              </w:rPr>
              <w:t>49 (39)</w:t>
            </w:r>
          </w:p>
          <w:p w:rsidR="00650C95" w:rsidRPr="00E54800" w:rsidRDefault="00650C95" w:rsidP="00650C95">
            <w:pPr>
              <w:pStyle w:val="Tabelltextitabell"/>
              <w:rPr>
                <w:lang w:val="en-US"/>
              </w:rPr>
            </w:pPr>
            <w:r w:rsidRPr="00E54800">
              <w:rPr>
                <w:lang w:val="en-US"/>
              </w:rPr>
              <w:t>10 (8)</w:t>
            </w:r>
          </w:p>
          <w:p w:rsidR="00650C95" w:rsidRPr="00E54800" w:rsidRDefault="00650C95" w:rsidP="00650C95">
            <w:pPr>
              <w:pStyle w:val="Tabelltextitabell"/>
              <w:rPr>
                <w:lang w:val="en-US"/>
              </w:rPr>
            </w:pPr>
            <w:r w:rsidRPr="00E54800">
              <w:rPr>
                <w:lang w:val="en-US"/>
              </w:rPr>
              <w:t>16 (13)</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40 (32)</w:t>
            </w:r>
          </w:p>
          <w:p w:rsidR="00650C95" w:rsidRPr="00E54800" w:rsidRDefault="00650C95" w:rsidP="00650C95">
            <w:pPr>
              <w:pStyle w:val="Tabelltextitabell"/>
              <w:rPr>
                <w:lang w:val="en-US"/>
              </w:rPr>
            </w:pPr>
            <w:r w:rsidRPr="00E54800">
              <w:rPr>
                <w:lang w:val="en-US"/>
              </w:rPr>
              <w:t>2 (1.6)</w:t>
            </w:r>
          </w:p>
          <w:p w:rsidR="00650C95" w:rsidRPr="00E54800" w:rsidRDefault="00650C95" w:rsidP="00650C95">
            <w:pPr>
              <w:pStyle w:val="Tabelltextitabell"/>
              <w:rPr>
                <w:lang w:val="en-US"/>
              </w:rPr>
            </w:pPr>
            <w:r w:rsidRPr="00E54800">
              <w:rPr>
                <w:lang w:val="en-US"/>
              </w:rPr>
              <w:t>24 (19)</w:t>
            </w:r>
          </w:p>
          <w:p w:rsidR="00650C95" w:rsidRPr="00E54800" w:rsidRDefault="00650C95" w:rsidP="00650C95">
            <w:pPr>
              <w:pStyle w:val="Tabelltextitabell"/>
              <w:rPr>
                <w:lang w:val="en-US"/>
              </w:rPr>
            </w:pPr>
            <w:r w:rsidRPr="00E54800">
              <w:rPr>
                <w:lang w:val="en-US"/>
              </w:rPr>
              <w:t>4 (3.2)</w:t>
            </w:r>
          </w:p>
          <w:p w:rsidR="00650C95" w:rsidRPr="00E54800" w:rsidRDefault="00650C95" w:rsidP="00650C95">
            <w:pPr>
              <w:pStyle w:val="Tabelltextitabell"/>
              <w:rPr>
                <w:lang w:val="en-US"/>
              </w:rPr>
            </w:pPr>
            <w:r w:rsidRPr="00E54800">
              <w:rPr>
                <w:lang w:val="en-US"/>
              </w:rPr>
              <w:t>3 (2.4)</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51 (41)</w:t>
            </w:r>
          </w:p>
          <w:p w:rsidR="00650C95" w:rsidRPr="00E54800" w:rsidRDefault="00650C95" w:rsidP="00650C95">
            <w:pPr>
              <w:pStyle w:val="Tabelltextitabell"/>
              <w:rPr>
                <w:lang w:val="en-US"/>
              </w:rPr>
            </w:pPr>
            <w:r w:rsidRPr="00E54800">
              <w:rPr>
                <w:lang w:val="en-US"/>
              </w:rPr>
              <w:t>9 (7.2)</w:t>
            </w:r>
          </w:p>
        </w:tc>
        <w:tc>
          <w:tcPr>
            <w:tcW w:w="528" w:type="pct"/>
            <w:tcBorders>
              <w:top w:val="nil"/>
              <w:left w:val="nil"/>
              <w:bottom w:val="nil"/>
              <w:right w:val="nil"/>
            </w:tcBorders>
          </w:tcPr>
          <w:p w:rsidR="00650C95" w:rsidRPr="00E54800" w:rsidRDefault="00650C95" w:rsidP="00650C95">
            <w:pPr>
              <w:pStyle w:val="Tabelltextitabell"/>
              <w:rPr>
                <w:lang w:val="en-US"/>
              </w:rPr>
            </w:pPr>
            <w:r w:rsidRPr="00E54800">
              <w:rPr>
                <w:lang w:val="en-US"/>
              </w:rPr>
              <w:t>81 (49)</w:t>
            </w:r>
          </w:p>
          <w:p w:rsidR="00650C95" w:rsidRPr="00E54800" w:rsidRDefault="00650C95" w:rsidP="00650C95">
            <w:pPr>
              <w:pStyle w:val="Tabelltextitabell"/>
              <w:rPr>
                <w:lang w:val="en-US"/>
              </w:rPr>
            </w:pPr>
            <w:r w:rsidRPr="00E54800">
              <w:rPr>
                <w:lang w:val="en-US"/>
              </w:rPr>
              <w:t>35 (21)</w:t>
            </w:r>
          </w:p>
          <w:p w:rsidR="00650C95" w:rsidRPr="00E54800" w:rsidRDefault="00650C95" w:rsidP="00650C95">
            <w:pPr>
              <w:pStyle w:val="Tabelltextitabell"/>
              <w:rPr>
                <w:lang w:val="en-US"/>
              </w:rPr>
            </w:pPr>
            <w:r w:rsidRPr="00E54800">
              <w:rPr>
                <w:lang w:val="en-US"/>
              </w:rPr>
              <w:t>40 (24)</w:t>
            </w:r>
          </w:p>
          <w:p w:rsidR="00650C95" w:rsidRPr="00E54800" w:rsidRDefault="00650C95" w:rsidP="00650C95">
            <w:pPr>
              <w:pStyle w:val="Tabelltextitabell"/>
              <w:rPr>
                <w:lang w:val="en-US"/>
              </w:rPr>
            </w:pPr>
            <w:r w:rsidRPr="00E54800">
              <w:rPr>
                <w:lang w:val="en-US"/>
              </w:rPr>
              <w:t>29 (18)</w:t>
            </w:r>
          </w:p>
          <w:p w:rsidR="00650C95" w:rsidRPr="00E54800" w:rsidRDefault="00650C95" w:rsidP="00650C95">
            <w:pPr>
              <w:pStyle w:val="Tabelltextitabell"/>
              <w:rPr>
                <w:lang w:val="en-US"/>
              </w:rPr>
            </w:pPr>
            <w:r w:rsidRPr="00E54800">
              <w:rPr>
                <w:lang w:val="en-US"/>
              </w:rPr>
              <w:t>27 (16)</w:t>
            </w:r>
          </w:p>
          <w:p w:rsidR="00650C95" w:rsidRPr="00E54800" w:rsidRDefault="00650C95" w:rsidP="00650C95">
            <w:pPr>
              <w:pStyle w:val="Tabelltextitabell"/>
              <w:rPr>
                <w:lang w:val="en-US"/>
              </w:rPr>
            </w:pPr>
            <w:r w:rsidRPr="00E54800">
              <w:rPr>
                <w:lang w:val="en-US"/>
              </w:rPr>
              <w:t>86 (52)</w:t>
            </w:r>
          </w:p>
          <w:p w:rsidR="00650C95" w:rsidRPr="00E54800" w:rsidRDefault="00650C95" w:rsidP="00650C95">
            <w:pPr>
              <w:pStyle w:val="Tabelltextitabell"/>
              <w:rPr>
                <w:lang w:val="en-US"/>
              </w:rPr>
            </w:pPr>
            <w:r w:rsidRPr="00E54800">
              <w:rPr>
                <w:lang w:val="en-US"/>
              </w:rPr>
              <w:t>13 (7.8)</w:t>
            </w:r>
          </w:p>
          <w:p w:rsidR="00650C95" w:rsidRPr="00E54800" w:rsidRDefault="00650C95" w:rsidP="00650C95">
            <w:pPr>
              <w:pStyle w:val="Tabelltextitabell"/>
              <w:rPr>
                <w:lang w:val="en-US"/>
              </w:rPr>
            </w:pPr>
            <w:r w:rsidRPr="00E54800">
              <w:rPr>
                <w:lang w:val="en-US"/>
              </w:rPr>
              <w:t>17 (10)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81 (49)</w:t>
            </w:r>
          </w:p>
          <w:p w:rsidR="00650C95" w:rsidRPr="00E54800" w:rsidRDefault="00650C95" w:rsidP="00650C95">
            <w:pPr>
              <w:pStyle w:val="Tabelltextitabell"/>
              <w:rPr>
                <w:lang w:val="en-US"/>
              </w:rPr>
            </w:pPr>
            <w:r w:rsidRPr="00E54800">
              <w:rPr>
                <w:lang w:val="en-US"/>
              </w:rPr>
              <w:t>4 (2.4)</w:t>
            </w:r>
          </w:p>
          <w:p w:rsidR="00650C95" w:rsidRPr="00E54800" w:rsidRDefault="00650C95" w:rsidP="00650C95">
            <w:pPr>
              <w:pStyle w:val="Tabelltextitabell"/>
              <w:rPr>
                <w:lang w:val="en-US"/>
              </w:rPr>
            </w:pPr>
            <w:r w:rsidRPr="00E54800">
              <w:rPr>
                <w:lang w:val="en-US"/>
              </w:rPr>
              <w:t>52 (32)</w:t>
            </w:r>
          </w:p>
          <w:p w:rsidR="00650C95" w:rsidRPr="00E54800" w:rsidRDefault="00650C95" w:rsidP="00650C95">
            <w:pPr>
              <w:pStyle w:val="Tabelltextitabell"/>
              <w:rPr>
                <w:lang w:val="en-US"/>
              </w:rPr>
            </w:pPr>
            <w:r w:rsidRPr="00E54800">
              <w:rPr>
                <w:lang w:val="en-US"/>
              </w:rPr>
              <w:t>11 (6.7)</w:t>
            </w:r>
          </w:p>
          <w:p w:rsidR="00650C95" w:rsidRPr="00E54800" w:rsidRDefault="00650C95" w:rsidP="00650C95">
            <w:pPr>
              <w:pStyle w:val="Tabelltextitabell"/>
              <w:rPr>
                <w:lang w:val="en-US"/>
              </w:rPr>
            </w:pPr>
            <w:r w:rsidRPr="00E54800">
              <w:rPr>
                <w:lang w:val="en-US"/>
              </w:rPr>
              <w:t>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64 (39)</w:t>
            </w:r>
          </w:p>
          <w:p w:rsidR="00650C95" w:rsidRPr="00E54800" w:rsidRDefault="00650C95" w:rsidP="00650C95">
            <w:pPr>
              <w:pStyle w:val="Tabelltextitabell"/>
              <w:rPr>
                <w:lang w:val="en-US"/>
              </w:rPr>
            </w:pPr>
            <w:r w:rsidRPr="00E54800">
              <w:rPr>
                <w:lang w:val="en-US"/>
              </w:rPr>
              <w:t>5 (3.0)</w:t>
            </w:r>
          </w:p>
        </w:tc>
        <w:tc>
          <w:tcPr>
            <w:tcW w:w="503" w:type="pct"/>
            <w:tcBorders>
              <w:top w:val="nil"/>
              <w:left w:val="nil"/>
              <w:bottom w:val="nil"/>
              <w:right w:val="nil"/>
            </w:tcBorders>
          </w:tcPr>
          <w:p w:rsidR="00650C95" w:rsidRPr="00E54800" w:rsidRDefault="00650C95" w:rsidP="00650C95">
            <w:pPr>
              <w:pStyle w:val="Tabelltextitabell"/>
              <w:rPr>
                <w:lang w:val="en-US"/>
              </w:rPr>
            </w:pPr>
            <w:r w:rsidRPr="00E54800">
              <w:rPr>
                <w:lang w:val="en-US"/>
              </w:rPr>
              <w:t>0.032</w:t>
            </w:r>
          </w:p>
          <w:p w:rsidR="00650C95" w:rsidRPr="00E54800" w:rsidRDefault="00650C95" w:rsidP="00650C95">
            <w:pPr>
              <w:pStyle w:val="Tabelltextitabell"/>
              <w:rPr>
                <w:lang w:val="en-US"/>
              </w:rPr>
            </w:pPr>
            <w:r w:rsidRPr="00E54800">
              <w:rPr>
                <w:lang w:val="en-US"/>
              </w:rPr>
              <w:t>0.093</w:t>
            </w:r>
          </w:p>
          <w:p w:rsidR="00650C95" w:rsidRPr="00E54800" w:rsidRDefault="00650C95" w:rsidP="00650C95">
            <w:pPr>
              <w:pStyle w:val="Tabelltextitabell"/>
              <w:rPr>
                <w:lang w:val="en-US"/>
              </w:rPr>
            </w:pPr>
            <w:r w:rsidRPr="00E54800">
              <w:rPr>
                <w:lang w:val="en-US"/>
              </w:rPr>
              <w:t>0.080</w:t>
            </w:r>
          </w:p>
          <w:p w:rsidR="00650C95" w:rsidRPr="00E54800" w:rsidRDefault="00650C95" w:rsidP="00650C95">
            <w:pPr>
              <w:pStyle w:val="Tabelltextitabell"/>
              <w:rPr>
                <w:lang w:val="en-US"/>
              </w:rPr>
            </w:pPr>
            <w:r w:rsidRPr="00E54800">
              <w:rPr>
                <w:lang w:val="en-US"/>
              </w:rPr>
              <w:t>0.570</w:t>
            </w:r>
          </w:p>
          <w:p w:rsidR="00650C95" w:rsidRPr="00E54800" w:rsidRDefault="00650C95" w:rsidP="00650C95">
            <w:pPr>
              <w:pStyle w:val="Tabelltextitabell"/>
              <w:rPr>
                <w:lang w:val="en-US"/>
              </w:rPr>
            </w:pPr>
            <w:r w:rsidRPr="00E54800">
              <w:rPr>
                <w:lang w:val="en-US"/>
              </w:rPr>
              <w:t>0.033</w:t>
            </w:r>
          </w:p>
          <w:p w:rsidR="00650C95" w:rsidRPr="00E54800" w:rsidRDefault="00650C95" w:rsidP="00650C95">
            <w:pPr>
              <w:pStyle w:val="Tabelltextitabell"/>
              <w:rPr>
                <w:lang w:val="en-US"/>
              </w:rPr>
            </w:pPr>
            <w:r w:rsidRPr="00E54800">
              <w:rPr>
                <w:lang w:val="en-US"/>
              </w:rPr>
              <w:t>0.035</w:t>
            </w:r>
          </w:p>
          <w:p w:rsidR="00650C95" w:rsidRPr="00E54800" w:rsidRDefault="00650C95" w:rsidP="00650C95">
            <w:pPr>
              <w:pStyle w:val="Tabelltextitabell"/>
              <w:rPr>
                <w:lang w:val="en-US"/>
              </w:rPr>
            </w:pPr>
            <w:r w:rsidRPr="00E54800">
              <w:rPr>
                <w:lang w:val="en-US"/>
              </w:rPr>
              <w:t>0.986</w:t>
            </w:r>
          </w:p>
          <w:p w:rsidR="00650C95" w:rsidRPr="00E54800" w:rsidRDefault="00650C95" w:rsidP="00650C95">
            <w:pPr>
              <w:pStyle w:val="Tabelltextitabell"/>
              <w:rPr>
                <w:lang w:val="en-US"/>
              </w:rPr>
            </w:pPr>
            <w:r w:rsidRPr="00E54800">
              <w:rPr>
                <w:lang w:val="en-US"/>
              </w:rPr>
              <w:t>0.523</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0.005</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0.025</w:t>
            </w:r>
          </w:p>
          <w:p w:rsidR="00650C95" w:rsidRPr="00E54800" w:rsidRDefault="00650C95" w:rsidP="00650C95">
            <w:pPr>
              <w:pStyle w:val="Tabelltextitabell"/>
              <w:rPr>
                <w:lang w:val="en-US"/>
              </w:rPr>
            </w:pPr>
            <w:r w:rsidRPr="00E54800">
              <w:rPr>
                <w:lang w:val="en-US"/>
              </w:rPr>
              <w:t>0.182</w:t>
            </w:r>
          </w:p>
          <w:p w:rsidR="00650C95" w:rsidRPr="00E54800" w:rsidRDefault="00650C95" w:rsidP="00650C95">
            <w:pPr>
              <w:pStyle w:val="Tabelltextitabell"/>
              <w:rPr>
                <w:lang w:val="en-US"/>
              </w:rPr>
            </w:pPr>
            <w:r w:rsidRPr="00E54800">
              <w:rPr>
                <w:lang w:val="en-US"/>
              </w:rPr>
              <w:t>0.170</w:t>
            </w:r>
          </w:p>
          <w:p w:rsidR="00910806" w:rsidRDefault="00910806" w:rsidP="00650C95">
            <w:pPr>
              <w:pStyle w:val="Tabelltextitabell"/>
              <w:rPr>
                <w:lang w:val="en-US"/>
              </w:rPr>
            </w:pPr>
          </w:p>
          <w:p w:rsidR="00650C95" w:rsidRPr="00E54800" w:rsidRDefault="00650C95" w:rsidP="00650C95">
            <w:pPr>
              <w:pStyle w:val="Tabelltextitabell"/>
              <w:rPr>
                <w:lang w:val="en-US"/>
              </w:rPr>
            </w:pPr>
            <w:r w:rsidRPr="00E54800">
              <w:rPr>
                <w:lang w:val="en-US"/>
              </w:rPr>
              <w:t>0.668</w:t>
            </w:r>
          </w:p>
          <w:p w:rsidR="00650C95" w:rsidRPr="00E54800" w:rsidRDefault="00650C95" w:rsidP="00650C95">
            <w:pPr>
              <w:pStyle w:val="Tabelltextitabell"/>
              <w:rPr>
                <w:lang w:val="en-US"/>
              </w:rPr>
            </w:pPr>
            <w:r w:rsidRPr="00E54800">
              <w:rPr>
                <w:lang w:val="en-US"/>
              </w:rPr>
              <w:t>0.104</w:t>
            </w:r>
          </w:p>
        </w:tc>
      </w:tr>
      <w:tr w:rsidR="00650C95" w:rsidRPr="00E54800" w:rsidTr="00650C95">
        <w:trPr>
          <w:trHeight w:val="277"/>
        </w:trPr>
        <w:tc>
          <w:tcPr>
            <w:tcW w:w="1600" w:type="pct"/>
            <w:tcBorders>
              <w:left w:val="nil"/>
              <w:right w:val="nil"/>
            </w:tcBorders>
          </w:tcPr>
          <w:p w:rsidR="00650C95" w:rsidRPr="00E54800" w:rsidRDefault="00650C95" w:rsidP="00650C95">
            <w:pPr>
              <w:pStyle w:val="Tabelltextitabell"/>
              <w:rPr>
                <w:lang w:val="en-US"/>
              </w:rPr>
            </w:pPr>
          </w:p>
        </w:tc>
        <w:tc>
          <w:tcPr>
            <w:tcW w:w="1228" w:type="pct"/>
            <w:gridSpan w:val="2"/>
            <w:tcBorders>
              <w:left w:val="nil"/>
              <w:right w:val="nil"/>
            </w:tcBorders>
            <w:vAlign w:val="center"/>
          </w:tcPr>
          <w:p w:rsidR="00650C95" w:rsidRPr="00E54800" w:rsidRDefault="00650C95" w:rsidP="00650C95">
            <w:pPr>
              <w:pStyle w:val="Tabelltextitabell"/>
              <w:rPr>
                <w:lang w:val="en-US"/>
              </w:rPr>
            </w:pPr>
            <w:r w:rsidRPr="00E54800">
              <w:rPr>
                <w:lang w:val="en-US"/>
              </w:rPr>
              <w:t>Mean ± SD</w:t>
            </w:r>
          </w:p>
        </w:tc>
        <w:tc>
          <w:tcPr>
            <w:tcW w:w="607" w:type="pct"/>
            <w:tcBorders>
              <w:left w:val="nil"/>
              <w:right w:val="nil"/>
            </w:tcBorders>
            <w:vAlign w:val="center"/>
          </w:tcPr>
          <w:p w:rsidR="00650C95" w:rsidRPr="00E54800" w:rsidRDefault="00650C95" w:rsidP="00650C95">
            <w:pPr>
              <w:pStyle w:val="Tabelltextitabell"/>
              <w:rPr>
                <w:lang w:val="en-US"/>
              </w:rPr>
            </w:pPr>
            <w:r w:rsidRPr="00E54800">
              <w:rPr>
                <w:i/>
                <w:lang w:val="en-US"/>
              </w:rPr>
              <w:t>p-</w:t>
            </w:r>
            <w:r w:rsidRPr="00E54800">
              <w:rPr>
                <w:lang w:val="en-US"/>
              </w:rPr>
              <w:t>value</w:t>
            </w:r>
          </w:p>
        </w:tc>
        <w:tc>
          <w:tcPr>
            <w:tcW w:w="1062" w:type="pct"/>
            <w:gridSpan w:val="3"/>
            <w:tcBorders>
              <w:left w:val="nil"/>
              <w:right w:val="nil"/>
            </w:tcBorders>
            <w:vAlign w:val="center"/>
          </w:tcPr>
          <w:p w:rsidR="00650C95" w:rsidRPr="00E54800" w:rsidRDefault="00650C95" w:rsidP="00650C95">
            <w:pPr>
              <w:pStyle w:val="Tabelltextitabell"/>
              <w:rPr>
                <w:lang w:val="en-US"/>
              </w:rPr>
            </w:pPr>
            <w:r w:rsidRPr="00E54800">
              <w:rPr>
                <w:lang w:val="en-US"/>
              </w:rPr>
              <w:t>Mean ± SD</w:t>
            </w:r>
          </w:p>
        </w:tc>
        <w:tc>
          <w:tcPr>
            <w:tcW w:w="503" w:type="pct"/>
            <w:tcBorders>
              <w:left w:val="nil"/>
              <w:right w:val="nil"/>
            </w:tcBorders>
          </w:tcPr>
          <w:p w:rsidR="00650C95" w:rsidRPr="00E54800" w:rsidRDefault="00650C95" w:rsidP="00650C95">
            <w:pPr>
              <w:pStyle w:val="Tabelltextitabell"/>
              <w:rPr>
                <w:lang w:val="en-US"/>
              </w:rPr>
            </w:pPr>
            <w:r w:rsidRPr="00E54800">
              <w:rPr>
                <w:i/>
                <w:lang w:val="en-US"/>
              </w:rPr>
              <w:t>p-</w:t>
            </w:r>
            <w:r w:rsidRPr="00E54800">
              <w:rPr>
                <w:lang w:val="en-US"/>
              </w:rPr>
              <w:t>value</w:t>
            </w:r>
          </w:p>
        </w:tc>
      </w:tr>
      <w:tr w:rsidR="00650C95" w:rsidRPr="00E54800" w:rsidTr="00025942">
        <w:trPr>
          <w:trHeight w:val="1648"/>
        </w:trPr>
        <w:tc>
          <w:tcPr>
            <w:tcW w:w="1600" w:type="pct"/>
            <w:tcBorders>
              <w:left w:val="nil"/>
              <w:right w:val="nil"/>
            </w:tcBorders>
          </w:tcPr>
          <w:p w:rsidR="00650C95" w:rsidRPr="00E54800" w:rsidRDefault="00650C95" w:rsidP="00650C95">
            <w:pPr>
              <w:pStyle w:val="Tabelltextitabell"/>
              <w:rPr>
                <w:lang w:val="en-US"/>
              </w:rPr>
            </w:pPr>
            <w:r w:rsidRPr="00E54800">
              <w:rPr>
                <w:lang w:val="en-US"/>
              </w:rPr>
              <w:t>Age</w:t>
            </w:r>
          </w:p>
          <w:p w:rsidR="00650C95" w:rsidRPr="00E54800" w:rsidRDefault="00650C95" w:rsidP="00650C95">
            <w:pPr>
              <w:pStyle w:val="Tabelltextitabell"/>
              <w:rPr>
                <w:lang w:val="en-US"/>
              </w:rPr>
            </w:pPr>
            <w:r w:rsidRPr="00E54800">
              <w:rPr>
                <w:lang w:val="en-US"/>
              </w:rPr>
              <w:t>Body Mass Index</w:t>
            </w:r>
          </w:p>
          <w:p w:rsidR="00650C95" w:rsidRPr="00E54800" w:rsidRDefault="00650C95" w:rsidP="00650C95">
            <w:pPr>
              <w:pStyle w:val="Tabelltextitabell"/>
              <w:rPr>
                <w:lang w:val="en-US"/>
              </w:rPr>
            </w:pPr>
            <w:r w:rsidRPr="00E54800">
              <w:rPr>
                <w:lang w:val="en-US"/>
              </w:rPr>
              <w:t>Aortic gradient, mmHg</w:t>
            </w:r>
          </w:p>
          <w:p w:rsidR="00650C95" w:rsidRPr="00E54800" w:rsidRDefault="00650C95" w:rsidP="00650C95">
            <w:pPr>
              <w:pStyle w:val="Tabelltextitabell"/>
              <w:rPr>
                <w:lang w:val="en-US"/>
              </w:rPr>
            </w:pPr>
            <w:r w:rsidRPr="00E54800">
              <w:rPr>
                <w:lang w:val="en-US"/>
              </w:rPr>
              <w:t xml:space="preserve">        Peak</w:t>
            </w:r>
          </w:p>
          <w:p w:rsidR="00650C95" w:rsidRPr="00E54800" w:rsidRDefault="00650C95" w:rsidP="00650C95">
            <w:pPr>
              <w:pStyle w:val="Tabelltextitabell"/>
              <w:rPr>
                <w:lang w:val="en-US"/>
              </w:rPr>
            </w:pPr>
            <w:r w:rsidRPr="00E54800">
              <w:rPr>
                <w:lang w:val="en-US"/>
              </w:rPr>
              <w:t xml:space="preserve">        Mean</w:t>
            </w:r>
          </w:p>
          <w:p w:rsidR="00650C95" w:rsidRPr="00E54800" w:rsidRDefault="00650C95" w:rsidP="00650C95">
            <w:pPr>
              <w:pStyle w:val="Tabelltextitabell"/>
              <w:rPr>
                <w:lang w:val="en-US"/>
              </w:rPr>
            </w:pPr>
            <w:r w:rsidRPr="00E54800">
              <w:rPr>
                <w:lang w:val="en-US"/>
              </w:rPr>
              <w:t>Hemoglobin, g/L</w:t>
            </w:r>
          </w:p>
          <w:p w:rsidR="00650C95" w:rsidRPr="00E54800" w:rsidRDefault="00650C95" w:rsidP="00650C95">
            <w:pPr>
              <w:pStyle w:val="Tabelltextitabell"/>
              <w:rPr>
                <w:lang w:val="en-US"/>
              </w:rPr>
            </w:pPr>
            <w:r w:rsidRPr="00E54800">
              <w:rPr>
                <w:lang w:val="en-US"/>
              </w:rPr>
              <w:t>eGFR</w:t>
            </w:r>
          </w:p>
          <w:p w:rsidR="00650C95" w:rsidRPr="00E54800" w:rsidRDefault="00650C95" w:rsidP="00650C95">
            <w:pPr>
              <w:pStyle w:val="Tabelltextitabell"/>
              <w:rPr>
                <w:lang w:val="en-US"/>
              </w:rPr>
            </w:pPr>
            <w:r w:rsidRPr="00E54800">
              <w:rPr>
                <w:lang w:val="en-US"/>
              </w:rPr>
              <w:t>Logistic EuroSCORE</w:t>
            </w:r>
          </w:p>
        </w:tc>
        <w:tc>
          <w:tcPr>
            <w:tcW w:w="614" w:type="pct"/>
            <w:tcBorders>
              <w:top w:val="nil"/>
              <w:left w:val="nil"/>
              <w:right w:val="nil"/>
            </w:tcBorders>
          </w:tcPr>
          <w:p w:rsidR="00650C95" w:rsidRPr="00E54800" w:rsidRDefault="00650C95" w:rsidP="00650C95">
            <w:pPr>
              <w:pStyle w:val="Tabelltextitabell"/>
              <w:rPr>
                <w:lang w:val="en-US"/>
              </w:rPr>
            </w:pPr>
            <w:r w:rsidRPr="00E54800">
              <w:rPr>
                <w:lang w:val="en-US"/>
              </w:rPr>
              <w:t>76±7</w:t>
            </w:r>
          </w:p>
          <w:p w:rsidR="00650C95" w:rsidRPr="00E54800" w:rsidRDefault="00650C95" w:rsidP="00650C95">
            <w:pPr>
              <w:pStyle w:val="Tabelltextitabell"/>
              <w:rPr>
                <w:lang w:val="en-US"/>
              </w:rPr>
            </w:pPr>
            <w:r w:rsidRPr="00E54800">
              <w:rPr>
                <w:lang w:val="en-US"/>
              </w:rPr>
              <w:t>27±4</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78±25</w:t>
            </w:r>
          </w:p>
          <w:p w:rsidR="00650C95" w:rsidRPr="00E54800" w:rsidRDefault="00650C95" w:rsidP="00650C95">
            <w:pPr>
              <w:pStyle w:val="Tabelltextitabell"/>
              <w:rPr>
                <w:lang w:val="en-US"/>
              </w:rPr>
            </w:pPr>
            <w:r w:rsidRPr="00E54800">
              <w:rPr>
                <w:lang w:val="en-US"/>
              </w:rPr>
              <w:t>45±14</w:t>
            </w:r>
          </w:p>
          <w:p w:rsidR="00650C95" w:rsidRPr="00E54800" w:rsidRDefault="00650C95" w:rsidP="00650C95">
            <w:pPr>
              <w:pStyle w:val="Tabelltextitabell"/>
              <w:rPr>
                <w:lang w:val="en-US"/>
              </w:rPr>
            </w:pPr>
            <w:r w:rsidRPr="00E54800">
              <w:rPr>
                <w:lang w:val="en-US"/>
              </w:rPr>
              <w:t>129±13</w:t>
            </w:r>
          </w:p>
          <w:p w:rsidR="00650C95" w:rsidRPr="00E54800" w:rsidRDefault="00650C95" w:rsidP="00650C95">
            <w:pPr>
              <w:pStyle w:val="Tabelltextitabell"/>
              <w:rPr>
                <w:lang w:val="en-US"/>
              </w:rPr>
            </w:pPr>
            <w:r w:rsidRPr="00E54800">
              <w:rPr>
                <w:lang w:val="en-US"/>
              </w:rPr>
              <w:t>73±24</w:t>
            </w:r>
          </w:p>
          <w:p w:rsidR="00650C95" w:rsidRPr="00E54800" w:rsidRDefault="00650C95" w:rsidP="00650C95">
            <w:pPr>
              <w:pStyle w:val="Tabelltextitabell"/>
              <w:rPr>
                <w:lang w:val="en-US"/>
              </w:rPr>
            </w:pPr>
            <w:r w:rsidRPr="00E54800">
              <w:rPr>
                <w:lang w:val="en-US"/>
              </w:rPr>
              <w:t>12±11</w:t>
            </w:r>
          </w:p>
        </w:tc>
        <w:tc>
          <w:tcPr>
            <w:tcW w:w="614" w:type="pct"/>
            <w:tcBorders>
              <w:top w:val="nil"/>
              <w:left w:val="nil"/>
              <w:right w:val="nil"/>
            </w:tcBorders>
          </w:tcPr>
          <w:p w:rsidR="00650C95" w:rsidRPr="00E54800" w:rsidRDefault="00650C95" w:rsidP="00650C95">
            <w:pPr>
              <w:pStyle w:val="Tabelltextitabell"/>
              <w:rPr>
                <w:lang w:val="en-US"/>
              </w:rPr>
            </w:pPr>
            <w:r w:rsidRPr="00E54800">
              <w:rPr>
                <w:lang w:val="en-US"/>
              </w:rPr>
              <w:t>80±9</w:t>
            </w:r>
          </w:p>
          <w:p w:rsidR="00650C95" w:rsidRPr="00E54800" w:rsidRDefault="00650C95" w:rsidP="00650C95">
            <w:pPr>
              <w:pStyle w:val="Tabelltextitabell"/>
              <w:rPr>
                <w:lang w:val="en-US"/>
              </w:rPr>
            </w:pPr>
            <w:r w:rsidRPr="00E54800">
              <w:rPr>
                <w:lang w:val="en-US"/>
              </w:rPr>
              <w:t>27±5</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78±22</w:t>
            </w:r>
          </w:p>
          <w:p w:rsidR="00650C95" w:rsidRPr="00E54800" w:rsidRDefault="00650C95" w:rsidP="00650C95">
            <w:pPr>
              <w:pStyle w:val="Tabelltextitabell"/>
              <w:rPr>
                <w:lang w:val="en-US"/>
              </w:rPr>
            </w:pPr>
            <w:r w:rsidRPr="00E54800">
              <w:rPr>
                <w:lang w:val="en-US"/>
              </w:rPr>
              <w:t>44±12</w:t>
            </w:r>
          </w:p>
          <w:p w:rsidR="00650C95" w:rsidRPr="00E54800" w:rsidRDefault="00650C95" w:rsidP="00650C95">
            <w:pPr>
              <w:pStyle w:val="Tabelltextitabell"/>
              <w:rPr>
                <w:lang w:val="en-US"/>
              </w:rPr>
            </w:pPr>
            <w:r w:rsidRPr="00E54800">
              <w:rPr>
                <w:lang w:val="en-US"/>
              </w:rPr>
              <w:t>125±15</w:t>
            </w:r>
          </w:p>
          <w:p w:rsidR="00650C95" w:rsidRPr="00E54800" w:rsidRDefault="00650C95" w:rsidP="00650C95">
            <w:pPr>
              <w:pStyle w:val="Tabelltextitabell"/>
              <w:rPr>
                <w:lang w:val="en-US"/>
              </w:rPr>
            </w:pPr>
            <w:r w:rsidRPr="00E54800">
              <w:rPr>
                <w:lang w:val="en-US"/>
              </w:rPr>
              <w:t>56±25</w:t>
            </w:r>
          </w:p>
          <w:p w:rsidR="00650C95" w:rsidRPr="00E54800" w:rsidRDefault="00650C95" w:rsidP="00650C95">
            <w:pPr>
              <w:pStyle w:val="Tabelltextitabell"/>
              <w:rPr>
                <w:lang w:val="en-US"/>
              </w:rPr>
            </w:pPr>
            <w:r w:rsidRPr="00E54800">
              <w:rPr>
                <w:lang w:val="en-US"/>
              </w:rPr>
              <w:t>23±15</w:t>
            </w:r>
          </w:p>
        </w:tc>
        <w:tc>
          <w:tcPr>
            <w:tcW w:w="614" w:type="pct"/>
            <w:gridSpan w:val="2"/>
            <w:tcBorders>
              <w:top w:val="nil"/>
              <w:left w:val="nil"/>
              <w:right w:val="nil"/>
            </w:tcBorders>
          </w:tcPr>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0.703</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0.745</w:t>
            </w:r>
          </w:p>
          <w:p w:rsidR="00650C95" w:rsidRPr="00E54800" w:rsidRDefault="00650C95" w:rsidP="00650C95">
            <w:pPr>
              <w:pStyle w:val="Tabelltextitabell"/>
              <w:rPr>
                <w:lang w:val="en-US"/>
              </w:rPr>
            </w:pPr>
            <w:r w:rsidRPr="00E54800">
              <w:rPr>
                <w:lang w:val="en-US"/>
              </w:rPr>
              <w:t>0.745</w:t>
            </w:r>
          </w:p>
          <w:p w:rsidR="00650C95" w:rsidRPr="00E54800" w:rsidRDefault="00650C95" w:rsidP="00650C95">
            <w:pPr>
              <w:pStyle w:val="Tabelltextitabell"/>
              <w:rPr>
                <w:lang w:val="en-US"/>
              </w:rPr>
            </w:pPr>
            <w:r w:rsidRPr="00E54800">
              <w:rPr>
                <w:lang w:val="en-US"/>
              </w:rPr>
              <w:t>0.002</w:t>
            </w:r>
          </w:p>
          <w:p w:rsidR="00650C95" w:rsidRPr="00E54800" w:rsidRDefault="00650C95" w:rsidP="00650C95">
            <w:pPr>
              <w:pStyle w:val="Tabelltextitabell"/>
              <w:rPr>
                <w:lang w:val="en-US"/>
              </w:rPr>
            </w:pPr>
            <w:r w:rsidRPr="00E54800">
              <w:rPr>
                <w:lang w:val="en-US"/>
              </w:rPr>
              <w:t>&lt;0.001</w:t>
            </w:r>
          </w:p>
          <w:p w:rsidR="00650C95" w:rsidRPr="00E54800" w:rsidRDefault="00650C95" w:rsidP="00650C95">
            <w:pPr>
              <w:pStyle w:val="Tabelltextitabell"/>
              <w:rPr>
                <w:lang w:val="en-US"/>
              </w:rPr>
            </w:pPr>
            <w:r w:rsidRPr="00E54800">
              <w:rPr>
                <w:lang w:val="en-US"/>
              </w:rPr>
              <w:t>&lt;0.001</w:t>
            </w:r>
          </w:p>
        </w:tc>
        <w:tc>
          <w:tcPr>
            <w:tcW w:w="527" w:type="pct"/>
            <w:tcBorders>
              <w:top w:val="nil"/>
              <w:left w:val="nil"/>
              <w:right w:val="nil"/>
            </w:tcBorders>
          </w:tcPr>
          <w:p w:rsidR="00650C95" w:rsidRPr="00E54800" w:rsidRDefault="00650C95" w:rsidP="00650C95">
            <w:pPr>
              <w:pStyle w:val="Tabelltextitabell"/>
              <w:rPr>
                <w:lang w:val="en-US"/>
              </w:rPr>
            </w:pPr>
            <w:r w:rsidRPr="00E54800">
              <w:rPr>
                <w:lang w:val="en-US"/>
              </w:rPr>
              <w:t>78±6</w:t>
            </w:r>
          </w:p>
          <w:p w:rsidR="00650C95" w:rsidRPr="00E54800" w:rsidRDefault="00650C95" w:rsidP="00650C95">
            <w:pPr>
              <w:pStyle w:val="Tabelltextitabell"/>
              <w:rPr>
                <w:lang w:val="en-US"/>
              </w:rPr>
            </w:pPr>
            <w:r w:rsidRPr="00E54800">
              <w:rPr>
                <w:lang w:val="en-US"/>
              </w:rPr>
              <w:t>27±4</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78±25</w:t>
            </w:r>
          </w:p>
          <w:p w:rsidR="00650C95" w:rsidRPr="00E54800" w:rsidRDefault="00650C95" w:rsidP="00650C95">
            <w:pPr>
              <w:pStyle w:val="Tabelltextitabell"/>
              <w:rPr>
                <w:lang w:val="en-US"/>
              </w:rPr>
            </w:pPr>
            <w:r w:rsidRPr="00E54800">
              <w:rPr>
                <w:lang w:val="en-US"/>
              </w:rPr>
              <w:t>44±14</w:t>
            </w:r>
          </w:p>
          <w:p w:rsidR="00650C95" w:rsidRPr="00E54800" w:rsidRDefault="00650C95" w:rsidP="00650C95">
            <w:pPr>
              <w:pStyle w:val="Tabelltextitabell"/>
              <w:rPr>
                <w:lang w:val="en-US"/>
              </w:rPr>
            </w:pPr>
            <w:r w:rsidRPr="00E54800">
              <w:rPr>
                <w:lang w:val="en-US"/>
              </w:rPr>
              <w:t>129±18</w:t>
            </w:r>
          </w:p>
          <w:p w:rsidR="00650C95" w:rsidRPr="00E54800" w:rsidRDefault="00650C95" w:rsidP="00650C95">
            <w:pPr>
              <w:pStyle w:val="Tabelltextitabell"/>
              <w:rPr>
                <w:lang w:val="en-US"/>
              </w:rPr>
            </w:pPr>
            <w:r w:rsidRPr="00E54800">
              <w:rPr>
                <w:lang w:val="en-US"/>
              </w:rPr>
              <w:t>61±22</w:t>
            </w:r>
          </w:p>
          <w:p w:rsidR="00650C95" w:rsidRPr="00E54800" w:rsidRDefault="00650C95" w:rsidP="00650C95">
            <w:pPr>
              <w:pStyle w:val="Tabelltextitabell"/>
              <w:rPr>
                <w:lang w:val="en-US"/>
              </w:rPr>
            </w:pPr>
            <w:r w:rsidRPr="00E54800">
              <w:rPr>
                <w:lang w:val="en-US"/>
              </w:rPr>
              <w:t>20±14</w:t>
            </w:r>
          </w:p>
        </w:tc>
        <w:tc>
          <w:tcPr>
            <w:tcW w:w="528" w:type="pct"/>
            <w:tcBorders>
              <w:top w:val="nil"/>
              <w:left w:val="nil"/>
              <w:right w:val="nil"/>
            </w:tcBorders>
          </w:tcPr>
          <w:p w:rsidR="00650C95" w:rsidRPr="00E54800" w:rsidRDefault="00650C95" w:rsidP="00650C95">
            <w:pPr>
              <w:pStyle w:val="Tabelltextitabell"/>
              <w:rPr>
                <w:lang w:val="en-US"/>
              </w:rPr>
            </w:pPr>
            <w:r w:rsidRPr="00E54800">
              <w:rPr>
                <w:lang w:val="en-US"/>
              </w:rPr>
              <w:t>80±9</w:t>
            </w:r>
          </w:p>
          <w:p w:rsidR="00650C95" w:rsidRPr="00E54800" w:rsidRDefault="00650C95" w:rsidP="00650C95">
            <w:pPr>
              <w:pStyle w:val="Tabelltextitabell"/>
              <w:rPr>
                <w:lang w:val="en-US"/>
              </w:rPr>
            </w:pPr>
            <w:r w:rsidRPr="00E54800">
              <w:rPr>
                <w:lang w:val="en-US"/>
              </w:rPr>
              <w:t>27±5</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78±22</w:t>
            </w:r>
          </w:p>
          <w:p w:rsidR="00650C95" w:rsidRPr="00E54800" w:rsidRDefault="00650C95" w:rsidP="00650C95">
            <w:pPr>
              <w:pStyle w:val="Tabelltextitabell"/>
              <w:rPr>
                <w:lang w:val="en-US"/>
              </w:rPr>
            </w:pPr>
            <w:r w:rsidRPr="00E54800">
              <w:rPr>
                <w:lang w:val="en-US"/>
              </w:rPr>
              <w:t>44±12</w:t>
            </w:r>
          </w:p>
          <w:p w:rsidR="00650C95" w:rsidRPr="00E54800" w:rsidRDefault="00650C95" w:rsidP="00650C95">
            <w:pPr>
              <w:pStyle w:val="Tabelltextitabell"/>
              <w:rPr>
                <w:lang w:val="en-US"/>
              </w:rPr>
            </w:pPr>
            <w:r w:rsidRPr="00E54800">
              <w:rPr>
                <w:lang w:val="en-US"/>
              </w:rPr>
              <w:t>125±15</w:t>
            </w:r>
          </w:p>
          <w:p w:rsidR="00650C95" w:rsidRPr="00E54800" w:rsidRDefault="00650C95" w:rsidP="00650C95">
            <w:pPr>
              <w:pStyle w:val="Tabelltextitabell"/>
              <w:rPr>
                <w:lang w:val="en-US"/>
              </w:rPr>
            </w:pPr>
            <w:r w:rsidRPr="00E54800">
              <w:rPr>
                <w:lang w:val="en-US"/>
              </w:rPr>
              <w:t>56±25</w:t>
            </w:r>
          </w:p>
          <w:p w:rsidR="00650C95" w:rsidRPr="00E54800" w:rsidRDefault="00650C95" w:rsidP="00650C95">
            <w:pPr>
              <w:pStyle w:val="Tabelltextitabell"/>
              <w:rPr>
                <w:lang w:val="en-US"/>
              </w:rPr>
            </w:pPr>
            <w:r w:rsidRPr="00E54800">
              <w:rPr>
                <w:lang w:val="en-US"/>
              </w:rPr>
              <w:t>23±15</w:t>
            </w:r>
          </w:p>
        </w:tc>
        <w:tc>
          <w:tcPr>
            <w:tcW w:w="503" w:type="pct"/>
            <w:tcBorders>
              <w:top w:val="nil"/>
              <w:left w:val="nil"/>
              <w:right w:val="nil"/>
            </w:tcBorders>
          </w:tcPr>
          <w:p w:rsidR="00650C95" w:rsidRPr="00E54800" w:rsidRDefault="00650C95" w:rsidP="00650C95">
            <w:pPr>
              <w:pStyle w:val="Tabelltextitabell"/>
              <w:rPr>
                <w:lang w:val="en-US"/>
              </w:rPr>
            </w:pPr>
            <w:r w:rsidRPr="00E54800">
              <w:rPr>
                <w:lang w:val="en-US"/>
              </w:rPr>
              <w:t>0.007</w:t>
            </w:r>
          </w:p>
          <w:p w:rsidR="00650C95" w:rsidRPr="00E54800" w:rsidRDefault="00650C95" w:rsidP="00650C95">
            <w:pPr>
              <w:pStyle w:val="Tabelltextitabell"/>
              <w:rPr>
                <w:lang w:val="en-US"/>
              </w:rPr>
            </w:pPr>
            <w:r w:rsidRPr="00E54800">
              <w:rPr>
                <w:lang w:val="en-US"/>
              </w:rPr>
              <w:t>0.883</w:t>
            </w:r>
          </w:p>
          <w:p w:rsidR="00025942" w:rsidRDefault="00025942" w:rsidP="00650C95">
            <w:pPr>
              <w:pStyle w:val="Tabelltextitabell"/>
              <w:rPr>
                <w:lang w:val="en-US"/>
              </w:rPr>
            </w:pPr>
          </w:p>
          <w:p w:rsidR="00650C95" w:rsidRPr="00E54800" w:rsidRDefault="00650C95" w:rsidP="00650C95">
            <w:pPr>
              <w:pStyle w:val="Tabelltextitabell"/>
              <w:rPr>
                <w:lang w:val="en-US"/>
              </w:rPr>
            </w:pPr>
            <w:r w:rsidRPr="00E54800">
              <w:rPr>
                <w:lang w:val="en-US"/>
              </w:rPr>
              <w:t>0.976</w:t>
            </w:r>
          </w:p>
          <w:p w:rsidR="00650C95" w:rsidRPr="00E54800" w:rsidRDefault="00650C95" w:rsidP="00650C95">
            <w:pPr>
              <w:pStyle w:val="Tabelltextitabell"/>
              <w:rPr>
                <w:lang w:val="en-US"/>
              </w:rPr>
            </w:pPr>
            <w:r w:rsidRPr="00E54800">
              <w:rPr>
                <w:lang w:val="en-US"/>
              </w:rPr>
              <w:t>0.974</w:t>
            </w:r>
          </w:p>
          <w:p w:rsidR="00650C95" w:rsidRPr="00E54800" w:rsidRDefault="00650C95" w:rsidP="00650C95">
            <w:pPr>
              <w:pStyle w:val="Tabelltextitabell"/>
              <w:rPr>
                <w:lang w:val="en-US"/>
              </w:rPr>
            </w:pPr>
            <w:r w:rsidRPr="00E54800">
              <w:rPr>
                <w:lang w:val="en-US"/>
              </w:rPr>
              <w:t>0.092</w:t>
            </w:r>
          </w:p>
          <w:p w:rsidR="00650C95" w:rsidRPr="00E54800" w:rsidRDefault="00650C95" w:rsidP="00650C95">
            <w:pPr>
              <w:pStyle w:val="Tabelltextitabell"/>
              <w:rPr>
                <w:lang w:val="en-US"/>
              </w:rPr>
            </w:pPr>
            <w:r w:rsidRPr="00E54800">
              <w:rPr>
                <w:lang w:val="en-US"/>
              </w:rPr>
              <w:t>0.091</w:t>
            </w:r>
          </w:p>
          <w:p w:rsidR="00650C95" w:rsidRPr="00E54800" w:rsidRDefault="00650C95" w:rsidP="00650C95">
            <w:pPr>
              <w:pStyle w:val="Tabelltextitabell"/>
              <w:rPr>
                <w:lang w:val="en-US"/>
              </w:rPr>
            </w:pPr>
            <w:r w:rsidRPr="00E54800">
              <w:rPr>
                <w:lang w:val="en-US"/>
              </w:rPr>
              <w:t>0.083</w:t>
            </w:r>
          </w:p>
        </w:tc>
      </w:tr>
    </w:tbl>
    <w:p w:rsidR="00EA1C43" w:rsidRPr="00E54800" w:rsidRDefault="00EA1C43" w:rsidP="00650C95">
      <w:pPr>
        <w:pStyle w:val="tabelltext"/>
        <w:rPr>
          <w:lang w:val="en-US"/>
        </w:rPr>
      </w:pPr>
      <w:r w:rsidRPr="00E54800">
        <w:rPr>
          <w:lang w:val="en-US"/>
        </w:rPr>
        <w:t>Propensity score adjustment (TAVI and AVR) with or without concomitant CABG at baseline.</w:t>
      </w:r>
    </w:p>
    <w:p w:rsidR="00A776BE" w:rsidRPr="00E54800" w:rsidRDefault="00A776BE" w:rsidP="002F66CA">
      <w:pPr>
        <w:pStyle w:val="Tabelltextitabell"/>
        <w:rPr>
          <w:lang w:val="en-US"/>
        </w:rPr>
      </w:pPr>
    </w:p>
    <w:p w:rsidR="00A776BE" w:rsidRPr="00E54800" w:rsidRDefault="00EA1C43" w:rsidP="00EA1C43">
      <w:pPr>
        <w:pStyle w:val="Tabelltextitabell"/>
        <w:rPr>
          <w:lang w:val="en-US"/>
        </w:rPr>
      </w:pPr>
      <w:r w:rsidRPr="00E54800">
        <w:rPr>
          <w:lang w:val="en-US"/>
        </w:rPr>
        <w:t>Values expressed as number and percentage of patients, mean ± SD. AVR = aortic valve replacement, TAVI = transcatheter aortic valve implantation, NYHA = New York Heart Association Functional Classification, COPD = chronic obstructive pulmonary disease, Pulmonary hypertension = &gt;60mmHg, CABG = coronary artery bypass grafting, PCI = percutaneous coronary intervention, LVEF = left ventricular ejection fraction, eGFR = estimated glomerular filtration rate (calculated by abbreviated MDRD equation</w:t>
      </w:r>
      <w:r w:rsidRPr="00E54800">
        <w:rPr>
          <w:rStyle w:val="st1"/>
          <w:lang w:val="en-US"/>
        </w:rPr>
        <w:t>)</w:t>
      </w:r>
    </w:p>
    <w:p w:rsidR="00A776BE" w:rsidRPr="00E54800" w:rsidRDefault="00A776BE" w:rsidP="002F66CA">
      <w:pPr>
        <w:pStyle w:val="Tabelltextitabell"/>
        <w:rPr>
          <w:lang w:val="en-US"/>
        </w:rPr>
      </w:pPr>
    </w:p>
    <w:p w:rsidR="00A776BE" w:rsidRPr="00E54800" w:rsidRDefault="00A776BE" w:rsidP="002F66CA">
      <w:pPr>
        <w:pStyle w:val="Tabelltextitabell"/>
        <w:rPr>
          <w:lang w:val="en-US"/>
        </w:rPr>
      </w:pPr>
    </w:p>
    <w:p w:rsidR="00650C95" w:rsidRDefault="00F95F18" w:rsidP="00F41831">
      <w:pPr>
        <w:pStyle w:val="bildtextrubrik"/>
        <w:rPr>
          <w:lang w:val="en-US"/>
        </w:rPr>
      </w:pPr>
      <w:r w:rsidRPr="00E54800">
        <w:rPr>
          <w:lang w:val="en-US"/>
        </w:rPr>
        <w:br w:type="page"/>
      </w:r>
      <w:r w:rsidR="00E01D7F" w:rsidRPr="007A6C99">
        <w:rPr>
          <w:lang w:val="en-US"/>
        </w:rPr>
        <w:lastRenderedPageBreak/>
        <w:t>Table</w:t>
      </w:r>
      <w:r w:rsidR="00D44E35" w:rsidRPr="00E54800">
        <w:rPr>
          <w:lang w:val="en-US"/>
        </w:rPr>
        <w:t xml:space="preserve"> IV.</w:t>
      </w:r>
      <w:r w:rsidR="00E01D7F" w:rsidRPr="00E54800">
        <w:rPr>
          <w:lang w:val="en-US"/>
        </w:rPr>
        <w:t xml:space="preserve">2. </w:t>
      </w:r>
    </w:p>
    <w:p w:rsidR="00E01D7F" w:rsidRPr="00E54800" w:rsidRDefault="00E01D7F" w:rsidP="00650C95">
      <w:pPr>
        <w:pStyle w:val="tabelltext"/>
        <w:rPr>
          <w:lang w:val="en-US"/>
        </w:rPr>
      </w:pPr>
      <w:r w:rsidRPr="00E54800">
        <w:rPr>
          <w:lang w:val="en-US"/>
        </w:rPr>
        <w:t>Composite endpoints following</w:t>
      </w:r>
      <w:r w:rsidR="00AE2ABC">
        <w:rPr>
          <w:lang w:val="en-US"/>
        </w:rPr>
        <w:t xml:space="preserve"> transcatheter aortic valve implantation (</w:t>
      </w:r>
      <w:r w:rsidRPr="00E54800">
        <w:rPr>
          <w:lang w:val="en-US"/>
        </w:rPr>
        <w:t>TAVI</w:t>
      </w:r>
      <w:r w:rsidR="00AE2ABC">
        <w:rPr>
          <w:lang w:val="en-US"/>
        </w:rPr>
        <w:t xml:space="preserve">) and </w:t>
      </w:r>
      <w:r w:rsidR="00AE2ABC" w:rsidRPr="00E54800">
        <w:rPr>
          <w:lang w:val="en-US"/>
        </w:rPr>
        <w:t xml:space="preserve">propensity score-matched </w:t>
      </w:r>
      <w:r w:rsidR="00AE2ABC">
        <w:rPr>
          <w:lang w:val="en-US"/>
        </w:rPr>
        <w:t>aortic valve replacement (</w:t>
      </w:r>
      <w:r w:rsidRPr="00E54800">
        <w:rPr>
          <w:lang w:val="en-US"/>
        </w:rPr>
        <w:t>AVR</w:t>
      </w:r>
      <w:r w:rsidR="00AE2ABC">
        <w:rPr>
          <w:lang w:val="en-US"/>
        </w:rPr>
        <w:t>)</w:t>
      </w:r>
      <w:r w:rsidRPr="00E54800">
        <w:rPr>
          <w:lang w:val="en-US"/>
        </w:rPr>
        <w:t xml:space="preserve"> </w:t>
      </w:r>
    </w:p>
    <w:tbl>
      <w:tblPr>
        <w:tblW w:w="5000" w:type="pct"/>
        <w:tblCellMar>
          <w:left w:w="70" w:type="dxa"/>
          <w:right w:w="70" w:type="dxa"/>
        </w:tblCellMar>
        <w:tblLook w:val="00A0" w:firstRow="1" w:lastRow="0" w:firstColumn="1" w:lastColumn="0" w:noHBand="0" w:noVBand="0"/>
      </w:tblPr>
      <w:tblGrid>
        <w:gridCol w:w="697"/>
        <w:gridCol w:w="3380"/>
        <w:gridCol w:w="1255"/>
        <w:gridCol w:w="1251"/>
        <w:gridCol w:w="871"/>
      </w:tblGrid>
      <w:tr w:rsidR="00E01D7F" w:rsidRPr="00E54800" w:rsidTr="0015365A">
        <w:trPr>
          <w:trHeight w:val="314"/>
        </w:trPr>
        <w:tc>
          <w:tcPr>
            <w:tcW w:w="468" w:type="pct"/>
            <w:tcBorders>
              <w:top w:val="single" w:sz="4" w:space="0" w:color="auto"/>
              <w:left w:val="nil"/>
              <w:bottom w:val="single" w:sz="4" w:space="0" w:color="auto"/>
              <w:right w:val="nil"/>
            </w:tcBorders>
            <w:vAlign w:val="bottom"/>
          </w:tcPr>
          <w:p w:rsidR="00E01D7F" w:rsidRPr="00E54800" w:rsidRDefault="00E01D7F" w:rsidP="00F95F18">
            <w:pPr>
              <w:pStyle w:val="Tabelltextitabell"/>
              <w:rPr>
                <w:color w:val="000000"/>
              </w:rPr>
            </w:pPr>
            <w:r w:rsidRPr="00E54800">
              <w:rPr>
                <w:color w:val="000000"/>
                <w:szCs w:val="22"/>
              </w:rPr>
              <w:t>Variable</w:t>
            </w:r>
          </w:p>
        </w:tc>
        <w:tc>
          <w:tcPr>
            <w:tcW w:w="2267" w:type="pct"/>
            <w:tcBorders>
              <w:top w:val="single" w:sz="4" w:space="0" w:color="auto"/>
              <w:left w:val="nil"/>
              <w:bottom w:val="single" w:sz="4" w:space="0" w:color="auto"/>
              <w:right w:val="nil"/>
            </w:tcBorders>
          </w:tcPr>
          <w:p w:rsidR="00E01D7F" w:rsidRPr="00E54800" w:rsidRDefault="00E01D7F" w:rsidP="00F95F18">
            <w:pPr>
              <w:pStyle w:val="Tabelltextitabell"/>
              <w:rPr>
                <w:color w:val="000000"/>
              </w:rPr>
            </w:pPr>
          </w:p>
        </w:tc>
        <w:tc>
          <w:tcPr>
            <w:tcW w:w="842" w:type="pct"/>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rPr>
            </w:pPr>
            <w:r w:rsidRPr="00E54800">
              <w:rPr>
                <w:color w:val="000000"/>
                <w:szCs w:val="22"/>
              </w:rPr>
              <w:t>TAVI</w:t>
            </w:r>
          </w:p>
          <w:p w:rsidR="00E01D7F" w:rsidRPr="00E54800" w:rsidRDefault="00E01D7F" w:rsidP="00F95F18">
            <w:pPr>
              <w:pStyle w:val="Tabelltextitabell"/>
              <w:rPr>
                <w:color w:val="000000"/>
              </w:rPr>
            </w:pPr>
            <w:r w:rsidRPr="00E54800">
              <w:rPr>
                <w:color w:val="000000"/>
                <w:szCs w:val="22"/>
              </w:rPr>
              <w:t>n=168 (%)</w:t>
            </w:r>
          </w:p>
        </w:tc>
        <w:tc>
          <w:tcPr>
            <w:tcW w:w="839" w:type="pct"/>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rPr>
            </w:pPr>
            <w:r w:rsidRPr="00E54800">
              <w:rPr>
                <w:color w:val="000000"/>
                <w:szCs w:val="22"/>
              </w:rPr>
              <w:t>AVR</w:t>
            </w:r>
          </w:p>
          <w:p w:rsidR="00E01D7F" w:rsidRPr="00E54800" w:rsidRDefault="00E01D7F" w:rsidP="00F95F18">
            <w:pPr>
              <w:pStyle w:val="Tabelltextitabell"/>
              <w:rPr>
                <w:color w:val="000000"/>
              </w:rPr>
            </w:pPr>
            <w:r w:rsidRPr="00E54800">
              <w:rPr>
                <w:color w:val="000000"/>
                <w:szCs w:val="22"/>
              </w:rPr>
              <w:t>n=125 (%)</w:t>
            </w:r>
          </w:p>
        </w:tc>
        <w:tc>
          <w:tcPr>
            <w:tcW w:w="584" w:type="pct"/>
            <w:tcBorders>
              <w:top w:val="single" w:sz="4" w:space="0" w:color="auto"/>
              <w:left w:val="nil"/>
              <w:bottom w:val="single" w:sz="4" w:space="0" w:color="auto"/>
              <w:right w:val="nil"/>
            </w:tcBorders>
            <w:vAlign w:val="bottom"/>
          </w:tcPr>
          <w:p w:rsidR="00E01D7F" w:rsidRPr="00E54800" w:rsidRDefault="00E01D7F" w:rsidP="00F95F18">
            <w:pPr>
              <w:pStyle w:val="Tabelltextitabell"/>
              <w:rPr>
                <w:color w:val="000000"/>
              </w:rPr>
            </w:pPr>
            <w:r w:rsidRPr="00E54800">
              <w:rPr>
                <w:i/>
                <w:color w:val="000000"/>
                <w:szCs w:val="22"/>
              </w:rPr>
              <w:t>p</w:t>
            </w:r>
            <w:r w:rsidRPr="00E54800">
              <w:rPr>
                <w:color w:val="000000"/>
                <w:szCs w:val="22"/>
              </w:rPr>
              <w:t>-value</w:t>
            </w:r>
          </w:p>
        </w:tc>
      </w:tr>
      <w:tr w:rsidR="00E01D7F" w:rsidRPr="00E54800" w:rsidTr="0015365A">
        <w:trPr>
          <w:trHeight w:val="2007"/>
        </w:trPr>
        <w:tc>
          <w:tcPr>
            <w:tcW w:w="2735" w:type="pct"/>
            <w:gridSpan w:val="2"/>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lang w:val="en-US"/>
              </w:rPr>
            </w:pPr>
            <w:r w:rsidRPr="00E54800">
              <w:rPr>
                <w:i/>
                <w:color w:val="000000"/>
                <w:szCs w:val="22"/>
                <w:lang w:val="en-US"/>
              </w:rPr>
              <w:t>Device success</w:t>
            </w:r>
            <w:r w:rsidRPr="00E54800">
              <w:rPr>
                <w:color w:val="000000"/>
                <w:szCs w:val="22"/>
                <w:lang w:val="en-US"/>
              </w:rPr>
              <w:t xml:space="preserve"> </w:t>
            </w:r>
          </w:p>
          <w:p w:rsidR="00E01D7F" w:rsidRPr="00E54800" w:rsidRDefault="00E01D7F" w:rsidP="00F95F18">
            <w:pPr>
              <w:pStyle w:val="Tabelltextitabell"/>
              <w:rPr>
                <w:color w:val="000000"/>
                <w:lang w:val="en-US"/>
              </w:rPr>
            </w:pPr>
            <w:r w:rsidRPr="00E54800">
              <w:rPr>
                <w:i/>
                <w:color w:val="000000"/>
                <w:szCs w:val="22"/>
                <w:lang w:val="en-US"/>
              </w:rPr>
              <w:t xml:space="preserve">Early Safety (at 30 days) </w:t>
            </w:r>
          </w:p>
          <w:p w:rsidR="00E01D7F" w:rsidRPr="00E54800" w:rsidRDefault="00E01D7F" w:rsidP="00F95F18">
            <w:pPr>
              <w:pStyle w:val="Tabelltextitabell"/>
              <w:rPr>
                <w:color w:val="000000"/>
                <w:lang w:val="en-US"/>
              </w:rPr>
            </w:pPr>
            <w:r w:rsidRPr="00E54800">
              <w:rPr>
                <w:color w:val="000000"/>
                <w:szCs w:val="22"/>
                <w:lang w:val="en-US"/>
              </w:rPr>
              <w:t xml:space="preserve">     All-cause mortality</w:t>
            </w:r>
          </w:p>
          <w:p w:rsidR="00E01D7F" w:rsidRPr="00E54800" w:rsidRDefault="00E01D7F" w:rsidP="00F95F18">
            <w:pPr>
              <w:pStyle w:val="Tabelltextitabell"/>
              <w:rPr>
                <w:color w:val="000000"/>
                <w:lang w:val="en-US"/>
              </w:rPr>
            </w:pPr>
            <w:r w:rsidRPr="00E54800">
              <w:rPr>
                <w:color w:val="000000"/>
                <w:szCs w:val="22"/>
                <w:lang w:val="en-US"/>
              </w:rPr>
              <w:t xml:space="preserve">     All-cause stroke</w:t>
            </w:r>
          </w:p>
          <w:p w:rsidR="00E01D7F" w:rsidRPr="00E54800" w:rsidRDefault="00E01D7F" w:rsidP="00F95F18">
            <w:pPr>
              <w:pStyle w:val="Tabelltextitabell"/>
              <w:rPr>
                <w:color w:val="000000"/>
                <w:lang w:val="en-US"/>
              </w:rPr>
            </w:pPr>
            <w:r w:rsidRPr="00E54800">
              <w:rPr>
                <w:color w:val="000000"/>
                <w:szCs w:val="22"/>
                <w:lang w:val="en-US"/>
              </w:rPr>
              <w:t xml:space="preserve">     Life-threatening bleeding</w:t>
            </w:r>
          </w:p>
          <w:p w:rsidR="00E01D7F" w:rsidRPr="00E54800" w:rsidRDefault="00E01D7F" w:rsidP="00F95F18">
            <w:pPr>
              <w:pStyle w:val="Tabelltextitabell"/>
              <w:rPr>
                <w:color w:val="000000"/>
                <w:lang w:val="en-US"/>
              </w:rPr>
            </w:pPr>
            <w:r w:rsidRPr="00E54800">
              <w:rPr>
                <w:color w:val="000000"/>
                <w:szCs w:val="22"/>
                <w:lang w:val="en-US"/>
              </w:rPr>
              <w:t xml:space="preserve">     Acute kidney injury* – Stage 2 or 3 </w:t>
            </w:r>
          </w:p>
          <w:p w:rsidR="00E01D7F" w:rsidRPr="00E54800" w:rsidRDefault="00E01D7F" w:rsidP="00F95F18">
            <w:pPr>
              <w:pStyle w:val="Tabelltextitabell"/>
              <w:rPr>
                <w:color w:val="000000"/>
                <w:lang w:val="en-US"/>
              </w:rPr>
            </w:pPr>
            <w:r w:rsidRPr="00E54800">
              <w:rPr>
                <w:color w:val="000000"/>
                <w:szCs w:val="22"/>
                <w:lang w:val="en-US"/>
              </w:rPr>
              <w:t xml:space="preserve">     Coronary obstruction requiring intervention</w:t>
            </w:r>
          </w:p>
          <w:p w:rsidR="00E01D7F" w:rsidRPr="00E54800" w:rsidRDefault="00E01D7F" w:rsidP="00F95F18">
            <w:pPr>
              <w:pStyle w:val="Tabelltextitabell"/>
              <w:rPr>
                <w:color w:val="000000"/>
                <w:lang w:val="en-US"/>
              </w:rPr>
            </w:pPr>
            <w:r w:rsidRPr="00E54800">
              <w:rPr>
                <w:color w:val="000000"/>
                <w:szCs w:val="22"/>
                <w:lang w:val="en-US"/>
              </w:rPr>
              <w:t xml:space="preserve">     Major vascular complications</w:t>
            </w:r>
          </w:p>
          <w:p w:rsidR="00E01D7F" w:rsidRPr="00E54800" w:rsidRDefault="00E01D7F" w:rsidP="00F95F18">
            <w:pPr>
              <w:pStyle w:val="Tabelltextitabell"/>
              <w:rPr>
                <w:i/>
                <w:color w:val="000000"/>
                <w:lang w:val="en-US"/>
              </w:rPr>
            </w:pPr>
            <w:r w:rsidRPr="00E54800">
              <w:rPr>
                <w:color w:val="000000"/>
                <w:szCs w:val="22"/>
                <w:lang w:val="en-US"/>
              </w:rPr>
              <w:t xml:space="preserve">     Re</w:t>
            </w:r>
            <w:r w:rsidR="00F95F18" w:rsidRPr="00E54800">
              <w:rPr>
                <w:color w:val="000000"/>
                <w:szCs w:val="22"/>
                <w:lang w:val="en-US"/>
              </w:rPr>
              <w:t xml:space="preserve">peated procedure (valve-related </w:t>
            </w:r>
            <w:r w:rsidRPr="00E54800">
              <w:rPr>
                <w:color w:val="000000"/>
                <w:szCs w:val="22"/>
                <w:lang w:val="en-US"/>
              </w:rPr>
              <w:t>dysfunction)</w:t>
            </w:r>
          </w:p>
        </w:tc>
        <w:tc>
          <w:tcPr>
            <w:tcW w:w="842" w:type="pct"/>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rPr>
            </w:pPr>
            <w:r w:rsidRPr="00E54800">
              <w:rPr>
                <w:color w:val="000000"/>
                <w:szCs w:val="22"/>
              </w:rPr>
              <w:t>158 (94.0%)</w:t>
            </w:r>
          </w:p>
          <w:p w:rsidR="00E01D7F" w:rsidRPr="00E54800" w:rsidRDefault="00E01D7F" w:rsidP="00F95F18">
            <w:pPr>
              <w:pStyle w:val="Tabelltextitabell"/>
              <w:rPr>
                <w:color w:val="000000"/>
              </w:rPr>
            </w:pPr>
            <w:r w:rsidRPr="00E54800">
              <w:rPr>
                <w:color w:val="000000"/>
                <w:szCs w:val="22"/>
              </w:rPr>
              <w:t>146 (86.9%)</w:t>
            </w:r>
          </w:p>
          <w:p w:rsidR="00E01D7F" w:rsidRPr="00E54800" w:rsidRDefault="00E01D7F" w:rsidP="00F95F18">
            <w:pPr>
              <w:pStyle w:val="Tabelltextitabell"/>
              <w:rPr>
                <w:color w:val="000000"/>
              </w:rPr>
            </w:pPr>
            <w:r w:rsidRPr="00E54800">
              <w:rPr>
                <w:color w:val="000000"/>
                <w:szCs w:val="22"/>
              </w:rPr>
              <w:t>7 (4.2%)</w:t>
            </w:r>
          </w:p>
          <w:p w:rsidR="00E01D7F" w:rsidRPr="00E54800" w:rsidRDefault="00E01D7F" w:rsidP="00F95F18">
            <w:pPr>
              <w:pStyle w:val="Tabelltextitabell"/>
              <w:rPr>
                <w:color w:val="000000"/>
              </w:rPr>
            </w:pPr>
            <w:r w:rsidRPr="00E54800">
              <w:rPr>
                <w:color w:val="000000"/>
                <w:szCs w:val="22"/>
              </w:rPr>
              <w:t>5 (3.0%)</w:t>
            </w:r>
          </w:p>
          <w:p w:rsidR="00E01D7F" w:rsidRPr="00E54800" w:rsidRDefault="00E01D7F" w:rsidP="00F95F18">
            <w:pPr>
              <w:pStyle w:val="Tabelltextitabell"/>
              <w:rPr>
                <w:color w:val="000000"/>
              </w:rPr>
            </w:pPr>
            <w:r w:rsidRPr="00E54800">
              <w:rPr>
                <w:color w:val="000000"/>
                <w:szCs w:val="22"/>
              </w:rPr>
              <w:t>10 (5.9%)</w:t>
            </w:r>
          </w:p>
          <w:p w:rsidR="00E01D7F" w:rsidRPr="00E54800" w:rsidRDefault="00E01D7F" w:rsidP="00F95F18">
            <w:pPr>
              <w:pStyle w:val="Tabelltextitabell"/>
              <w:rPr>
                <w:color w:val="000000"/>
              </w:rPr>
            </w:pPr>
            <w:r w:rsidRPr="00E54800">
              <w:rPr>
                <w:color w:val="000000"/>
                <w:szCs w:val="22"/>
              </w:rPr>
              <w:t>7 (4.2%)</w:t>
            </w:r>
          </w:p>
          <w:p w:rsidR="00E01D7F" w:rsidRPr="00E54800" w:rsidRDefault="00E01D7F" w:rsidP="00F95F18">
            <w:pPr>
              <w:pStyle w:val="Tabelltextitabell"/>
              <w:rPr>
                <w:color w:val="000000"/>
              </w:rPr>
            </w:pPr>
            <w:r w:rsidRPr="00E54800">
              <w:rPr>
                <w:color w:val="000000"/>
                <w:szCs w:val="22"/>
              </w:rPr>
              <w:t>1 (0.6%)</w:t>
            </w:r>
          </w:p>
          <w:p w:rsidR="00E01D7F" w:rsidRPr="00E54800" w:rsidRDefault="00E01D7F" w:rsidP="00F95F18">
            <w:pPr>
              <w:pStyle w:val="Tabelltextitabell"/>
              <w:rPr>
                <w:color w:val="000000"/>
              </w:rPr>
            </w:pPr>
            <w:r w:rsidRPr="00E54800">
              <w:rPr>
                <w:color w:val="000000"/>
                <w:szCs w:val="22"/>
              </w:rPr>
              <w:t>8 (4.8%)</w:t>
            </w:r>
          </w:p>
          <w:p w:rsidR="00E01D7F" w:rsidRPr="00E54800" w:rsidRDefault="00E01D7F" w:rsidP="00F95F18">
            <w:pPr>
              <w:pStyle w:val="Tabelltextitabell"/>
              <w:rPr>
                <w:color w:val="000000"/>
              </w:rPr>
            </w:pPr>
            <w:r w:rsidRPr="00E54800">
              <w:rPr>
                <w:color w:val="000000"/>
                <w:szCs w:val="22"/>
              </w:rPr>
              <w:t>0</w:t>
            </w:r>
          </w:p>
        </w:tc>
        <w:tc>
          <w:tcPr>
            <w:tcW w:w="839" w:type="pct"/>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rPr>
            </w:pPr>
            <w:r w:rsidRPr="00E54800">
              <w:rPr>
                <w:color w:val="000000"/>
                <w:szCs w:val="22"/>
              </w:rPr>
              <w:t>-</w:t>
            </w:r>
          </w:p>
          <w:p w:rsidR="00E01D7F" w:rsidRPr="00E54800" w:rsidRDefault="00E01D7F" w:rsidP="00F95F18">
            <w:pPr>
              <w:pStyle w:val="Tabelltextitabell"/>
              <w:rPr>
                <w:color w:val="000000"/>
              </w:rPr>
            </w:pPr>
            <w:r w:rsidRPr="00E54800">
              <w:rPr>
                <w:color w:val="000000"/>
                <w:szCs w:val="22"/>
              </w:rPr>
              <w:t>108 (86.4%)</w:t>
            </w:r>
          </w:p>
          <w:p w:rsidR="00E01D7F" w:rsidRPr="00E54800" w:rsidRDefault="00E01D7F" w:rsidP="00F95F18">
            <w:pPr>
              <w:pStyle w:val="Tabelltextitabell"/>
              <w:rPr>
                <w:color w:val="000000"/>
              </w:rPr>
            </w:pPr>
            <w:r w:rsidRPr="00E54800">
              <w:rPr>
                <w:color w:val="000000"/>
                <w:szCs w:val="22"/>
              </w:rPr>
              <w:t>6 (4.8%)</w:t>
            </w:r>
          </w:p>
          <w:p w:rsidR="00E01D7F" w:rsidRPr="00E54800" w:rsidRDefault="00E01D7F" w:rsidP="00F95F18">
            <w:pPr>
              <w:pStyle w:val="Tabelltextitabell"/>
              <w:rPr>
                <w:color w:val="000000"/>
              </w:rPr>
            </w:pPr>
            <w:r w:rsidRPr="00E54800">
              <w:rPr>
                <w:color w:val="000000"/>
                <w:szCs w:val="22"/>
              </w:rPr>
              <w:t>1 (0.8%)</w:t>
            </w:r>
          </w:p>
          <w:p w:rsidR="00E01D7F" w:rsidRPr="00E54800" w:rsidRDefault="00E01D7F" w:rsidP="00F95F18">
            <w:pPr>
              <w:pStyle w:val="Tabelltextitabell"/>
              <w:rPr>
                <w:color w:val="000000"/>
              </w:rPr>
            </w:pPr>
            <w:r w:rsidRPr="00E54800">
              <w:rPr>
                <w:color w:val="000000"/>
                <w:szCs w:val="22"/>
              </w:rPr>
              <w:t>8 (6.4%)</w:t>
            </w:r>
          </w:p>
          <w:p w:rsidR="00E01D7F" w:rsidRPr="00E54800" w:rsidRDefault="00E01D7F" w:rsidP="00F95F18">
            <w:pPr>
              <w:pStyle w:val="Tabelltextitabell"/>
              <w:rPr>
                <w:color w:val="000000"/>
              </w:rPr>
            </w:pPr>
            <w:r w:rsidRPr="00E54800">
              <w:rPr>
                <w:color w:val="000000"/>
                <w:szCs w:val="22"/>
              </w:rPr>
              <w:t>7 (5.6%)</w:t>
            </w:r>
          </w:p>
          <w:p w:rsidR="00E01D7F" w:rsidRPr="00E54800" w:rsidRDefault="00E01D7F" w:rsidP="00F95F18">
            <w:pPr>
              <w:pStyle w:val="Tabelltextitabell"/>
              <w:rPr>
                <w:color w:val="000000"/>
              </w:rPr>
            </w:pPr>
            <w:r w:rsidRPr="00E54800">
              <w:rPr>
                <w:color w:val="000000"/>
                <w:szCs w:val="22"/>
              </w:rPr>
              <w:t>0</w:t>
            </w:r>
          </w:p>
          <w:p w:rsidR="00E01D7F" w:rsidRPr="00E54800" w:rsidRDefault="00E01D7F" w:rsidP="00F95F18">
            <w:pPr>
              <w:pStyle w:val="Tabelltextitabell"/>
              <w:rPr>
                <w:color w:val="000000"/>
              </w:rPr>
            </w:pPr>
            <w:r w:rsidRPr="00E54800">
              <w:rPr>
                <w:color w:val="000000"/>
                <w:szCs w:val="22"/>
              </w:rPr>
              <w:t>0</w:t>
            </w:r>
          </w:p>
          <w:p w:rsidR="00E01D7F" w:rsidRPr="00E54800" w:rsidRDefault="00E01D7F" w:rsidP="00F95F18">
            <w:pPr>
              <w:pStyle w:val="Tabelltextitabell"/>
              <w:rPr>
                <w:color w:val="000000"/>
              </w:rPr>
            </w:pPr>
            <w:r w:rsidRPr="00E54800">
              <w:rPr>
                <w:color w:val="000000"/>
                <w:szCs w:val="22"/>
              </w:rPr>
              <w:t>0</w:t>
            </w:r>
          </w:p>
        </w:tc>
        <w:tc>
          <w:tcPr>
            <w:tcW w:w="584" w:type="pct"/>
            <w:tcBorders>
              <w:top w:val="single" w:sz="4" w:space="0" w:color="auto"/>
              <w:left w:val="nil"/>
              <w:bottom w:val="single" w:sz="4" w:space="0" w:color="auto"/>
              <w:right w:val="nil"/>
            </w:tcBorders>
            <w:vAlign w:val="center"/>
          </w:tcPr>
          <w:p w:rsidR="00E01D7F" w:rsidRPr="00E54800" w:rsidRDefault="00E01D7F" w:rsidP="00F95F18">
            <w:pPr>
              <w:pStyle w:val="Tabelltextitabell"/>
              <w:rPr>
                <w:color w:val="000000"/>
              </w:rPr>
            </w:pPr>
            <w:r w:rsidRPr="00E54800">
              <w:rPr>
                <w:color w:val="000000"/>
                <w:szCs w:val="22"/>
              </w:rPr>
              <w:t>-</w:t>
            </w:r>
          </w:p>
          <w:p w:rsidR="00E01D7F" w:rsidRPr="00E54800" w:rsidRDefault="00E01D7F" w:rsidP="00F95F18">
            <w:pPr>
              <w:pStyle w:val="Tabelltextitabell"/>
              <w:rPr>
                <w:color w:val="000000"/>
              </w:rPr>
            </w:pPr>
            <w:r w:rsidRPr="00E54800">
              <w:rPr>
                <w:color w:val="000000"/>
                <w:szCs w:val="22"/>
              </w:rPr>
              <w:t>1.000</w:t>
            </w:r>
          </w:p>
          <w:p w:rsidR="00E01D7F" w:rsidRPr="00E54800" w:rsidRDefault="00E01D7F" w:rsidP="00F95F18">
            <w:pPr>
              <w:pStyle w:val="Tabelltextitabell"/>
              <w:rPr>
                <w:color w:val="000000"/>
              </w:rPr>
            </w:pPr>
            <w:r w:rsidRPr="00E54800">
              <w:rPr>
                <w:color w:val="000000"/>
                <w:szCs w:val="22"/>
              </w:rPr>
              <w:t>0.812</w:t>
            </w:r>
          </w:p>
          <w:p w:rsidR="00E01D7F" w:rsidRPr="00E54800" w:rsidRDefault="00E01D7F" w:rsidP="00F95F18">
            <w:pPr>
              <w:pStyle w:val="Tabelltextitabell"/>
              <w:rPr>
                <w:color w:val="000000"/>
              </w:rPr>
            </w:pPr>
            <w:r w:rsidRPr="00E54800">
              <w:rPr>
                <w:color w:val="000000"/>
                <w:szCs w:val="22"/>
              </w:rPr>
              <w:t>0.242</w:t>
            </w:r>
          </w:p>
          <w:p w:rsidR="00E01D7F" w:rsidRPr="00E54800" w:rsidRDefault="00E01D7F" w:rsidP="00F95F18">
            <w:pPr>
              <w:pStyle w:val="Tabelltextitabell"/>
              <w:rPr>
                <w:color w:val="000000"/>
              </w:rPr>
            </w:pPr>
            <w:r w:rsidRPr="00E54800">
              <w:rPr>
                <w:color w:val="000000"/>
                <w:szCs w:val="22"/>
              </w:rPr>
              <w:t>0.725</w:t>
            </w:r>
          </w:p>
          <w:p w:rsidR="00E01D7F" w:rsidRPr="00E54800" w:rsidRDefault="00E01D7F" w:rsidP="00F95F18">
            <w:pPr>
              <w:pStyle w:val="Tabelltextitabell"/>
              <w:rPr>
                <w:color w:val="000000"/>
              </w:rPr>
            </w:pPr>
            <w:r w:rsidRPr="00E54800">
              <w:rPr>
                <w:color w:val="000000"/>
                <w:szCs w:val="22"/>
              </w:rPr>
              <w:t>0.575</w:t>
            </w:r>
          </w:p>
          <w:p w:rsidR="00E01D7F" w:rsidRPr="00E54800" w:rsidRDefault="00E01D7F" w:rsidP="00F95F18">
            <w:pPr>
              <w:pStyle w:val="Tabelltextitabell"/>
              <w:rPr>
                <w:color w:val="000000"/>
              </w:rPr>
            </w:pPr>
            <w:r w:rsidRPr="00E54800">
              <w:rPr>
                <w:color w:val="000000"/>
                <w:szCs w:val="22"/>
              </w:rPr>
              <w:t>1.000</w:t>
            </w:r>
          </w:p>
          <w:p w:rsidR="00E01D7F" w:rsidRPr="00E54800" w:rsidRDefault="00E01D7F" w:rsidP="00F95F18">
            <w:pPr>
              <w:pStyle w:val="Tabelltextitabell"/>
              <w:rPr>
                <w:color w:val="000000"/>
              </w:rPr>
            </w:pPr>
            <w:r w:rsidRPr="00E54800">
              <w:rPr>
                <w:color w:val="000000"/>
                <w:szCs w:val="22"/>
              </w:rPr>
              <w:t>0.021</w:t>
            </w:r>
          </w:p>
          <w:p w:rsidR="00E01D7F" w:rsidRPr="00E54800" w:rsidRDefault="00E01D7F" w:rsidP="00F95F18">
            <w:pPr>
              <w:pStyle w:val="Tabelltextitabell"/>
              <w:rPr>
                <w:color w:val="000000"/>
              </w:rPr>
            </w:pPr>
            <w:r w:rsidRPr="00E54800">
              <w:rPr>
                <w:color w:val="000000"/>
                <w:szCs w:val="22"/>
              </w:rPr>
              <w:t>-</w:t>
            </w:r>
          </w:p>
        </w:tc>
      </w:tr>
    </w:tbl>
    <w:p w:rsidR="00E01D7F" w:rsidRPr="00E54800" w:rsidRDefault="00E01D7F" w:rsidP="00F95F18">
      <w:pPr>
        <w:pStyle w:val="Tabelltextitabell"/>
        <w:rPr>
          <w:color w:val="000000"/>
          <w:szCs w:val="22"/>
          <w:lang w:val="en-US"/>
        </w:rPr>
      </w:pPr>
      <w:r w:rsidRPr="00E54800">
        <w:rPr>
          <w:color w:val="000000"/>
          <w:szCs w:val="22"/>
          <w:lang w:val="en-US"/>
        </w:rPr>
        <w:t>Composite endpoints expressed as number and (%)</w:t>
      </w:r>
    </w:p>
    <w:p w:rsidR="00A776BE" w:rsidRPr="00E54800" w:rsidRDefault="00E01D7F" w:rsidP="00F95F18">
      <w:pPr>
        <w:pStyle w:val="Tabelltextitabell"/>
        <w:rPr>
          <w:color w:val="000000"/>
          <w:szCs w:val="22"/>
          <w:lang w:val="en-US"/>
        </w:rPr>
      </w:pPr>
      <w:r w:rsidRPr="00E54800">
        <w:rPr>
          <w:color w:val="000000"/>
          <w:szCs w:val="22"/>
          <w:lang w:val="en-US"/>
        </w:rPr>
        <w:t>*Defined by AKIN</w:t>
      </w:r>
    </w:p>
    <w:p w:rsidR="00650C95" w:rsidRDefault="00E01D7F" w:rsidP="00650C95">
      <w:pPr>
        <w:pStyle w:val="tabelltextrubrik"/>
        <w:rPr>
          <w:lang w:val="en-US"/>
        </w:rPr>
      </w:pPr>
      <w:r w:rsidRPr="00E54800">
        <w:rPr>
          <w:lang w:val="en-US"/>
        </w:rPr>
        <w:t xml:space="preserve">Table </w:t>
      </w:r>
      <w:r w:rsidR="00D44E35" w:rsidRPr="00E54800">
        <w:rPr>
          <w:lang w:val="en-US"/>
        </w:rPr>
        <w:t>IV.</w:t>
      </w:r>
      <w:r w:rsidRPr="00E54800">
        <w:rPr>
          <w:lang w:val="en-US"/>
        </w:rPr>
        <w:t xml:space="preserve">3. </w:t>
      </w:r>
    </w:p>
    <w:p w:rsidR="00E01D7F" w:rsidRPr="00E54800" w:rsidRDefault="00E01D7F" w:rsidP="00650C95">
      <w:pPr>
        <w:pStyle w:val="tabelltext"/>
        <w:rPr>
          <w:lang w:val="en-US"/>
        </w:rPr>
      </w:pPr>
      <w:r w:rsidRPr="00E54800">
        <w:rPr>
          <w:lang w:val="en-US"/>
        </w:rPr>
        <w:t xml:space="preserve">Cause of </w:t>
      </w:r>
      <w:r w:rsidR="00AE2ABC" w:rsidRPr="00E54800">
        <w:rPr>
          <w:lang w:val="en-US"/>
        </w:rPr>
        <w:t>death</w:t>
      </w:r>
      <w:r w:rsidR="00AE2ABC">
        <w:rPr>
          <w:lang w:val="en-US"/>
        </w:rPr>
        <w:t xml:space="preserve"> </w:t>
      </w:r>
      <w:r w:rsidR="00AE2ABC" w:rsidRPr="00E54800">
        <w:rPr>
          <w:lang w:val="en-US"/>
        </w:rPr>
        <w:t>in</w:t>
      </w:r>
      <w:r w:rsidRPr="00E54800">
        <w:rPr>
          <w:lang w:val="en-US"/>
        </w:rPr>
        <w:t xml:space="preserve"> patients undergoing </w:t>
      </w:r>
      <w:r w:rsidR="00AE2ABC">
        <w:rPr>
          <w:lang w:val="en-US"/>
        </w:rPr>
        <w:t>transcatheter aortic valve implantation (</w:t>
      </w:r>
      <w:r w:rsidRPr="00E54800">
        <w:rPr>
          <w:lang w:val="en-US"/>
        </w:rPr>
        <w:t>TAVI</w:t>
      </w:r>
      <w:r w:rsidR="00AE2ABC">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783"/>
        <w:gridCol w:w="3910"/>
      </w:tblGrid>
      <w:tr w:rsidR="00E01D7F" w:rsidRPr="00E54800" w:rsidTr="00A97FAE">
        <w:trPr>
          <w:trHeight w:val="355"/>
        </w:trPr>
        <w:tc>
          <w:tcPr>
            <w:tcW w:w="1884" w:type="pct"/>
            <w:tcBorders>
              <w:left w:val="nil"/>
              <w:right w:val="nil"/>
            </w:tcBorders>
          </w:tcPr>
          <w:p w:rsidR="00E01D7F" w:rsidRPr="00E54800" w:rsidRDefault="00E01D7F" w:rsidP="00A97FAE">
            <w:pPr>
              <w:pStyle w:val="Tabelltextitabell"/>
              <w:rPr>
                <w:color w:val="000000"/>
              </w:rPr>
            </w:pPr>
            <w:r w:rsidRPr="00E54800">
              <w:rPr>
                <w:color w:val="000000"/>
                <w:szCs w:val="22"/>
              </w:rPr>
              <w:t>Deaths (n=56) by cause</w:t>
            </w:r>
          </w:p>
        </w:tc>
        <w:tc>
          <w:tcPr>
            <w:tcW w:w="520" w:type="pct"/>
            <w:tcBorders>
              <w:left w:val="nil"/>
              <w:right w:val="nil"/>
            </w:tcBorders>
          </w:tcPr>
          <w:p w:rsidR="00E01D7F" w:rsidRPr="00E54800" w:rsidRDefault="00E01D7F" w:rsidP="00A97FAE">
            <w:pPr>
              <w:pStyle w:val="Tabelltextitabell"/>
              <w:rPr>
                <w:color w:val="000000"/>
              </w:rPr>
            </w:pPr>
            <w:r w:rsidRPr="00E54800">
              <w:rPr>
                <w:color w:val="000000"/>
                <w:szCs w:val="22"/>
              </w:rPr>
              <w:t>TAVI</w:t>
            </w:r>
          </w:p>
          <w:p w:rsidR="00E01D7F" w:rsidRPr="00E54800" w:rsidRDefault="00E01D7F" w:rsidP="00A97FAE">
            <w:pPr>
              <w:pStyle w:val="Tabelltextitabell"/>
              <w:rPr>
                <w:color w:val="000000"/>
              </w:rPr>
            </w:pPr>
            <w:r w:rsidRPr="00E54800">
              <w:rPr>
                <w:color w:val="000000"/>
                <w:szCs w:val="22"/>
              </w:rPr>
              <w:t xml:space="preserve">(n=166) </w:t>
            </w:r>
          </w:p>
        </w:tc>
        <w:tc>
          <w:tcPr>
            <w:tcW w:w="2596" w:type="pct"/>
            <w:tcBorders>
              <w:left w:val="nil"/>
              <w:right w:val="nil"/>
            </w:tcBorders>
          </w:tcPr>
          <w:p w:rsidR="00E01D7F" w:rsidRPr="00E54800" w:rsidRDefault="00E01D7F" w:rsidP="00A97FAE">
            <w:pPr>
              <w:pStyle w:val="Tabelltextitabell"/>
              <w:rPr>
                <w:color w:val="000000"/>
              </w:rPr>
            </w:pPr>
            <w:r w:rsidRPr="00E54800">
              <w:rPr>
                <w:color w:val="000000"/>
                <w:szCs w:val="22"/>
              </w:rPr>
              <w:t>Postoperative day</w:t>
            </w:r>
          </w:p>
        </w:tc>
      </w:tr>
      <w:tr w:rsidR="00E01D7F" w:rsidRPr="00E54800" w:rsidTr="00A97FAE">
        <w:trPr>
          <w:trHeight w:val="1562"/>
        </w:trPr>
        <w:tc>
          <w:tcPr>
            <w:tcW w:w="1884" w:type="pct"/>
            <w:tcBorders>
              <w:left w:val="nil"/>
              <w:right w:val="nil"/>
            </w:tcBorders>
          </w:tcPr>
          <w:p w:rsidR="00E01D7F" w:rsidRPr="00E54800" w:rsidRDefault="00E01D7F" w:rsidP="00A97FAE">
            <w:pPr>
              <w:pStyle w:val="Tabelltextitabell"/>
              <w:rPr>
                <w:color w:val="000000"/>
                <w:lang w:val="en-US"/>
              </w:rPr>
            </w:pPr>
            <w:r w:rsidRPr="00E54800">
              <w:rPr>
                <w:color w:val="000000"/>
                <w:szCs w:val="22"/>
                <w:lang w:val="en-US"/>
              </w:rPr>
              <w:t>Procedure related</w:t>
            </w:r>
          </w:p>
          <w:p w:rsidR="00E01D7F" w:rsidRPr="00E54800" w:rsidRDefault="00E01D7F" w:rsidP="00A97FAE">
            <w:pPr>
              <w:pStyle w:val="Tabelltextitabell"/>
              <w:rPr>
                <w:i/>
                <w:color w:val="000000"/>
                <w:lang w:val="en-US"/>
              </w:rPr>
            </w:pPr>
            <w:r w:rsidRPr="00E54800">
              <w:rPr>
                <w:i/>
                <w:color w:val="000000"/>
                <w:szCs w:val="22"/>
                <w:lang w:val="en-US"/>
              </w:rPr>
              <w:t>Cardiovascular mortality</w:t>
            </w:r>
          </w:p>
          <w:p w:rsidR="00E01D7F" w:rsidRPr="00E54800" w:rsidRDefault="00E01D7F" w:rsidP="00A97FAE">
            <w:pPr>
              <w:pStyle w:val="Tabelltextitabell"/>
              <w:rPr>
                <w:color w:val="000000"/>
                <w:lang w:val="en-US"/>
              </w:rPr>
            </w:pPr>
            <w:r w:rsidRPr="00E54800">
              <w:rPr>
                <w:color w:val="000000"/>
                <w:szCs w:val="22"/>
                <w:lang w:val="en-US"/>
              </w:rPr>
              <w:t xml:space="preserve">   Congestive heart failure</w:t>
            </w:r>
          </w:p>
          <w:p w:rsidR="00E01D7F" w:rsidRPr="00E54800" w:rsidRDefault="00E01D7F" w:rsidP="00A97FAE">
            <w:pPr>
              <w:pStyle w:val="Tabelltextitabell"/>
              <w:rPr>
                <w:color w:val="000000"/>
                <w:lang w:val="en-US"/>
              </w:rPr>
            </w:pPr>
            <w:r w:rsidRPr="00E54800">
              <w:rPr>
                <w:color w:val="000000"/>
                <w:szCs w:val="22"/>
                <w:lang w:val="en-US"/>
              </w:rPr>
              <w:t xml:space="preserve">   Acute myocardial infarction </w:t>
            </w:r>
          </w:p>
          <w:p w:rsidR="00E01D7F" w:rsidRPr="00E54800" w:rsidRDefault="00E01D7F" w:rsidP="00A97FAE">
            <w:pPr>
              <w:pStyle w:val="Tabelltextitabell"/>
              <w:rPr>
                <w:color w:val="000000"/>
                <w:lang w:val="en-US"/>
              </w:rPr>
            </w:pPr>
            <w:r w:rsidRPr="00E54800">
              <w:rPr>
                <w:color w:val="000000"/>
                <w:szCs w:val="22"/>
                <w:lang w:val="en-US"/>
              </w:rPr>
              <w:t xml:space="preserve">   Sudden death</w:t>
            </w:r>
          </w:p>
          <w:p w:rsidR="00E01D7F" w:rsidRPr="00E54800" w:rsidRDefault="00E01D7F" w:rsidP="00A97FAE">
            <w:pPr>
              <w:pStyle w:val="Tabelltextitabell"/>
              <w:rPr>
                <w:color w:val="000000"/>
                <w:lang w:val="en-US"/>
              </w:rPr>
            </w:pPr>
            <w:r w:rsidRPr="00E54800">
              <w:rPr>
                <w:color w:val="000000"/>
                <w:szCs w:val="22"/>
                <w:lang w:val="en-US"/>
              </w:rPr>
              <w:t xml:space="preserve">   Stroke, ischemic</w:t>
            </w:r>
          </w:p>
          <w:p w:rsidR="00E01D7F" w:rsidRPr="00E54800" w:rsidRDefault="00E01D7F" w:rsidP="00A97FAE">
            <w:pPr>
              <w:pStyle w:val="Tabelltextitabell"/>
              <w:rPr>
                <w:color w:val="000000"/>
                <w:lang w:val="en-US"/>
              </w:rPr>
            </w:pPr>
            <w:r w:rsidRPr="00E54800">
              <w:rPr>
                <w:color w:val="000000"/>
                <w:szCs w:val="22"/>
                <w:lang w:val="en-US"/>
              </w:rPr>
              <w:t xml:space="preserve">   Ruptured aortic</w:t>
            </w:r>
          </w:p>
          <w:p w:rsidR="00E01D7F" w:rsidRPr="00E54800" w:rsidRDefault="00E01D7F" w:rsidP="00A97FAE">
            <w:pPr>
              <w:pStyle w:val="Tabelltextitabell"/>
              <w:rPr>
                <w:color w:val="000000"/>
                <w:lang w:val="en-US"/>
              </w:rPr>
            </w:pPr>
            <w:r w:rsidRPr="00E54800">
              <w:rPr>
                <w:color w:val="000000"/>
                <w:szCs w:val="22"/>
                <w:lang w:val="en-US"/>
              </w:rPr>
              <w:t xml:space="preserve">   Unknown</w:t>
            </w:r>
          </w:p>
          <w:p w:rsidR="00E01D7F" w:rsidRPr="00E54800" w:rsidRDefault="00E01D7F" w:rsidP="00A97FAE">
            <w:pPr>
              <w:pStyle w:val="Tabelltextitabell"/>
              <w:rPr>
                <w:i/>
                <w:color w:val="000000"/>
                <w:lang w:val="en-US"/>
              </w:rPr>
            </w:pPr>
            <w:r w:rsidRPr="00E54800">
              <w:rPr>
                <w:i/>
                <w:color w:val="231F20"/>
                <w:szCs w:val="22"/>
                <w:lang w:val="en-US"/>
              </w:rPr>
              <w:t>Noncardiovascular mortality</w:t>
            </w:r>
          </w:p>
          <w:p w:rsidR="00E01D7F" w:rsidRPr="00E54800" w:rsidRDefault="00E01D7F" w:rsidP="00A97FAE">
            <w:pPr>
              <w:pStyle w:val="Tabelltextitabell"/>
              <w:rPr>
                <w:color w:val="000000"/>
                <w:lang w:val="en-US"/>
              </w:rPr>
            </w:pPr>
            <w:r w:rsidRPr="00E54800">
              <w:rPr>
                <w:color w:val="000000"/>
                <w:szCs w:val="22"/>
                <w:lang w:val="en-US"/>
              </w:rPr>
              <w:t xml:space="preserve">   Malignancy</w:t>
            </w:r>
          </w:p>
          <w:p w:rsidR="00E01D7F" w:rsidRPr="00E54800" w:rsidRDefault="00E01D7F" w:rsidP="00A97FAE">
            <w:pPr>
              <w:pStyle w:val="Tabelltextitabell"/>
              <w:rPr>
                <w:color w:val="000000"/>
                <w:lang w:val="en-US"/>
              </w:rPr>
            </w:pPr>
            <w:r w:rsidRPr="00E54800">
              <w:rPr>
                <w:color w:val="000000"/>
                <w:szCs w:val="22"/>
                <w:lang w:val="en-US"/>
              </w:rPr>
              <w:t xml:space="preserve">   Traumatic hemorrhage </w:t>
            </w:r>
          </w:p>
          <w:p w:rsidR="00E01D7F" w:rsidRPr="00E54800" w:rsidRDefault="00E01D7F" w:rsidP="00A97FAE">
            <w:pPr>
              <w:pStyle w:val="Tabelltextitabell"/>
              <w:rPr>
                <w:color w:val="000000"/>
                <w:lang w:val="en-US"/>
              </w:rPr>
            </w:pPr>
            <w:r w:rsidRPr="00E54800">
              <w:rPr>
                <w:color w:val="000000"/>
                <w:szCs w:val="22"/>
                <w:lang w:val="en-US"/>
              </w:rPr>
              <w:t xml:space="preserve">   Pneumonia</w:t>
            </w:r>
          </w:p>
          <w:p w:rsidR="00E01D7F" w:rsidRPr="00E54800" w:rsidRDefault="00E01D7F" w:rsidP="00A97FAE">
            <w:pPr>
              <w:pStyle w:val="Tabelltextitabell"/>
              <w:rPr>
                <w:color w:val="000000"/>
                <w:lang w:val="en-US"/>
              </w:rPr>
            </w:pPr>
            <w:r w:rsidRPr="00E54800">
              <w:rPr>
                <w:color w:val="000000"/>
                <w:szCs w:val="22"/>
                <w:lang w:val="en-US"/>
              </w:rPr>
              <w:t xml:space="preserve">   Sepsis</w:t>
            </w:r>
          </w:p>
          <w:p w:rsidR="00E01D7F" w:rsidRPr="00E54800" w:rsidRDefault="00E01D7F" w:rsidP="00A97FAE">
            <w:pPr>
              <w:pStyle w:val="Tabelltextitabell"/>
              <w:rPr>
                <w:color w:val="000000"/>
                <w:lang w:val="en-US"/>
              </w:rPr>
            </w:pPr>
            <w:r w:rsidRPr="00E54800">
              <w:rPr>
                <w:color w:val="000000"/>
                <w:szCs w:val="22"/>
                <w:lang w:val="en-US"/>
              </w:rPr>
              <w:t xml:space="preserve">   Hepatic failure</w:t>
            </w:r>
          </w:p>
          <w:p w:rsidR="00E01D7F" w:rsidRPr="00E54800" w:rsidRDefault="00E01D7F" w:rsidP="00A97FAE">
            <w:pPr>
              <w:pStyle w:val="Tabelltextitabell"/>
              <w:rPr>
                <w:color w:val="000000"/>
                <w:lang w:val="en-US"/>
              </w:rPr>
            </w:pPr>
            <w:r w:rsidRPr="00E54800">
              <w:rPr>
                <w:color w:val="000000"/>
                <w:szCs w:val="22"/>
                <w:lang w:val="en-US"/>
              </w:rPr>
              <w:t xml:space="preserve">   Gastrointestinal hemorrhage </w:t>
            </w:r>
          </w:p>
          <w:p w:rsidR="00E01D7F" w:rsidRPr="00E54800" w:rsidRDefault="00E01D7F" w:rsidP="00A97FAE">
            <w:pPr>
              <w:pStyle w:val="Tabelltextitabell"/>
              <w:rPr>
                <w:color w:val="000000"/>
                <w:lang w:val="en-US"/>
              </w:rPr>
            </w:pPr>
            <w:r w:rsidRPr="00E54800">
              <w:rPr>
                <w:color w:val="000000"/>
                <w:szCs w:val="22"/>
                <w:lang w:val="en-US"/>
              </w:rPr>
              <w:t xml:space="preserve">   Renal failure</w:t>
            </w:r>
          </w:p>
          <w:p w:rsidR="00E01D7F" w:rsidRPr="00E54800" w:rsidRDefault="00E01D7F" w:rsidP="00A97FAE">
            <w:pPr>
              <w:pStyle w:val="Tabelltextitabell"/>
              <w:rPr>
                <w:color w:val="000000"/>
                <w:lang w:val="en-US"/>
              </w:rPr>
            </w:pPr>
            <w:r w:rsidRPr="00E54800">
              <w:rPr>
                <w:color w:val="000000"/>
                <w:szCs w:val="22"/>
                <w:lang w:val="en-US"/>
              </w:rPr>
              <w:t xml:space="preserve">   Multi-organ failure</w:t>
            </w:r>
          </w:p>
        </w:tc>
        <w:tc>
          <w:tcPr>
            <w:tcW w:w="520" w:type="pct"/>
            <w:tcBorders>
              <w:left w:val="nil"/>
              <w:right w:val="nil"/>
            </w:tcBorders>
          </w:tcPr>
          <w:p w:rsidR="00A776BE" w:rsidRPr="00E54800" w:rsidRDefault="00E01D7F" w:rsidP="00A97FAE">
            <w:pPr>
              <w:pStyle w:val="Tabelltextitabell"/>
              <w:rPr>
                <w:color w:val="000000"/>
              </w:rPr>
            </w:pPr>
            <w:r w:rsidRPr="00E54800">
              <w:rPr>
                <w:color w:val="000000"/>
                <w:szCs w:val="22"/>
              </w:rPr>
              <w:t>3</w:t>
            </w:r>
          </w:p>
          <w:p w:rsidR="00A97FAE" w:rsidRDefault="00A97FAE" w:rsidP="00A97FAE">
            <w:pPr>
              <w:pStyle w:val="Tabelltextitabell"/>
              <w:rPr>
                <w:color w:val="000000"/>
                <w:szCs w:val="22"/>
              </w:rPr>
            </w:pPr>
          </w:p>
          <w:p w:rsidR="00E01D7F" w:rsidRPr="00E54800" w:rsidRDefault="00E01D7F" w:rsidP="00A97FAE">
            <w:pPr>
              <w:pStyle w:val="Tabelltextitabell"/>
              <w:rPr>
                <w:color w:val="000000"/>
              </w:rPr>
            </w:pPr>
            <w:r w:rsidRPr="00E54800">
              <w:rPr>
                <w:color w:val="000000"/>
                <w:szCs w:val="22"/>
              </w:rPr>
              <w:t>10</w:t>
            </w:r>
          </w:p>
          <w:p w:rsidR="00E01D7F" w:rsidRPr="00E54800" w:rsidRDefault="00E01D7F" w:rsidP="00A97FAE">
            <w:pPr>
              <w:pStyle w:val="Tabelltextitabell"/>
              <w:rPr>
                <w:color w:val="000000"/>
              </w:rPr>
            </w:pPr>
            <w:r w:rsidRPr="00E54800">
              <w:rPr>
                <w:color w:val="000000"/>
                <w:szCs w:val="22"/>
              </w:rPr>
              <w:t>7</w:t>
            </w:r>
          </w:p>
          <w:p w:rsidR="00E01D7F" w:rsidRPr="00E54800" w:rsidRDefault="00E01D7F" w:rsidP="00A97FAE">
            <w:pPr>
              <w:pStyle w:val="Tabelltextitabell"/>
              <w:rPr>
                <w:color w:val="000000"/>
              </w:rPr>
            </w:pPr>
            <w:r w:rsidRPr="00E54800">
              <w:rPr>
                <w:color w:val="000000"/>
                <w:szCs w:val="22"/>
              </w:rPr>
              <w:t>1</w:t>
            </w:r>
          </w:p>
          <w:p w:rsidR="00E01D7F" w:rsidRPr="00E54800" w:rsidRDefault="00E01D7F" w:rsidP="00A97FAE">
            <w:pPr>
              <w:pStyle w:val="Tabelltextitabell"/>
              <w:rPr>
                <w:color w:val="000000"/>
              </w:rPr>
            </w:pPr>
            <w:r w:rsidRPr="00E54800">
              <w:rPr>
                <w:color w:val="000000"/>
                <w:szCs w:val="22"/>
              </w:rPr>
              <w:t>2</w:t>
            </w:r>
          </w:p>
          <w:p w:rsidR="00E01D7F" w:rsidRPr="00E54800" w:rsidRDefault="00E01D7F" w:rsidP="00A97FAE">
            <w:pPr>
              <w:pStyle w:val="Tabelltextitabell"/>
              <w:rPr>
                <w:color w:val="000000"/>
              </w:rPr>
            </w:pPr>
            <w:r w:rsidRPr="00E54800">
              <w:rPr>
                <w:color w:val="000000"/>
                <w:szCs w:val="22"/>
              </w:rPr>
              <w:t>1</w:t>
            </w:r>
          </w:p>
          <w:p w:rsidR="00A776BE" w:rsidRPr="00E54800" w:rsidRDefault="00E01D7F" w:rsidP="00A97FAE">
            <w:pPr>
              <w:pStyle w:val="Tabelltextitabell"/>
              <w:rPr>
                <w:color w:val="000000"/>
              </w:rPr>
            </w:pPr>
            <w:r w:rsidRPr="00E54800">
              <w:rPr>
                <w:color w:val="000000"/>
                <w:szCs w:val="22"/>
              </w:rPr>
              <w:t>10</w:t>
            </w:r>
          </w:p>
          <w:p w:rsidR="00A97FAE" w:rsidRDefault="00A97FAE" w:rsidP="00A97FAE">
            <w:pPr>
              <w:pStyle w:val="Tabelltextitabell"/>
              <w:rPr>
                <w:color w:val="000000"/>
                <w:szCs w:val="22"/>
              </w:rPr>
            </w:pPr>
          </w:p>
          <w:p w:rsidR="00E01D7F" w:rsidRPr="00E54800" w:rsidRDefault="00E01D7F" w:rsidP="00A97FAE">
            <w:pPr>
              <w:pStyle w:val="Tabelltextitabell"/>
              <w:rPr>
                <w:color w:val="000000"/>
              </w:rPr>
            </w:pPr>
            <w:r w:rsidRPr="00E54800">
              <w:rPr>
                <w:color w:val="000000"/>
                <w:szCs w:val="22"/>
              </w:rPr>
              <w:t>5</w:t>
            </w:r>
          </w:p>
          <w:p w:rsidR="00E01D7F" w:rsidRPr="00E54800" w:rsidRDefault="00E01D7F" w:rsidP="00A97FAE">
            <w:pPr>
              <w:pStyle w:val="Tabelltextitabell"/>
              <w:rPr>
                <w:color w:val="000000"/>
              </w:rPr>
            </w:pPr>
            <w:r w:rsidRPr="00E54800">
              <w:rPr>
                <w:color w:val="000000"/>
                <w:szCs w:val="22"/>
              </w:rPr>
              <w:t>3</w:t>
            </w:r>
          </w:p>
          <w:p w:rsidR="00E01D7F" w:rsidRPr="00E54800" w:rsidRDefault="00E01D7F" w:rsidP="00A97FAE">
            <w:pPr>
              <w:pStyle w:val="Tabelltextitabell"/>
              <w:rPr>
                <w:color w:val="000000"/>
              </w:rPr>
            </w:pPr>
            <w:r w:rsidRPr="00E54800">
              <w:rPr>
                <w:color w:val="000000"/>
                <w:szCs w:val="22"/>
              </w:rPr>
              <w:t>4</w:t>
            </w:r>
          </w:p>
          <w:p w:rsidR="00E01D7F" w:rsidRPr="00E54800" w:rsidRDefault="00E01D7F" w:rsidP="00A97FAE">
            <w:pPr>
              <w:pStyle w:val="Tabelltextitabell"/>
              <w:rPr>
                <w:color w:val="000000"/>
              </w:rPr>
            </w:pPr>
            <w:r w:rsidRPr="00E54800">
              <w:rPr>
                <w:color w:val="000000"/>
                <w:szCs w:val="22"/>
              </w:rPr>
              <w:t>3</w:t>
            </w:r>
          </w:p>
          <w:p w:rsidR="00E01D7F" w:rsidRPr="00E54800" w:rsidRDefault="00E01D7F" w:rsidP="00A97FAE">
            <w:pPr>
              <w:pStyle w:val="Tabelltextitabell"/>
              <w:rPr>
                <w:color w:val="000000"/>
              </w:rPr>
            </w:pPr>
            <w:r w:rsidRPr="00E54800">
              <w:rPr>
                <w:color w:val="000000"/>
                <w:szCs w:val="22"/>
              </w:rPr>
              <w:t>1</w:t>
            </w:r>
          </w:p>
          <w:p w:rsidR="00E01D7F" w:rsidRPr="00E54800" w:rsidRDefault="00E01D7F" w:rsidP="00A97FAE">
            <w:pPr>
              <w:pStyle w:val="Tabelltextitabell"/>
              <w:rPr>
                <w:color w:val="000000"/>
              </w:rPr>
            </w:pPr>
            <w:r w:rsidRPr="00E54800">
              <w:rPr>
                <w:color w:val="000000"/>
                <w:szCs w:val="22"/>
              </w:rPr>
              <w:t>1</w:t>
            </w:r>
          </w:p>
          <w:p w:rsidR="00E01D7F" w:rsidRPr="00E54800" w:rsidRDefault="00E01D7F" w:rsidP="00A97FAE">
            <w:pPr>
              <w:pStyle w:val="Tabelltextitabell"/>
              <w:rPr>
                <w:color w:val="000000"/>
              </w:rPr>
            </w:pPr>
            <w:r w:rsidRPr="00E54800">
              <w:rPr>
                <w:color w:val="000000"/>
                <w:szCs w:val="22"/>
              </w:rPr>
              <w:t>2</w:t>
            </w:r>
          </w:p>
          <w:p w:rsidR="00E01D7F" w:rsidRPr="00E54800" w:rsidRDefault="00E01D7F" w:rsidP="00A97FAE">
            <w:pPr>
              <w:pStyle w:val="Tabelltextitabell"/>
              <w:rPr>
                <w:color w:val="000000"/>
              </w:rPr>
            </w:pPr>
            <w:r w:rsidRPr="00E54800">
              <w:rPr>
                <w:color w:val="000000"/>
                <w:szCs w:val="22"/>
              </w:rPr>
              <w:t>3</w:t>
            </w:r>
          </w:p>
        </w:tc>
        <w:tc>
          <w:tcPr>
            <w:tcW w:w="2596" w:type="pct"/>
            <w:tcBorders>
              <w:left w:val="nil"/>
              <w:right w:val="nil"/>
            </w:tcBorders>
          </w:tcPr>
          <w:p w:rsidR="00A776BE" w:rsidRPr="00E54800" w:rsidRDefault="00E01D7F" w:rsidP="00A97FAE">
            <w:pPr>
              <w:pStyle w:val="Tabelltextitabell"/>
              <w:rPr>
                <w:color w:val="000000"/>
              </w:rPr>
            </w:pPr>
            <w:r w:rsidRPr="00E54800">
              <w:rPr>
                <w:color w:val="000000"/>
                <w:szCs w:val="22"/>
              </w:rPr>
              <w:t>0, 0, 0</w:t>
            </w:r>
          </w:p>
          <w:p w:rsidR="00A97FAE" w:rsidRDefault="00A97FAE" w:rsidP="00A97FAE">
            <w:pPr>
              <w:pStyle w:val="Tabelltextitabell"/>
              <w:rPr>
                <w:color w:val="000000"/>
                <w:szCs w:val="22"/>
              </w:rPr>
            </w:pPr>
          </w:p>
          <w:p w:rsidR="00E01D7F" w:rsidRPr="00E54800" w:rsidRDefault="00E01D7F" w:rsidP="00A97FAE">
            <w:pPr>
              <w:pStyle w:val="Tabelltextitabell"/>
              <w:rPr>
                <w:color w:val="000000"/>
              </w:rPr>
            </w:pPr>
            <w:r w:rsidRPr="00E54800">
              <w:rPr>
                <w:color w:val="000000"/>
                <w:szCs w:val="22"/>
              </w:rPr>
              <w:t>23, 86, 123, 130, 136, 263, 296, 493, 653, 1055</w:t>
            </w:r>
          </w:p>
          <w:p w:rsidR="00E01D7F" w:rsidRPr="00E54800" w:rsidRDefault="00E01D7F" w:rsidP="00A97FAE">
            <w:pPr>
              <w:pStyle w:val="Tabelltextitabell"/>
              <w:rPr>
                <w:color w:val="000000"/>
              </w:rPr>
            </w:pPr>
            <w:r w:rsidRPr="00E54800">
              <w:rPr>
                <w:color w:val="000000"/>
                <w:szCs w:val="22"/>
              </w:rPr>
              <w:t>37, 133, 363, 481, 946, 1292, 1559</w:t>
            </w:r>
          </w:p>
          <w:p w:rsidR="00E01D7F" w:rsidRPr="00E54800" w:rsidRDefault="00E01D7F" w:rsidP="00A97FAE">
            <w:pPr>
              <w:pStyle w:val="Tabelltextitabell"/>
              <w:rPr>
                <w:color w:val="000000"/>
              </w:rPr>
            </w:pPr>
            <w:r w:rsidRPr="00E54800">
              <w:rPr>
                <w:color w:val="000000"/>
                <w:szCs w:val="22"/>
              </w:rPr>
              <w:t>152</w:t>
            </w:r>
          </w:p>
          <w:p w:rsidR="00E01D7F" w:rsidRPr="00E54800" w:rsidRDefault="00E01D7F" w:rsidP="00A97FAE">
            <w:pPr>
              <w:pStyle w:val="Tabelltextitabell"/>
              <w:rPr>
                <w:color w:val="000000"/>
              </w:rPr>
            </w:pPr>
            <w:r w:rsidRPr="00E54800">
              <w:rPr>
                <w:color w:val="000000"/>
                <w:szCs w:val="22"/>
              </w:rPr>
              <w:t>466, 689</w:t>
            </w:r>
          </w:p>
          <w:p w:rsidR="00E01D7F" w:rsidRPr="00E54800" w:rsidRDefault="00E01D7F" w:rsidP="00A97FAE">
            <w:pPr>
              <w:pStyle w:val="Tabelltextitabell"/>
              <w:rPr>
                <w:color w:val="000000"/>
              </w:rPr>
            </w:pPr>
            <w:r w:rsidRPr="00E54800">
              <w:rPr>
                <w:color w:val="000000"/>
                <w:szCs w:val="22"/>
              </w:rPr>
              <w:t>467</w:t>
            </w:r>
          </w:p>
          <w:p w:rsidR="00A776BE" w:rsidRPr="00E54800" w:rsidRDefault="00E01D7F" w:rsidP="00A97FAE">
            <w:pPr>
              <w:pStyle w:val="Tabelltextitabell"/>
              <w:rPr>
                <w:color w:val="000000"/>
              </w:rPr>
            </w:pPr>
            <w:r w:rsidRPr="00E54800">
              <w:rPr>
                <w:color w:val="000000"/>
                <w:szCs w:val="22"/>
              </w:rPr>
              <w:t xml:space="preserve">218, 344, 460, 593, 849, 1108, 1332, 1465, 1599, 1718 </w:t>
            </w:r>
          </w:p>
          <w:p w:rsidR="00AE2ABC" w:rsidRDefault="00AE2ABC" w:rsidP="00A97FAE">
            <w:pPr>
              <w:pStyle w:val="Tabelltextitabell"/>
              <w:rPr>
                <w:color w:val="000000"/>
                <w:szCs w:val="22"/>
              </w:rPr>
            </w:pPr>
          </w:p>
          <w:p w:rsidR="00E01D7F" w:rsidRPr="00E54800" w:rsidRDefault="00E01D7F" w:rsidP="00A97FAE">
            <w:pPr>
              <w:pStyle w:val="Tabelltextitabell"/>
              <w:rPr>
                <w:color w:val="000000"/>
              </w:rPr>
            </w:pPr>
            <w:r w:rsidRPr="00E54800">
              <w:rPr>
                <w:color w:val="000000"/>
                <w:szCs w:val="22"/>
              </w:rPr>
              <w:t>151, 157, 341, 560, 1680</w:t>
            </w:r>
          </w:p>
          <w:p w:rsidR="00E01D7F" w:rsidRPr="00E54800" w:rsidRDefault="00E01D7F" w:rsidP="00A97FAE">
            <w:pPr>
              <w:pStyle w:val="Tabelltextitabell"/>
              <w:rPr>
                <w:color w:val="000000"/>
              </w:rPr>
            </w:pPr>
            <w:r w:rsidRPr="00E54800">
              <w:rPr>
                <w:color w:val="000000"/>
                <w:szCs w:val="22"/>
              </w:rPr>
              <w:t>8, 44, 48</w:t>
            </w:r>
          </w:p>
          <w:p w:rsidR="00E01D7F" w:rsidRPr="00E54800" w:rsidRDefault="00E01D7F" w:rsidP="00A97FAE">
            <w:pPr>
              <w:pStyle w:val="Tabelltextitabell"/>
              <w:rPr>
                <w:color w:val="000000"/>
              </w:rPr>
            </w:pPr>
            <w:r w:rsidRPr="00E54800">
              <w:rPr>
                <w:color w:val="000000"/>
                <w:szCs w:val="22"/>
              </w:rPr>
              <w:t>177, 324, 941, 1102</w:t>
            </w:r>
          </w:p>
          <w:p w:rsidR="00E01D7F" w:rsidRPr="00E54800" w:rsidRDefault="00E01D7F" w:rsidP="00A97FAE">
            <w:pPr>
              <w:pStyle w:val="Tabelltextitabell"/>
              <w:rPr>
                <w:color w:val="000000"/>
              </w:rPr>
            </w:pPr>
            <w:r w:rsidRPr="00E54800">
              <w:rPr>
                <w:color w:val="000000"/>
                <w:szCs w:val="22"/>
              </w:rPr>
              <w:t>285, 1030, 1718</w:t>
            </w:r>
          </w:p>
          <w:p w:rsidR="00E01D7F" w:rsidRPr="00E54800" w:rsidRDefault="00E01D7F" w:rsidP="00A97FAE">
            <w:pPr>
              <w:pStyle w:val="Tabelltextitabell"/>
              <w:rPr>
                <w:color w:val="000000"/>
              </w:rPr>
            </w:pPr>
            <w:r w:rsidRPr="00E54800">
              <w:rPr>
                <w:color w:val="000000"/>
                <w:szCs w:val="22"/>
              </w:rPr>
              <w:t>1283</w:t>
            </w:r>
          </w:p>
          <w:p w:rsidR="00E01D7F" w:rsidRPr="00E54800" w:rsidRDefault="00E01D7F" w:rsidP="00A97FAE">
            <w:pPr>
              <w:pStyle w:val="Tabelltextitabell"/>
              <w:rPr>
                <w:color w:val="000000"/>
              </w:rPr>
            </w:pPr>
            <w:r w:rsidRPr="00E54800">
              <w:rPr>
                <w:color w:val="000000"/>
                <w:szCs w:val="22"/>
              </w:rPr>
              <w:t>839</w:t>
            </w:r>
          </w:p>
          <w:p w:rsidR="00E01D7F" w:rsidRPr="00E54800" w:rsidRDefault="00E01D7F" w:rsidP="00A97FAE">
            <w:pPr>
              <w:pStyle w:val="Tabelltextitabell"/>
              <w:rPr>
                <w:color w:val="000000"/>
              </w:rPr>
            </w:pPr>
            <w:r w:rsidRPr="00E54800">
              <w:rPr>
                <w:color w:val="000000"/>
                <w:szCs w:val="22"/>
              </w:rPr>
              <w:t xml:space="preserve">15, 1270  </w:t>
            </w:r>
          </w:p>
          <w:p w:rsidR="00E01D7F" w:rsidRPr="00E54800" w:rsidRDefault="00E01D7F" w:rsidP="00A97FAE">
            <w:pPr>
              <w:pStyle w:val="Tabelltextitabell"/>
              <w:rPr>
                <w:color w:val="000000"/>
              </w:rPr>
            </w:pPr>
            <w:r w:rsidRPr="00E54800">
              <w:rPr>
                <w:color w:val="000000"/>
                <w:szCs w:val="22"/>
              </w:rPr>
              <w:t>25, 37, 489</w:t>
            </w:r>
          </w:p>
        </w:tc>
      </w:tr>
    </w:tbl>
    <w:p w:rsidR="00E01D7F" w:rsidRPr="00E54800" w:rsidRDefault="00E01D7F" w:rsidP="00E01D7F">
      <w:pPr>
        <w:pStyle w:val="brdtext0"/>
        <w:rPr>
          <w:lang w:val="en-US"/>
        </w:rPr>
      </w:pPr>
    </w:p>
    <w:p w:rsidR="00650C95" w:rsidRDefault="00E01D7F" w:rsidP="00F41831">
      <w:pPr>
        <w:pStyle w:val="tabelltextrubrik"/>
        <w:rPr>
          <w:lang w:val="en-US"/>
        </w:rPr>
      </w:pPr>
      <w:r w:rsidRPr="00E54800">
        <w:rPr>
          <w:szCs w:val="22"/>
          <w:lang w:val="en-US"/>
        </w:rPr>
        <w:br w:type="page"/>
      </w:r>
      <w:r w:rsidRPr="00650C95">
        <w:lastRenderedPageBreak/>
        <w:t>Table</w:t>
      </w:r>
      <w:r w:rsidRPr="00E54800">
        <w:rPr>
          <w:lang w:val="en-US"/>
        </w:rPr>
        <w:t xml:space="preserve"> </w:t>
      </w:r>
      <w:r w:rsidR="00D44E35" w:rsidRPr="00E54800">
        <w:rPr>
          <w:lang w:val="en-US"/>
        </w:rPr>
        <w:t>IV.</w:t>
      </w:r>
      <w:r w:rsidRPr="00E54800">
        <w:rPr>
          <w:lang w:val="en-US"/>
        </w:rPr>
        <w:t xml:space="preserve">4. </w:t>
      </w:r>
    </w:p>
    <w:p w:rsidR="00E01D7F" w:rsidRPr="00E54800" w:rsidRDefault="00E01D7F" w:rsidP="00650C95">
      <w:pPr>
        <w:pStyle w:val="tabelltext"/>
        <w:rPr>
          <w:lang w:val="en-US"/>
        </w:rPr>
      </w:pPr>
      <w:r w:rsidRPr="00E54800">
        <w:rPr>
          <w:lang w:val="en-US"/>
        </w:rPr>
        <w:t>Cox regression analysis: predictors of mortality and re-hospitalization for congestive heart failure following TAVI.</w:t>
      </w:r>
    </w:p>
    <w:tbl>
      <w:tblPr>
        <w:tblW w:w="5000" w:type="pct"/>
        <w:tblBorders>
          <w:top w:val="single" w:sz="4" w:space="0" w:color="auto"/>
          <w:bottom w:val="single" w:sz="4" w:space="0" w:color="auto"/>
        </w:tblBorders>
        <w:tblLook w:val="00A0" w:firstRow="1" w:lastRow="0" w:firstColumn="1" w:lastColumn="0" w:noHBand="0" w:noVBand="0"/>
      </w:tblPr>
      <w:tblGrid>
        <w:gridCol w:w="2566"/>
        <w:gridCol w:w="526"/>
        <w:gridCol w:w="1480"/>
        <w:gridCol w:w="828"/>
        <w:gridCol w:w="589"/>
        <w:gridCol w:w="943"/>
        <w:gridCol w:w="598"/>
      </w:tblGrid>
      <w:tr w:rsidR="00E01D7F" w:rsidRPr="00E54800" w:rsidTr="00650C95">
        <w:tc>
          <w:tcPr>
            <w:tcW w:w="1704" w:type="pct"/>
            <w:tcBorders>
              <w:top w:val="single" w:sz="4" w:space="0" w:color="auto"/>
              <w:bottom w:val="nil"/>
            </w:tcBorders>
            <w:shd w:val="clear" w:color="auto" w:fill="FFFFFF"/>
          </w:tcPr>
          <w:p w:rsidR="00E01D7F" w:rsidRPr="00E54800" w:rsidRDefault="00E01D7F" w:rsidP="00F95F18">
            <w:pPr>
              <w:pStyle w:val="Tabelltextitabell"/>
              <w:rPr>
                <w:bCs/>
                <w:lang w:val="en-US"/>
              </w:rPr>
            </w:pPr>
          </w:p>
        </w:tc>
        <w:tc>
          <w:tcPr>
            <w:tcW w:w="1881" w:type="pct"/>
            <w:gridSpan w:val="3"/>
            <w:tcBorders>
              <w:top w:val="single" w:sz="4" w:space="0" w:color="auto"/>
              <w:bottom w:val="nil"/>
            </w:tcBorders>
            <w:shd w:val="clear" w:color="auto" w:fill="FFFFFF"/>
          </w:tcPr>
          <w:p w:rsidR="00E01D7F" w:rsidRPr="00E54800" w:rsidRDefault="00E01D7F" w:rsidP="00F95F18">
            <w:pPr>
              <w:pStyle w:val="Tabelltextitabell"/>
              <w:rPr>
                <w:bCs/>
              </w:rPr>
            </w:pPr>
            <w:r w:rsidRPr="00E54800">
              <w:rPr>
                <w:bCs/>
                <w:szCs w:val="22"/>
              </w:rPr>
              <w:t>Univariate analysis</w:t>
            </w:r>
          </w:p>
        </w:tc>
        <w:tc>
          <w:tcPr>
            <w:tcW w:w="1414" w:type="pct"/>
            <w:gridSpan w:val="3"/>
            <w:tcBorders>
              <w:top w:val="single" w:sz="4" w:space="0" w:color="auto"/>
              <w:bottom w:val="nil"/>
            </w:tcBorders>
            <w:shd w:val="clear" w:color="auto" w:fill="FFFFFF"/>
          </w:tcPr>
          <w:p w:rsidR="00E01D7F" w:rsidRPr="00E54800" w:rsidRDefault="00E01D7F" w:rsidP="00F95F18">
            <w:pPr>
              <w:pStyle w:val="Tabelltextitabell"/>
              <w:rPr>
                <w:bCs/>
              </w:rPr>
            </w:pPr>
            <w:r w:rsidRPr="00E54800">
              <w:rPr>
                <w:bCs/>
                <w:szCs w:val="22"/>
              </w:rPr>
              <w:t>Multivariate analysis</w:t>
            </w:r>
          </w:p>
        </w:tc>
      </w:tr>
      <w:tr w:rsidR="00E01D7F" w:rsidRPr="00E54800" w:rsidTr="00650C95">
        <w:tc>
          <w:tcPr>
            <w:tcW w:w="1704" w:type="pct"/>
            <w:tcBorders>
              <w:top w:val="nil"/>
              <w:bottom w:val="single" w:sz="4" w:space="0" w:color="auto"/>
            </w:tcBorders>
            <w:shd w:val="clear" w:color="auto" w:fill="FFFFFF"/>
          </w:tcPr>
          <w:p w:rsidR="00E01D7F" w:rsidRPr="00E54800" w:rsidRDefault="00E01D7F" w:rsidP="00F95F18">
            <w:pPr>
              <w:pStyle w:val="Tabelltextitabell"/>
              <w:rPr>
                <w:bCs/>
              </w:rPr>
            </w:pPr>
            <w:r w:rsidRPr="00E54800">
              <w:rPr>
                <w:bCs/>
                <w:szCs w:val="22"/>
              </w:rPr>
              <w:t>Predictors of mortality</w:t>
            </w:r>
          </w:p>
        </w:tc>
        <w:tc>
          <w:tcPr>
            <w:tcW w:w="349" w:type="pct"/>
            <w:tcBorders>
              <w:top w:val="nil"/>
              <w:bottom w:val="single" w:sz="4" w:space="0" w:color="auto"/>
            </w:tcBorders>
            <w:shd w:val="clear" w:color="auto" w:fill="FFFFFF"/>
          </w:tcPr>
          <w:p w:rsidR="00E01D7F" w:rsidRPr="00E54800" w:rsidRDefault="00E01D7F" w:rsidP="00F95F18">
            <w:pPr>
              <w:pStyle w:val="Tabelltextitabell"/>
            </w:pPr>
            <w:r w:rsidRPr="00E54800">
              <w:rPr>
                <w:szCs w:val="22"/>
              </w:rPr>
              <w:t>HR</w:t>
            </w:r>
          </w:p>
        </w:tc>
        <w:tc>
          <w:tcPr>
            <w:tcW w:w="983" w:type="pct"/>
            <w:tcBorders>
              <w:top w:val="nil"/>
              <w:bottom w:val="single" w:sz="4" w:space="0" w:color="auto"/>
            </w:tcBorders>
            <w:shd w:val="clear" w:color="auto" w:fill="FFFFFF"/>
          </w:tcPr>
          <w:p w:rsidR="00E01D7F" w:rsidRPr="00E54800" w:rsidRDefault="00E01D7F" w:rsidP="00F95F18">
            <w:pPr>
              <w:pStyle w:val="Tabelltextitabell"/>
            </w:pPr>
            <w:r w:rsidRPr="00E54800">
              <w:rPr>
                <w:szCs w:val="22"/>
              </w:rPr>
              <w:t>(95% CI)</w:t>
            </w:r>
          </w:p>
        </w:tc>
        <w:tc>
          <w:tcPr>
            <w:tcW w:w="550" w:type="pct"/>
            <w:tcBorders>
              <w:top w:val="nil"/>
              <w:bottom w:val="single" w:sz="4" w:space="0" w:color="auto"/>
            </w:tcBorders>
            <w:shd w:val="clear" w:color="auto" w:fill="FFFFFF"/>
          </w:tcPr>
          <w:p w:rsidR="00E01D7F" w:rsidRPr="00E54800" w:rsidRDefault="00E01D7F" w:rsidP="00F95F18">
            <w:pPr>
              <w:pStyle w:val="Tabelltextitabell"/>
            </w:pPr>
            <w:r w:rsidRPr="00E54800">
              <w:rPr>
                <w:i/>
                <w:szCs w:val="22"/>
              </w:rPr>
              <w:t>p-</w:t>
            </w:r>
            <w:r w:rsidRPr="00E54800">
              <w:rPr>
                <w:szCs w:val="22"/>
              </w:rPr>
              <w:t>value</w:t>
            </w:r>
          </w:p>
        </w:tc>
        <w:tc>
          <w:tcPr>
            <w:tcW w:w="391" w:type="pct"/>
            <w:tcBorders>
              <w:top w:val="nil"/>
              <w:bottom w:val="single" w:sz="4" w:space="0" w:color="auto"/>
            </w:tcBorders>
            <w:shd w:val="clear" w:color="auto" w:fill="FFFFFF"/>
          </w:tcPr>
          <w:p w:rsidR="00E01D7F" w:rsidRPr="00E54800" w:rsidRDefault="00E01D7F" w:rsidP="00F95F18">
            <w:pPr>
              <w:pStyle w:val="Tabelltextitabell"/>
            </w:pPr>
            <w:r w:rsidRPr="00E54800">
              <w:rPr>
                <w:szCs w:val="22"/>
              </w:rPr>
              <w:t>HR</w:t>
            </w:r>
          </w:p>
        </w:tc>
        <w:tc>
          <w:tcPr>
            <w:tcW w:w="626" w:type="pct"/>
            <w:tcBorders>
              <w:top w:val="nil"/>
              <w:bottom w:val="single" w:sz="4" w:space="0" w:color="auto"/>
            </w:tcBorders>
            <w:shd w:val="clear" w:color="auto" w:fill="FFFFFF"/>
          </w:tcPr>
          <w:p w:rsidR="00E01D7F" w:rsidRPr="00E54800" w:rsidRDefault="00E01D7F" w:rsidP="00F95F18">
            <w:pPr>
              <w:pStyle w:val="Tabelltextitabell"/>
            </w:pPr>
            <w:r w:rsidRPr="00E54800">
              <w:rPr>
                <w:szCs w:val="22"/>
              </w:rPr>
              <w:t>(95% CI)</w:t>
            </w:r>
          </w:p>
        </w:tc>
        <w:tc>
          <w:tcPr>
            <w:tcW w:w="397" w:type="pct"/>
            <w:tcBorders>
              <w:top w:val="nil"/>
              <w:bottom w:val="single" w:sz="4" w:space="0" w:color="auto"/>
            </w:tcBorders>
            <w:shd w:val="clear" w:color="auto" w:fill="FFFFFF"/>
          </w:tcPr>
          <w:p w:rsidR="00E01D7F" w:rsidRPr="00E54800" w:rsidRDefault="00E01D7F" w:rsidP="00F95F18">
            <w:pPr>
              <w:pStyle w:val="Tabelltextitabell"/>
            </w:pPr>
            <w:r w:rsidRPr="00E54800">
              <w:rPr>
                <w:i/>
                <w:szCs w:val="22"/>
              </w:rPr>
              <w:t>p-</w:t>
            </w:r>
            <w:r w:rsidRPr="00E54800">
              <w:rPr>
                <w:szCs w:val="22"/>
              </w:rPr>
              <w:t>value</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Age, per 1-year increment</w:t>
            </w:r>
          </w:p>
        </w:tc>
        <w:tc>
          <w:tcPr>
            <w:tcW w:w="349" w:type="pct"/>
            <w:shd w:val="clear" w:color="auto" w:fill="FFFFFF"/>
            <w:vAlign w:val="center"/>
          </w:tcPr>
          <w:p w:rsidR="00E01D7F" w:rsidRPr="00E54800" w:rsidRDefault="00E01D7F" w:rsidP="00F95F18">
            <w:pPr>
              <w:pStyle w:val="Tabelltextitabell"/>
            </w:pPr>
            <w:r w:rsidRPr="00E54800">
              <w:rPr>
                <w:szCs w:val="22"/>
              </w:rPr>
              <w:t>1.03</w:t>
            </w:r>
          </w:p>
        </w:tc>
        <w:tc>
          <w:tcPr>
            <w:tcW w:w="983" w:type="pct"/>
            <w:shd w:val="clear" w:color="auto" w:fill="FFFFFF"/>
            <w:vAlign w:val="center"/>
          </w:tcPr>
          <w:p w:rsidR="00E01D7F" w:rsidRPr="00E54800" w:rsidRDefault="00E01D7F" w:rsidP="00F95F18">
            <w:pPr>
              <w:pStyle w:val="Tabelltextitabell"/>
            </w:pPr>
            <w:r w:rsidRPr="00E54800">
              <w:rPr>
                <w:szCs w:val="22"/>
              </w:rPr>
              <w:t>0.99-1.07</w:t>
            </w:r>
          </w:p>
        </w:tc>
        <w:tc>
          <w:tcPr>
            <w:tcW w:w="550" w:type="pct"/>
            <w:shd w:val="clear" w:color="auto" w:fill="FFFFFF"/>
            <w:vAlign w:val="center"/>
          </w:tcPr>
          <w:p w:rsidR="00E01D7F" w:rsidRPr="00E54800" w:rsidRDefault="00E01D7F" w:rsidP="00F95F18">
            <w:pPr>
              <w:pStyle w:val="Tabelltextitabell"/>
            </w:pPr>
            <w:r w:rsidRPr="00E54800">
              <w:rPr>
                <w:szCs w:val="22"/>
              </w:rPr>
              <w:t>0.166</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Female gender</w:t>
            </w:r>
          </w:p>
        </w:tc>
        <w:tc>
          <w:tcPr>
            <w:tcW w:w="349" w:type="pct"/>
            <w:shd w:val="clear" w:color="auto" w:fill="FFFFFF"/>
            <w:vAlign w:val="center"/>
          </w:tcPr>
          <w:p w:rsidR="00E01D7F" w:rsidRPr="00E54800" w:rsidRDefault="00E01D7F" w:rsidP="00F95F18">
            <w:pPr>
              <w:pStyle w:val="Tabelltextitabell"/>
            </w:pPr>
            <w:r w:rsidRPr="00E54800">
              <w:rPr>
                <w:szCs w:val="22"/>
              </w:rPr>
              <w:t>0.76</w:t>
            </w:r>
          </w:p>
        </w:tc>
        <w:tc>
          <w:tcPr>
            <w:tcW w:w="983" w:type="pct"/>
            <w:shd w:val="clear" w:color="auto" w:fill="FFFFFF"/>
            <w:vAlign w:val="center"/>
          </w:tcPr>
          <w:p w:rsidR="00E01D7F" w:rsidRPr="00E54800" w:rsidRDefault="00E01D7F" w:rsidP="00F95F18">
            <w:pPr>
              <w:pStyle w:val="Tabelltextitabell"/>
            </w:pPr>
            <w:r w:rsidRPr="00E54800">
              <w:rPr>
                <w:szCs w:val="22"/>
              </w:rPr>
              <w:t>0.45-1.30</w:t>
            </w:r>
          </w:p>
        </w:tc>
        <w:tc>
          <w:tcPr>
            <w:tcW w:w="550" w:type="pct"/>
            <w:shd w:val="clear" w:color="auto" w:fill="FFFFFF"/>
            <w:vAlign w:val="center"/>
          </w:tcPr>
          <w:p w:rsidR="00E01D7F" w:rsidRPr="00E54800" w:rsidRDefault="00E01D7F" w:rsidP="00F95F18">
            <w:pPr>
              <w:pStyle w:val="Tabelltextitabell"/>
            </w:pPr>
            <w:r w:rsidRPr="00E54800">
              <w:rPr>
                <w:szCs w:val="22"/>
              </w:rPr>
              <w:t>0.319</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Hypertension</w:t>
            </w:r>
          </w:p>
        </w:tc>
        <w:tc>
          <w:tcPr>
            <w:tcW w:w="349" w:type="pct"/>
            <w:shd w:val="clear" w:color="auto" w:fill="FFFFFF"/>
            <w:vAlign w:val="center"/>
          </w:tcPr>
          <w:p w:rsidR="00E01D7F" w:rsidRPr="00E54800" w:rsidRDefault="00E01D7F" w:rsidP="00F95F18">
            <w:pPr>
              <w:pStyle w:val="Tabelltextitabell"/>
            </w:pPr>
            <w:r w:rsidRPr="00E54800">
              <w:rPr>
                <w:szCs w:val="22"/>
              </w:rPr>
              <w:t>1.7</w:t>
            </w:r>
          </w:p>
        </w:tc>
        <w:tc>
          <w:tcPr>
            <w:tcW w:w="983" w:type="pct"/>
            <w:shd w:val="clear" w:color="auto" w:fill="FFFFFF"/>
            <w:vAlign w:val="center"/>
          </w:tcPr>
          <w:p w:rsidR="00E01D7F" w:rsidRPr="00E54800" w:rsidRDefault="00E01D7F" w:rsidP="00F95F18">
            <w:pPr>
              <w:pStyle w:val="Tabelltextitabell"/>
            </w:pPr>
            <w:r w:rsidRPr="00E54800">
              <w:rPr>
                <w:szCs w:val="22"/>
              </w:rPr>
              <w:t>1.02-2.96</w:t>
            </w:r>
          </w:p>
        </w:tc>
        <w:tc>
          <w:tcPr>
            <w:tcW w:w="550" w:type="pct"/>
            <w:shd w:val="clear" w:color="auto" w:fill="FFFFFF"/>
            <w:vAlign w:val="center"/>
          </w:tcPr>
          <w:p w:rsidR="00E01D7F" w:rsidRPr="00E54800" w:rsidRDefault="00E01D7F" w:rsidP="00F95F18">
            <w:pPr>
              <w:pStyle w:val="Tabelltextitabell"/>
            </w:pPr>
            <w:r w:rsidRPr="00E54800">
              <w:rPr>
                <w:szCs w:val="22"/>
              </w:rPr>
              <w:t>0.041</w:t>
            </w:r>
          </w:p>
        </w:tc>
        <w:tc>
          <w:tcPr>
            <w:tcW w:w="391" w:type="pct"/>
            <w:shd w:val="clear" w:color="auto" w:fill="FFFFFF"/>
            <w:vAlign w:val="center"/>
          </w:tcPr>
          <w:p w:rsidR="00E01D7F" w:rsidRPr="00E54800" w:rsidRDefault="00E01D7F" w:rsidP="00F95F18">
            <w:pPr>
              <w:pStyle w:val="Tabelltextitabell"/>
            </w:pPr>
            <w:r w:rsidRPr="00E54800">
              <w:rPr>
                <w:szCs w:val="22"/>
              </w:rPr>
              <w:t>1.59</w:t>
            </w:r>
          </w:p>
        </w:tc>
        <w:tc>
          <w:tcPr>
            <w:tcW w:w="626" w:type="pct"/>
            <w:shd w:val="clear" w:color="auto" w:fill="FFFFFF"/>
            <w:vAlign w:val="center"/>
          </w:tcPr>
          <w:p w:rsidR="00E01D7F" w:rsidRPr="00E54800" w:rsidRDefault="00E01D7F" w:rsidP="00F95F18">
            <w:pPr>
              <w:pStyle w:val="Tabelltextitabell"/>
            </w:pPr>
            <w:r w:rsidRPr="00E54800">
              <w:rPr>
                <w:szCs w:val="22"/>
              </w:rPr>
              <w:t>0.93-2.72</w:t>
            </w:r>
          </w:p>
        </w:tc>
        <w:tc>
          <w:tcPr>
            <w:tcW w:w="397" w:type="pct"/>
            <w:shd w:val="clear" w:color="auto" w:fill="FFFFFF"/>
            <w:vAlign w:val="center"/>
          </w:tcPr>
          <w:p w:rsidR="00E01D7F" w:rsidRPr="00E54800" w:rsidRDefault="00E01D7F" w:rsidP="00F95F18">
            <w:pPr>
              <w:pStyle w:val="Tabelltextitabell"/>
            </w:pPr>
            <w:r w:rsidRPr="00E54800">
              <w:rPr>
                <w:szCs w:val="22"/>
              </w:rPr>
              <w:t>0.088</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Diabetes mellitus</w:t>
            </w:r>
          </w:p>
        </w:tc>
        <w:tc>
          <w:tcPr>
            <w:tcW w:w="349" w:type="pct"/>
            <w:shd w:val="clear" w:color="auto" w:fill="FFFFFF"/>
            <w:vAlign w:val="center"/>
          </w:tcPr>
          <w:p w:rsidR="00E01D7F" w:rsidRPr="00E54800" w:rsidRDefault="00E01D7F" w:rsidP="00F95F18">
            <w:pPr>
              <w:pStyle w:val="Tabelltextitabell"/>
            </w:pPr>
            <w:r w:rsidRPr="00E54800">
              <w:rPr>
                <w:szCs w:val="22"/>
              </w:rPr>
              <w:t>2.1</w:t>
            </w:r>
          </w:p>
        </w:tc>
        <w:tc>
          <w:tcPr>
            <w:tcW w:w="983" w:type="pct"/>
            <w:shd w:val="clear" w:color="auto" w:fill="FFFFFF"/>
            <w:vAlign w:val="center"/>
          </w:tcPr>
          <w:p w:rsidR="00E01D7F" w:rsidRPr="00E54800" w:rsidRDefault="00E01D7F" w:rsidP="00F95F18">
            <w:pPr>
              <w:pStyle w:val="Tabelltextitabell"/>
            </w:pPr>
            <w:r w:rsidRPr="00E54800">
              <w:rPr>
                <w:szCs w:val="22"/>
              </w:rPr>
              <w:t>1.19-3.61</w:t>
            </w:r>
          </w:p>
        </w:tc>
        <w:tc>
          <w:tcPr>
            <w:tcW w:w="550" w:type="pct"/>
            <w:shd w:val="clear" w:color="auto" w:fill="FFFFFF"/>
            <w:vAlign w:val="center"/>
          </w:tcPr>
          <w:p w:rsidR="00E01D7F" w:rsidRPr="00E54800" w:rsidRDefault="00E01D7F" w:rsidP="00F95F18">
            <w:pPr>
              <w:pStyle w:val="Tabelltextitabell"/>
            </w:pPr>
            <w:r w:rsidRPr="00E54800">
              <w:rPr>
                <w:szCs w:val="22"/>
              </w:rPr>
              <w:t>0.010</w:t>
            </w:r>
          </w:p>
        </w:tc>
        <w:tc>
          <w:tcPr>
            <w:tcW w:w="391" w:type="pct"/>
            <w:shd w:val="clear" w:color="auto" w:fill="FFFFFF"/>
            <w:vAlign w:val="center"/>
          </w:tcPr>
          <w:p w:rsidR="00E01D7F" w:rsidRPr="00E54800" w:rsidRDefault="00E01D7F" w:rsidP="00F95F18">
            <w:pPr>
              <w:pStyle w:val="Tabelltextitabell"/>
            </w:pPr>
            <w:r w:rsidRPr="00E54800">
              <w:rPr>
                <w:szCs w:val="22"/>
              </w:rPr>
              <w:t>2.0</w:t>
            </w:r>
          </w:p>
        </w:tc>
        <w:tc>
          <w:tcPr>
            <w:tcW w:w="626" w:type="pct"/>
            <w:shd w:val="clear" w:color="auto" w:fill="FFFFFF"/>
            <w:vAlign w:val="center"/>
          </w:tcPr>
          <w:p w:rsidR="00E01D7F" w:rsidRPr="00E54800" w:rsidRDefault="00E01D7F" w:rsidP="00F95F18">
            <w:pPr>
              <w:pStyle w:val="Tabelltextitabell"/>
            </w:pPr>
            <w:r w:rsidRPr="00E54800">
              <w:rPr>
                <w:szCs w:val="22"/>
              </w:rPr>
              <w:t>1.15-3.47</w:t>
            </w:r>
          </w:p>
        </w:tc>
        <w:tc>
          <w:tcPr>
            <w:tcW w:w="397" w:type="pct"/>
            <w:shd w:val="clear" w:color="auto" w:fill="FFFFFF"/>
            <w:vAlign w:val="center"/>
          </w:tcPr>
          <w:p w:rsidR="00E01D7F" w:rsidRPr="00E54800" w:rsidRDefault="00E01D7F" w:rsidP="00F95F18">
            <w:pPr>
              <w:pStyle w:val="Tabelltextitabell"/>
            </w:pPr>
            <w:r w:rsidRPr="00E54800">
              <w:rPr>
                <w:szCs w:val="22"/>
              </w:rPr>
              <w:t>0.015</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LVEF&lt;50</w:t>
            </w:r>
          </w:p>
        </w:tc>
        <w:tc>
          <w:tcPr>
            <w:tcW w:w="349" w:type="pct"/>
            <w:shd w:val="clear" w:color="auto" w:fill="FFFFFF"/>
            <w:vAlign w:val="center"/>
          </w:tcPr>
          <w:p w:rsidR="00E01D7F" w:rsidRPr="00E54800" w:rsidRDefault="00E01D7F" w:rsidP="00F95F18">
            <w:pPr>
              <w:pStyle w:val="Tabelltextitabell"/>
            </w:pPr>
            <w:r w:rsidRPr="00E54800">
              <w:rPr>
                <w:szCs w:val="22"/>
              </w:rPr>
              <w:t>1.53</w:t>
            </w:r>
          </w:p>
        </w:tc>
        <w:tc>
          <w:tcPr>
            <w:tcW w:w="983" w:type="pct"/>
            <w:shd w:val="clear" w:color="auto" w:fill="FFFFFF"/>
            <w:vAlign w:val="center"/>
          </w:tcPr>
          <w:p w:rsidR="00E01D7F" w:rsidRPr="00E54800" w:rsidRDefault="00E01D7F" w:rsidP="00F95F18">
            <w:pPr>
              <w:pStyle w:val="Tabelltextitabell"/>
            </w:pPr>
            <w:r w:rsidRPr="00E54800">
              <w:rPr>
                <w:szCs w:val="22"/>
              </w:rPr>
              <w:t>0.90-2.61</w:t>
            </w:r>
          </w:p>
        </w:tc>
        <w:tc>
          <w:tcPr>
            <w:tcW w:w="550" w:type="pct"/>
            <w:shd w:val="clear" w:color="auto" w:fill="FFFFFF"/>
            <w:vAlign w:val="center"/>
          </w:tcPr>
          <w:p w:rsidR="00E01D7F" w:rsidRPr="00E54800" w:rsidRDefault="00E01D7F" w:rsidP="00F95F18">
            <w:pPr>
              <w:pStyle w:val="Tabelltextitabell"/>
            </w:pPr>
            <w:r w:rsidRPr="00E54800">
              <w:rPr>
                <w:szCs w:val="22"/>
              </w:rPr>
              <w:t>0.118</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NYHA Class IV</w:t>
            </w:r>
          </w:p>
        </w:tc>
        <w:tc>
          <w:tcPr>
            <w:tcW w:w="349" w:type="pct"/>
            <w:shd w:val="clear" w:color="auto" w:fill="FFFFFF"/>
            <w:vAlign w:val="center"/>
          </w:tcPr>
          <w:p w:rsidR="00E01D7F" w:rsidRPr="00E54800" w:rsidRDefault="00E01D7F" w:rsidP="00F95F18">
            <w:pPr>
              <w:pStyle w:val="Tabelltextitabell"/>
            </w:pPr>
            <w:r w:rsidRPr="00E54800">
              <w:rPr>
                <w:szCs w:val="22"/>
              </w:rPr>
              <w:t>1.45</w:t>
            </w:r>
          </w:p>
        </w:tc>
        <w:tc>
          <w:tcPr>
            <w:tcW w:w="983" w:type="pct"/>
            <w:shd w:val="clear" w:color="auto" w:fill="FFFFFF"/>
            <w:vAlign w:val="center"/>
          </w:tcPr>
          <w:p w:rsidR="00E01D7F" w:rsidRPr="00E54800" w:rsidRDefault="00E01D7F" w:rsidP="00F95F18">
            <w:pPr>
              <w:pStyle w:val="Tabelltextitabell"/>
            </w:pPr>
            <w:r w:rsidRPr="00E54800">
              <w:rPr>
                <w:szCs w:val="22"/>
              </w:rPr>
              <w:t>0.81-2.60</w:t>
            </w:r>
          </w:p>
        </w:tc>
        <w:tc>
          <w:tcPr>
            <w:tcW w:w="550" w:type="pct"/>
            <w:shd w:val="clear" w:color="auto" w:fill="FFFFFF"/>
            <w:vAlign w:val="center"/>
          </w:tcPr>
          <w:p w:rsidR="00E01D7F" w:rsidRPr="00E54800" w:rsidRDefault="00E01D7F" w:rsidP="00F95F18">
            <w:pPr>
              <w:pStyle w:val="Tabelltextitabell"/>
            </w:pPr>
            <w:r w:rsidRPr="00E54800">
              <w:rPr>
                <w:szCs w:val="22"/>
              </w:rPr>
              <w:t>0.212</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eGFR</w:t>
            </w:r>
          </w:p>
        </w:tc>
        <w:tc>
          <w:tcPr>
            <w:tcW w:w="349" w:type="pct"/>
            <w:shd w:val="clear" w:color="auto" w:fill="FFFFFF"/>
            <w:vAlign w:val="center"/>
          </w:tcPr>
          <w:p w:rsidR="00E01D7F" w:rsidRPr="00E54800" w:rsidRDefault="00E01D7F" w:rsidP="00F95F18">
            <w:pPr>
              <w:pStyle w:val="Tabelltextitabell"/>
            </w:pPr>
            <w:r w:rsidRPr="00E54800">
              <w:rPr>
                <w:szCs w:val="22"/>
              </w:rPr>
              <w:t>0.98</w:t>
            </w:r>
          </w:p>
        </w:tc>
        <w:tc>
          <w:tcPr>
            <w:tcW w:w="983" w:type="pct"/>
            <w:shd w:val="clear" w:color="auto" w:fill="FFFFFF"/>
            <w:vAlign w:val="center"/>
          </w:tcPr>
          <w:p w:rsidR="00E01D7F" w:rsidRPr="00E54800" w:rsidRDefault="00E01D7F" w:rsidP="00F95F18">
            <w:pPr>
              <w:pStyle w:val="Tabelltextitabell"/>
            </w:pPr>
            <w:r w:rsidRPr="00E54800">
              <w:rPr>
                <w:szCs w:val="22"/>
              </w:rPr>
              <w:t>0.97-0.99</w:t>
            </w:r>
          </w:p>
        </w:tc>
        <w:tc>
          <w:tcPr>
            <w:tcW w:w="550" w:type="pct"/>
            <w:shd w:val="clear" w:color="auto" w:fill="FFFFFF"/>
            <w:vAlign w:val="center"/>
          </w:tcPr>
          <w:p w:rsidR="00E01D7F" w:rsidRPr="00E54800" w:rsidRDefault="00E01D7F" w:rsidP="00F95F18">
            <w:pPr>
              <w:pStyle w:val="Tabelltextitabell"/>
            </w:pPr>
            <w:r w:rsidRPr="00E54800">
              <w:rPr>
                <w:szCs w:val="22"/>
              </w:rPr>
              <w:t>0.007</w:t>
            </w:r>
          </w:p>
        </w:tc>
        <w:tc>
          <w:tcPr>
            <w:tcW w:w="391" w:type="pct"/>
            <w:shd w:val="clear" w:color="auto" w:fill="FFFFFF"/>
            <w:vAlign w:val="center"/>
          </w:tcPr>
          <w:p w:rsidR="00E01D7F" w:rsidRPr="00E54800" w:rsidRDefault="00E01D7F" w:rsidP="00F95F18">
            <w:pPr>
              <w:pStyle w:val="Tabelltextitabell"/>
            </w:pPr>
            <w:r w:rsidRPr="00E54800">
              <w:rPr>
                <w:szCs w:val="22"/>
              </w:rPr>
              <w:t>0.98</w:t>
            </w:r>
          </w:p>
        </w:tc>
        <w:tc>
          <w:tcPr>
            <w:tcW w:w="626" w:type="pct"/>
            <w:shd w:val="clear" w:color="auto" w:fill="FFFFFF"/>
            <w:vAlign w:val="center"/>
          </w:tcPr>
          <w:p w:rsidR="00E01D7F" w:rsidRPr="00E54800" w:rsidRDefault="00E01D7F" w:rsidP="00F95F18">
            <w:pPr>
              <w:pStyle w:val="Tabelltextitabell"/>
            </w:pPr>
            <w:r w:rsidRPr="00E54800">
              <w:rPr>
                <w:szCs w:val="22"/>
              </w:rPr>
              <w:t>0.97-0.99</w:t>
            </w:r>
          </w:p>
        </w:tc>
        <w:tc>
          <w:tcPr>
            <w:tcW w:w="397" w:type="pct"/>
            <w:shd w:val="clear" w:color="auto" w:fill="FFFFFF"/>
            <w:vAlign w:val="center"/>
          </w:tcPr>
          <w:p w:rsidR="00E01D7F" w:rsidRPr="00E54800" w:rsidRDefault="00E01D7F" w:rsidP="00F95F18">
            <w:pPr>
              <w:pStyle w:val="Tabelltextitabell"/>
            </w:pPr>
            <w:r w:rsidRPr="00E54800">
              <w:rPr>
                <w:szCs w:val="22"/>
              </w:rPr>
              <w:t>0.011</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Renal replacement therapy</w:t>
            </w:r>
          </w:p>
        </w:tc>
        <w:tc>
          <w:tcPr>
            <w:tcW w:w="349" w:type="pct"/>
            <w:shd w:val="clear" w:color="auto" w:fill="FFFFFF"/>
            <w:vAlign w:val="center"/>
          </w:tcPr>
          <w:p w:rsidR="00E01D7F" w:rsidRPr="00E54800" w:rsidRDefault="00E01D7F" w:rsidP="00F95F18">
            <w:pPr>
              <w:pStyle w:val="Tabelltextitabell"/>
            </w:pPr>
            <w:r w:rsidRPr="00E54800">
              <w:rPr>
                <w:szCs w:val="22"/>
              </w:rPr>
              <w:t>0.87</w:t>
            </w:r>
          </w:p>
        </w:tc>
        <w:tc>
          <w:tcPr>
            <w:tcW w:w="983" w:type="pct"/>
            <w:shd w:val="clear" w:color="auto" w:fill="FFFFFF"/>
            <w:vAlign w:val="center"/>
          </w:tcPr>
          <w:p w:rsidR="00E01D7F" w:rsidRPr="00E54800" w:rsidRDefault="00E01D7F" w:rsidP="00F95F18">
            <w:pPr>
              <w:pStyle w:val="Tabelltextitabell"/>
            </w:pPr>
            <w:r w:rsidRPr="00E54800">
              <w:rPr>
                <w:szCs w:val="22"/>
              </w:rPr>
              <w:t>0.27-2.80</w:t>
            </w:r>
          </w:p>
        </w:tc>
        <w:tc>
          <w:tcPr>
            <w:tcW w:w="550" w:type="pct"/>
            <w:shd w:val="clear" w:color="auto" w:fill="FFFFFF"/>
            <w:vAlign w:val="center"/>
          </w:tcPr>
          <w:p w:rsidR="00E01D7F" w:rsidRPr="00E54800" w:rsidRDefault="00E01D7F" w:rsidP="00F95F18">
            <w:pPr>
              <w:pStyle w:val="Tabelltextitabell"/>
            </w:pPr>
            <w:r w:rsidRPr="00E54800">
              <w:rPr>
                <w:szCs w:val="22"/>
              </w:rPr>
              <w:t>0.873</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COPD</w:t>
            </w:r>
          </w:p>
        </w:tc>
        <w:tc>
          <w:tcPr>
            <w:tcW w:w="349" w:type="pct"/>
            <w:shd w:val="clear" w:color="auto" w:fill="FFFFFF"/>
            <w:vAlign w:val="center"/>
          </w:tcPr>
          <w:p w:rsidR="00E01D7F" w:rsidRPr="00E54800" w:rsidRDefault="00E01D7F" w:rsidP="00F95F18">
            <w:pPr>
              <w:pStyle w:val="Tabelltextitabell"/>
            </w:pPr>
            <w:r w:rsidRPr="00E54800">
              <w:rPr>
                <w:szCs w:val="22"/>
              </w:rPr>
              <w:t>1.04</w:t>
            </w:r>
          </w:p>
        </w:tc>
        <w:tc>
          <w:tcPr>
            <w:tcW w:w="983" w:type="pct"/>
            <w:shd w:val="clear" w:color="auto" w:fill="FFFFFF"/>
            <w:vAlign w:val="center"/>
          </w:tcPr>
          <w:p w:rsidR="00E01D7F" w:rsidRPr="00E54800" w:rsidRDefault="00E01D7F" w:rsidP="00F95F18">
            <w:pPr>
              <w:pStyle w:val="Tabelltextitabell"/>
            </w:pPr>
            <w:r w:rsidRPr="00E54800">
              <w:rPr>
                <w:szCs w:val="22"/>
              </w:rPr>
              <w:t>0.56-1.94</w:t>
            </w:r>
          </w:p>
        </w:tc>
        <w:tc>
          <w:tcPr>
            <w:tcW w:w="550" w:type="pct"/>
            <w:shd w:val="clear" w:color="auto" w:fill="FFFFFF"/>
            <w:vAlign w:val="center"/>
          </w:tcPr>
          <w:p w:rsidR="00E01D7F" w:rsidRPr="00E54800" w:rsidRDefault="00E01D7F" w:rsidP="00F95F18">
            <w:pPr>
              <w:pStyle w:val="Tabelltextitabell"/>
            </w:pPr>
            <w:r w:rsidRPr="00E54800">
              <w:rPr>
                <w:szCs w:val="22"/>
              </w:rPr>
              <w:t>0.898</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color w:val="000000"/>
              </w:rPr>
            </w:pPr>
            <w:r w:rsidRPr="00E54800">
              <w:rPr>
                <w:color w:val="000000"/>
                <w:szCs w:val="22"/>
              </w:rPr>
              <w:t>Aortic gradient, mean</w:t>
            </w:r>
          </w:p>
        </w:tc>
        <w:tc>
          <w:tcPr>
            <w:tcW w:w="349" w:type="pct"/>
            <w:shd w:val="clear" w:color="auto" w:fill="FFFFFF"/>
            <w:vAlign w:val="center"/>
          </w:tcPr>
          <w:p w:rsidR="00E01D7F" w:rsidRPr="00E54800" w:rsidRDefault="00E01D7F" w:rsidP="00F95F18">
            <w:pPr>
              <w:pStyle w:val="Tabelltextitabell"/>
            </w:pPr>
            <w:r w:rsidRPr="00E54800">
              <w:rPr>
                <w:szCs w:val="22"/>
              </w:rPr>
              <w:t>0.99</w:t>
            </w:r>
          </w:p>
        </w:tc>
        <w:tc>
          <w:tcPr>
            <w:tcW w:w="983" w:type="pct"/>
            <w:shd w:val="clear" w:color="auto" w:fill="FFFFFF"/>
            <w:vAlign w:val="center"/>
          </w:tcPr>
          <w:p w:rsidR="00E01D7F" w:rsidRPr="00E54800" w:rsidRDefault="00E01D7F" w:rsidP="00F95F18">
            <w:pPr>
              <w:pStyle w:val="Tabelltextitabell"/>
            </w:pPr>
            <w:r w:rsidRPr="00E54800">
              <w:rPr>
                <w:szCs w:val="22"/>
              </w:rPr>
              <w:t>0.97-1.02</w:t>
            </w:r>
          </w:p>
        </w:tc>
        <w:tc>
          <w:tcPr>
            <w:tcW w:w="550" w:type="pct"/>
            <w:shd w:val="clear" w:color="auto" w:fill="FFFFFF"/>
            <w:vAlign w:val="center"/>
          </w:tcPr>
          <w:p w:rsidR="00E01D7F" w:rsidRPr="00E54800" w:rsidRDefault="00E01D7F" w:rsidP="00F95F18">
            <w:pPr>
              <w:pStyle w:val="Tabelltextitabell"/>
            </w:pPr>
            <w:r w:rsidRPr="00E54800">
              <w:rPr>
                <w:szCs w:val="22"/>
              </w:rPr>
              <w:t>0.591</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Pulmonary hypertension</w:t>
            </w:r>
          </w:p>
        </w:tc>
        <w:tc>
          <w:tcPr>
            <w:tcW w:w="349" w:type="pct"/>
            <w:shd w:val="clear" w:color="auto" w:fill="FFFFFF"/>
            <w:vAlign w:val="center"/>
          </w:tcPr>
          <w:p w:rsidR="00E01D7F" w:rsidRPr="00E54800" w:rsidRDefault="00E01D7F" w:rsidP="00F95F18">
            <w:pPr>
              <w:pStyle w:val="Tabelltextitabell"/>
            </w:pPr>
            <w:r w:rsidRPr="00E54800">
              <w:rPr>
                <w:szCs w:val="22"/>
              </w:rPr>
              <w:t>1.95</w:t>
            </w:r>
          </w:p>
        </w:tc>
        <w:tc>
          <w:tcPr>
            <w:tcW w:w="983" w:type="pct"/>
            <w:shd w:val="clear" w:color="auto" w:fill="FFFFFF"/>
            <w:vAlign w:val="center"/>
          </w:tcPr>
          <w:p w:rsidR="00E01D7F" w:rsidRPr="00E54800" w:rsidRDefault="00E01D7F" w:rsidP="00F95F18">
            <w:pPr>
              <w:pStyle w:val="Tabelltextitabell"/>
            </w:pPr>
            <w:r w:rsidRPr="00E54800">
              <w:rPr>
                <w:szCs w:val="22"/>
              </w:rPr>
              <w:t>1.04-3.63</w:t>
            </w:r>
          </w:p>
        </w:tc>
        <w:tc>
          <w:tcPr>
            <w:tcW w:w="550" w:type="pct"/>
            <w:shd w:val="clear" w:color="auto" w:fill="FFFFFF"/>
            <w:vAlign w:val="center"/>
          </w:tcPr>
          <w:p w:rsidR="00E01D7F" w:rsidRPr="00E54800" w:rsidRDefault="00E01D7F" w:rsidP="00F95F18">
            <w:pPr>
              <w:pStyle w:val="Tabelltextitabell"/>
            </w:pPr>
            <w:r w:rsidRPr="00E54800">
              <w:rPr>
                <w:szCs w:val="22"/>
              </w:rPr>
              <w:t>0.036</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Previous CABG</w:t>
            </w:r>
          </w:p>
        </w:tc>
        <w:tc>
          <w:tcPr>
            <w:tcW w:w="349" w:type="pct"/>
            <w:shd w:val="clear" w:color="auto" w:fill="FFFFFF"/>
            <w:vAlign w:val="center"/>
          </w:tcPr>
          <w:p w:rsidR="00E01D7F" w:rsidRPr="00E54800" w:rsidRDefault="00E01D7F" w:rsidP="00F95F18">
            <w:pPr>
              <w:pStyle w:val="Tabelltextitabell"/>
            </w:pPr>
            <w:r w:rsidRPr="00E54800">
              <w:rPr>
                <w:szCs w:val="22"/>
              </w:rPr>
              <w:t>1.74</w:t>
            </w:r>
          </w:p>
        </w:tc>
        <w:tc>
          <w:tcPr>
            <w:tcW w:w="983" w:type="pct"/>
            <w:shd w:val="clear" w:color="auto" w:fill="FFFFFF"/>
            <w:vAlign w:val="center"/>
          </w:tcPr>
          <w:p w:rsidR="00E01D7F" w:rsidRPr="00E54800" w:rsidRDefault="00E01D7F" w:rsidP="00F95F18">
            <w:pPr>
              <w:pStyle w:val="Tabelltextitabell"/>
            </w:pPr>
            <w:r w:rsidRPr="00E54800">
              <w:rPr>
                <w:szCs w:val="22"/>
              </w:rPr>
              <w:t>1.02-2.96</w:t>
            </w:r>
          </w:p>
        </w:tc>
        <w:tc>
          <w:tcPr>
            <w:tcW w:w="550" w:type="pct"/>
            <w:shd w:val="clear" w:color="auto" w:fill="FFFFFF"/>
            <w:vAlign w:val="center"/>
          </w:tcPr>
          <w:p w:rsidR="00E01D7F" w:rsidRPr="00E54800" w:rsidRDefault="00E01D7F" w:rsidP="00F95F18">
            <w:pPr>
              <w:pStyle w:val="Tabelltextitabell"/>
            </w:pPr>
            <w:r w:rsidRPr="00E54800">
              <w:rPr>
                <w:szCs w:val="22"/>
              </w:rPr>
              <w:t>0.041</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Previous PCI</w:t>
            </w:r>
          </w:p>
        </w:tc>
        <w:tc>
          <w:tcPr>
            <w:tcW w:w="349" w:type="pct"/>
            <w:shd w:val="clear" w:color="auto" w:fill="FFFFFF"/>
            <w:vAlign w:val="center"/>
          </w:tcPr>
          <w:p w:rsidR="00E01D7F" w:rsidRPr="00E54800" w:rsidRDefault="00E01D7F" w:rsidP="00F95F18">
            <w:pPr>
              <w:pStyle w:val="Tabelltextitabell"/>
            </w:pPr>
            <w:r w:rsidRPr="00E54800">
              <w:rPr>
                <w:szCs w:val="22"/>
              </w:rPr>
              <w:t>0.83</w:t>
            </w:r>
          </w:p>
        </w:tc>
        <w:tc>
          <w:tcPr>
            <w:tcW w:w="983" w:type="pct"/>
            <w:shd w:val="clear" w:color="auto" w:fill="FFFFFF"/>
            <w:vAlign w:val="center"/>
          </w:tcPr>
          <w:p w:rsidR="00E01D7F" w:rsidRPr="00E54800" w:rsidRDefault="00E01D7F" w:rsidP="00F95F18">
            <w:pPr>
              <w:pStyle w:val="Tabelltextitabell"/>
            </w:pPr>
            <w:r w:rsidRPr="00E54800">
              <w:rPr>
                <w:szCs w:val="22"/>
              </w:rPr>
              <w:t>0.48-1.45</w:t>
            </w:r>
          </w:p>
        </w:tc>
        <w:tc>
          <w:tcPr>
            <w:tcW w:w="550" w:type="pct"/>
            <w:shd w:val="clear" w:color="auto" w:fill="FFFFFF"/>
            <w:vAlign w:val="center"/>
          </w:tcPr>
          <w:p w:rsidR="00E01D7F" w:rsidRPr="00E54800" w:rsidRDefault="00E01D7F" w:rsidP="00F95F18">
            <w:pPr>
              <w:pStyle w:val="Tabelltextitabell"/>
            </w:pPr>
            <w:r w:rsidRPr="00E54800">
              <w:rPr>
                <w:szCs w:val="22"/>
              </w:rPr>
              <w:t>0.510</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tcBorders>
              <w:bottom w:val="single" w:sz="4" w:space="0" w:color="auto"/>
            </w:tcBorders>
            <w:shd w:val="clear" w:color="auto" w:fill="FFFFFF"/>
            <w:vAlign w:val="center"/>
          </w:tcPr>
          <w:p w:rsidR="00E01D7F" w:rsidRPr="00E54800" w:rsidRDefault="00E01D7F" w:rsidP="00F95F18">
            <w:pPr>
              <w:pStyle w:val="Tabelltextitabell"/>
              <w:rPr>
                <w:b/>
                <w:bCs/>
              </w:rPr>
            </w:pPr>
          </w:p>
        </w:tc>
        <w:tc>
          <w:tcPr>
            <w:tcW w:w="349" w:type="pct"/>
            <w:tcBorders>
              <w:bottom w:val="single" w:sz="4" w:space="0" w:color="auto"/>
            </w:tcBorders>
            <w:shd w:val="clear" w:color="auto" w:fill="FFFFFF"/>
            <w:vAlign w:val="center"/>
          </w:tcPr>
          <w:p w:rsidR="00E01D7F" w:rsidRPr="00E54800" w:rsidRDefault="00E01D7F" w:rsidP="00F95F18">
            <w:pPr>
              <w:pStyle w:val="Tabelltextitabell"/>
            </w:pPr>
          </w:p>
        </w:tc>
        <w:tc>
          <w:tcPr>
            <w:tcW w:w="983" w:type="pct"/>
            <w:tcBorders>
              <w:bottom w:val="single" w:sz="4" w:space="0" w:color="auto"/>
            </w:tcBorders>
            <w:shd w:val="clear" w:color="auto" w:fill="FFFFFF"/>
            <w:vAlign w:val="center"/>
          </w:tcPr>
          <w:p w:rsidR="00E01D7F" w:rsidRPr="00E54800" w:rsidRDefault="00E01D7F" w:rsidP="00F95F18">
            <w:pPr>
              <w:pStyle w:val="Tabelltextitabell"/>
            </w:pPr>
          </w:p>
        </w:tc>
        <w:tc>
          <w:tcPr>
            <w:tcW w:w="550" w:type="pct"/>
            <w:tcBorders>
              <w:bottom w:val="single" w:sz="4" w:space="0" w:color="auto"/>
            </w:tcBorders>
            <w:shd w:val="clear" w:color="auto" w:fill="FFFFFF"/>
            <w:vAlign w:val="center"/>
          </w:tcPr>
          <w:p w:rsidR="00E01D7F" w:rsidRPr="00E54800" w:rsidRDefault="00E01D7F" w:rsidP="00F95F18">
            <w:pPr>
              <w:pStyle w:val="Tabelltextitabell"/>
            </w:pPr>
          </w:p>
        </w:tc>
        <w:tc>
          <w:tcPr>
            <w:tcW w:w="391" w:type="pct"/>
            <w:tcBorders>
              <w:bottom w:val="single" w:sz="4" w:space="0" w:color="auto"/>
            </w:tcBorders>
            <w:shd w:val="clear" w:color="auto" w:fill="FFFFFF"/>
            <w:vAlign w:val="center"/>
          </w:tcPr>
          <w:p w:rsidR="00E01D7F" w:rsidRPr="00E54800" w:rsidRDefault="00E01D7F" w:rsidP="00F95F18">
            <w:pPr>
              <w:pStyle w:val="Tabelltextitabell"/>
            </w:pPr>
          </w:p>
        </w:tc>
        <w:tc>
          <w:tcPr>
            <w:tcW w:w="626" w:type="pct"/>
            <w:tcBorders>
              <w:bottom w:val="single" w:sz="4" w:space="0" w:color="auto"/>
            </w:tcBorders>
            <w:shd w:val="clear" w:color="auto" w:fill="FFFFFF"/>
            <w:vAlign w:val="center"/>
          </w:tcPr>
          <w:p w:rsidR="00E01D7F" w:rsidRPr="00E54800" w:rsidRDefault="00E01D7F" w:rsidP="00F95F18">
            <w:pPr>
              <w:pStyle w:val="Tabelltextitabell"/>
            </w:pPr>
          </w:p>
        </w:tc>
        <w:tc>
          <w:tcPr>
            <w:tcW w:w="397" w:type="pct"/>
            <w:tcBorders>
              <w:bottom w:val="single" w:sz="4" w:space="0" w:color="auto"/>
            </w:tcBorders>
            <w:shd w:val="clear" w:color="auto" w:fill="FFFFFF"/>
            <w:vAlign w:val="center"/>
          </w:tcPr>
          <w:p w:rsidR="00E01D7F" w:rsidRPr="00E54800" w:rsidRDefault="00E01D7F" w:rsidP="00F95F18">
            <w:pPr>
              <w:pStyle w:val="Tabelltextitabell"/>
            </w:pPr>
          </w:p>
        </w:tc>
      </w:tr>
      <w:tr w:rsidR="00E01D7F" w:rsidRPr="00E54800" w:rsidTr="00650C95">
        <w:tc>
          <w:tcPr>
            <w:tcW w:w="1704" w:type="pct"/>
            <w:tcBorders>
              <w:top w:val="single" w:sz="4" w:space="0" w:color="auto"/>
              <w:bottom w:val="nil"/>
            </w:tcBorders>
            <w:shd w:val="clear" w:color="auto" w:fill="FFFFFF"/>
            <w:vAlign w:val="center"/>
          </w:tcPr>
          <w:p w:rsidR="00E01D7F" w:rsidRPr="00E54800" w:rsidRDefault="00E01D7F" w:rsidP="00F95F18">
            <w:pPr>
              <w:pStyle w:val="Tabelltextitabell"/>
              <w:rPr>
                <w:bCs/>
                <w:lang w:val="en-US"/>
              </w:rPr>
            </w:pPr>
            <w:r w:rsidRPr="00E54800">
              <w:rPr>
                <w:bCs/>
                <w:szCs w:val="22"/>
                <w:lang w:val="en-US"/>
              </w:rPr>
              <w:t>Predictors of re-hospitalization for congestive heart failure</w:t>
            </w:r>
          </w:p>
        </w:tc>
        <w:tc>
          <w:tcPr>
            <w:tcW w:w="349"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szCs w:val="22"/>
              </w:rPr>
              <w:t>HR</w:t>
            </w:r>
          </w:p>
        </w:tc>
        <w:tc>
          <w:tcPr>
            <w:tcW w:w="983"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szCs w:val="22"/>
              </w:rPr>
              <w:t>(95% CI)</w:t>
            </w:r>
          </w:p>
        </w:tc>
        <w:tc>
          <w:tcPr>
            <w:tcW w:w="550"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i/>
                <w:szCs w:val="22"/>
              </w:rPr>
              <w:t>p-</w:t>
            </w:r>
            <w:r w:rsidRPr="00E54800">
              <w:rPr>
                <w:szCs w:val="22"/>
              </w:rPr>
              <w:t>value</w:t>
            </w:r>
          </w:p>
        </w:tc>
        <w:tc>
          <w:tcPr>
            <w:tcW w:w="391"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szCs w:val="22"/>
              </w:rPr>
              <w:t>HR</w:t>
            </w:r>
          </w:p>
        </w:tc>
        <w:tc>
          <w:tcPr>
            <w:tcW w:w="626"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szCs w:val="22"/>
              </w:rPr>
              <w:t>(95% CI)</w:t>
            </w:r>
          </w:p>
        </w:tc>
        <w:tc>
          <w:tcPr>
            <w:tcW w:w="397" w:type="pct"/>
            <w:tcBorders>
              <w:top w:val="single" w:sz="4" w:space="0" w:color="auto"/>
              <w:bottom w:val="nil"/>
            </w:tcBorders>
            <w:shd w:val="clear" w:color="auto" w:fill="FFFFFF"/>
            <w:vAlign w:val="center"/>
          </w:tcPr>
          <w:p w:rsidR="00E01D7F" w:rsidRPr="00E54800" w:rsidRDefault="00E01D7F" w:rsidP="00F95F18">
            <w:pPr>
              <w:pStyle w:val="Tabelltextitabell"/>
            </w:pPr>
            <w:r w:rsidRPr="00E54800">
              <w:rPr>
                <w:i/>
                <w:szCs w:val="22"/>
              </w:rPr>
              <w:t>p-</w:t>
            </w:r>
            <w:r w:rsidRPr="00E54800">
              <w:rPr>
                <w:szCs w:val="22"/>
              </w:rPr>
              <w:t>value</w:t>
            </w:r>
          </w:p>
        </w:tc>
      </w:tr>
      <w:tr w:rsidR="00E01D7F" w:rsidRPr="00E54800" w:rsidTr="00650C95">
        <w:tc>
          <w:tcPr>
            <w:tcW w:w="1704" w:type="pct"/>
            <w:tcBorders>
              <w:top w:val="single" w:sz="4" w:space="0" w:color="auto"/>
            </w:tcBorders>
            <w:shd w:val="clear" w:color="auto" w:fill="FFFFFF"/>
            <w:vAlign w:val="center"/>
          </w:tcPr>
          <w:p w:rsidR="00E01D7F" w:rsidRPr="00E54800" w:rsidRDefault="00E01D7F" w:rsidP="00F95F18">
            <w:pPr>
              <w:pStyle w:val="Tabelltextitabell"/>
              <w:rPr>
                <w:bCs/>
              </w:rPr>
            </w:pPr>
            <w:r w:rsidRPr="00E54800">
              <w:rPr>
                <w:bCs/>
                <w:szCs w:val="22"/>
              </w:rPr>
              <w:t>Age, per 1-year increment</w:t>
            </w:r>
          </w:p>
        </w:tc>
        <w:tc>
          <w:tcPr>
            <w:tcW w:w="349"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1.04</w:t>
            </w:r>
          </w:p>
        </w:tc>
        <w:tc>
          <w:tcPr>
            <w:tcW w:w="983"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0.99-1.01</w:t>
            </w:r>
          </w:p>
        </w:tc>
        <w:tc>
          <w:tcPr>
            <w:tcW w:w="550"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0.111</w:t>
            </w:r>
          </w:p>
        </w:tc>
        <w:tc>
          <w:tcPr>
            <w:tcW w:w="391"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1.05</w:t>
            </w:r>
          </w:p>
        </w:tc>
        <w:tc>
          <w:tcPr>
            <w:tcW w:w="626"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0.99-1.12</w:t>
            </w:r>
          </w:p>
        </w:tc>
        <w:tc>
          <w:tcPr>
            <w:tcW w:w="397" w:type="pct"/>
            <w:tcBorders>
              <w:top w:val="single" w:sz="4" w:space="0" w:color="auto"/>
            </w:tcBorders>
            <w:shd w:val="clear" w:color="auto" w:fill="FFFFFF"/>
            <w:vAlign w:val="center"/>
          </w:tcPr>
          <w:p w:rsidR="00E01D7F" w:rsidRPr="00E54800" w:rsidRDefault="00E01D7F" w:rsidP="00F95F18">
            <w:pPr>
              <w:pStyle w:val="Tabelltextitabell"/>
            </w:pPr>
            <w:r w:rsidRPr="00E54800">
              <w:rPr>
                <w:szCs w:val="22"/>
              </w:rPr>
              <w:t>0.079</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Female gender</w:t>
            </w:r>
          </w:p>
        </w:tc>
        <w:tc>
          <w:tcPr>
            <w:tcW w:w="349" w:type="pct"/>
            <w:shd w:val="clear" w:color="auto" w:fill="FFFFFF"/>
            <w:vAlign w:val="center"/>
          </w:tcPr>
          <w:p w:rsidR="00E01D7F" w:rsidRPr="00E54800" w:rsidRDefault="00E01D7F" w:rsidP="00F95F18">
            <w:pPr>
              <w:pStyle w:val="Tabelltextitabell"/>
            </w:pPr>
            <w:r w:rsidRPr="00E54800">
              <w:rPr>
                <w:szCs w:val="22"/>
              </w:rPr>
              <w:t>1.23</w:t>
            </w:r>
          </w:p>
        </w:tc>
        <w:tc>
          <w:tcPr>
            <w:tcW w:w="983" w:type="pct"/>
            <w:shd w:val="clear" w:color="auto" w:fill="FFFFFF"/>
            <w:vAlign w:val="center"/>
          </w:tcPr>
          <w:p w:rsidR="00E01D7F" w:rsidRPr="00E54800" w:rsidRDefault="00E01D7F" w:rsidP="00F95F18">
            <w:pPr>
              <w:pStyle w:val="Tabelltextitabell"/>
            </w:pPr>
            <w:r w:rsidRPr="00E54800">
              <w:rPr>
                <w:szCs w:val="22"/>
              </w:rPr>
              <w:t>0.62-2.42</w:t>
            </w:r>
          </w:p>
        </w:tc>
        <w:tc>
          <w:tcPr>
            <w:tcW w:w="550" w:type="pct"/>
            <w:shd w:val="clear" w:color="auto" w:fill="FFFFFF"/>
            <w:vAlign w:val="center"/>
          </w:tcPr>
          <w:p w:rsidR="00E01D7F" w:rsidRPr="00E54800" w:rsidRDefault="00E01D7F" w:rsidP="00F95F18">
            <w:pPr>
              <w:pStyle w:val="Tabelltextitabell"/>
            </w:pPr>
            <w:r w:rsidRPr="00E54800">
              <w:rPr>
                <w:szCs w:val="22"/>
              </w:rPr>
              <w:t>0.558</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Hypertension</w:t>
            </w:r>
          </w:p>
        </w:tc>
        <w:tc>
          <w:tcPr>
            <w:tcW w:w="349" w:type="pct"/>
            <w:shd w:val="clear" w:color="auto" w:fill="FFFFFF"/>
            <w:vAlign w:val="center"/>
          </w:tcPr>
          <w:p w:rsidR="00E01D7F" w:rsidRPr="00E54800" w:rsidRDefault="00E01D7F" w:rsidP="00F95F18">
            <w:pPr>
              <w:pStyle w:val="Tabelltextitabell"/>
            </w:pPr>
            <w:r w:rsidRPr="00E54800">
              <w:rPr>
                <w:szCs w:val="22"/>
              </w:rPr>
              <w:t>0.95</w:t>
            </w:r>
          </w:p>
        </w:tc>
        <w:tc>
          <w:tcPr>
            <w:tcW w:w="983" w:type="pct"/>
            <w:shd w:val="clear" w:color="auto" w:fill="FFFFFF"/>
            <w:vAlign w:val="center"/>
          </w:tcPr>
          <w:p w:rsidR="00E01D7F" w:rsidRPr="00E54800" w:rsidRDefault="00E01D7F" w:rsidP="00F95F18">
            <w:pPr>
              <w:pStyle w:val="Tabelltextitabell"/>
            </w:pPr>
            <w:r w:rsidRPr="00E54800">
              <w:rPr>
                <w:szCs w:val="22"/>
              </w:rPr>
              <w:t>0.48-1.89</w:t>
            </w:r>
          </w:p>
        </w:tc>
        <w:tc>
          <w:tcPr>
            <w:tcW w:w="550" w:type="pct"/>
            <w:shd w:val="clear" w:color="auto" w:fill="FFFFFF"/>
            <w:vAlign w:val="center"/>
          </w:tcPr>
          <w:p w:rsidR="00E01D7F" w:rsidRPr="00E54800" w:rsidRDefault="00E01D7F" w:rsidP="00F95F18">
            <w:pPr>
              <w:pStyle w:val="Tabelltextitabell"/>
            </w:pPr>
            <w:r w:rsidRPr="00E54800">
              <w:rPr>
                <w:szCs w:val="22"/>
              </w:rPr>
              <w:t>0.892</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Diabetes mellitus</w:t>
            </w:r>
          </w:p>
        </w:tc>
        <w:tc>
          <w:tcPr>
            <w:tcW w:w="349" w:type="pct"/>
            <w:shd w:val="clear" w:color="auto" w:fill="FFFFFF"/>
            <w:vAlign w:val="center"/>
          </w:tcPr>
          <w:p w:rsidR="00E01D7F" w:rsidRPr="00E54800" w:rsidRDefault="00E01D7F" w:rsidP="00F95F18">
            <w:pPr>
              <w:pStyle w:val="Tabelltextitabell"/>
            </w:pPr>
            <w:r w:rsidRPr="00E54800">
              <w:rPr>
                <w:szCs w:val="22"/>
              </w:rPr>
              <w:t>1.41</w:t>
            </w:r>
          </w:p>
        </w:tc>
        <w:tc>
          <w:tcPr>
            <w:tcW w:w="983" w:type="pct"/>
            <w:shd w:val="clear" w:color="auto" w:fill="FFFFFF"/>
            <w:vAlign w:val="center"/>
          </w:tcPr>
          <w:p w:rsidR="00E01D7F" w:rsidRPr="00E54800" w:rsidRDefault="00E01D7F" w:rsidP="00F95F18">
            <w:pPr>
              <w:pStyle w:val="Tabelltextitabell"/>
            </w:pPr>
            <w:r w:rsidRPr="00E54800">
              <w:rPr>
                <w:szCs w:val="22"/>
              </w:rPr>
              <w:t>0.65-3.07</w:t>
            </w:r>
          </w:p>
        </w:tc>
        <w:tc>
          <w:tcPr>
            <w:tcW w:w="550" w:type="pct"/>
            <w:shd w:val="clear" w:color="auto" w:fill="FFFFFF"/>
            <w:vAlign w:val="center"/>
          </w:tcPr>
          <w:p w:rsidR="00E01D7F" w:rsidRPr="00E54800" w:rsidRDefault="00E01D7F" w:rsidP="00F95F18">
            <w:pPr>
              <w:pStyle w:val="Tabelltextitabell"/>
            </w:pPr>
            <w:r w:rsidRPr="00E54800">
              <w:rPr>
                <w:szCs w:val="22"/>
              </w:rPr>
              <w:t>0.391</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LVEF&lt;50</w:t>
            </w:r>
          </w:p>
        </w:tc>
        <w:tc>
          <w:tcPr>
            <w:tcW w:w="349" w:type="pct"/>
            <w:shd w:val="clear" w:color="auto" w:fill="FFFFFF"/>
            <w:vAlign w:val="center"/>
          </w:tcPr>
          <w:p w:rsidR="00E01D7F" w:rsidRPr="00E54800" w:rsidRDefault="00E01D7F" w:rsidP="00F95F18">
            <w:pPr>
              <w:pStyle w:val="Tabelltextitabell"/>
            </w:pPr>
            <w:r w:rsidRPr="00E54800">
              <w:rPr>
                <w:szCs w:val="22"/>
              </w:rPr>
              <w:t>1.91</w:t>
            </w:r>
          </w:p>
        </w:tc>
        <w:tc>
          <w:tcPr>
            <w:tcW w:w="983" w:type="pct"/>
            <w:shd w:val="clear" w:color="auto" w:fill="FFFFFF"/>
            <w:vAlign w:val="center"/>
          </w:tcPr>
          <w:p w:rsidR="00E01D7F" w:rsidRPr="00E54800" w:rsidRDefault="00E01D7F" w:rsidP="00F95F18">
            <w:pPr>
              <w:pStyle w:val="Tabelltextitabell"/>
            </w:pPr>
            <w:r w:rsidRPr="00E54800">
              <w:rPr>
                <w:szCs w:val="22"/>
              </w:rPr>
              <w:t>0.95-3.83</w:t>
            </w:r>
          </w:p>
        </w:tc>
        <w:tc>
          <w:tcPr>
            <w:tcW w:w="550" w:type="pct"/>
            <w:shd w:val="clear" w:color="auto" w:fill="FFFFFF"/>
            <w:vAlign w:val="center"/>
          </w:tcPr>
          <w:p w:rsidR="00E01D7F" w:rsidRPr="00E54800" w:rsidRDefault="00E01D7F" w:rsidP="00F95F18">
            <w:pPr>
              <w:pStyle w:val="Tabelltextitabell"/>
            </w:pPr>
            <w:r w:rsidRPr="00E54800">
              <w:rPr>
                <w:szCs w:val="22"/>
              </w:rPr>
              <w:t>0.069</w:t>
            </w:r>
          </w:p>
        </w:tc>
        <w:tc>
          <w:tcPr>
            <w:tcW w:w="391" w:type="pct"/>
            <w:shd w:val="clear" w:color="auto" w:fill="FFFFFF"/>
            <w:vAlign w:val="center"/>
          </w:tcPr>
          <w:p w:rsidR="00E01D7F" w:rsidRPr="00E54800" w:rsidRDefault="00E01D7F" w:rsidP="00F95F18">
            <w:pPr>
              <w:pStyle w:val="Tabelltextitabell"/>
            </w:pPr>
            <w:r w:rsidRPr="00E54800">
              <w:rPr>
                <w:szCs w:val="22"/>
              </w:rPr>
              <w:t>2.01</w:t>
            </w:r>
          </w:p>
        </w:tc>
        <w:tc>
          <w:tcPr>
            <w:tcW w:w="626" w:type="pct"/>
            <w:shd w:val="clear" w:color="auto" w:fill="FFFFFF"/>
            <w:vAlign w:val="center"/>
          </w:tcPr>
          <w:p w:rsidR="00E01D7F" w:rsidRPr="00E54800" w:rsidRDefault="00E01D7F" w:rsidP="00F95F18">
            <w:pPr>
              <w:pStyle w:val="Tabelltextitabell"/>
            </w:pPr>
            <w:r w:rsidRPr="00E54800">
              <w:rPr>
                <w:szCs w:val="22"/>
              </w:rPr>
              <w:t>0.98-4.12</w:t>
            </w:r>
          </w:p>
        </w:tc>
        <w:tc>
          <w:tcPr>
            <w:tcW w:w="397" w:type="pct"/>
            <w:shd w:val="clear" w:color="auto" w:fill="FFFFFF"/>
            <w:vAlign w:val="center"/>
          </w:tcPr>
          <w:p w:rsidR="00E01D7F" w:rsidRPr="00E54800" w:rsidRDefault="00E01D7F" w:rsidP="00F95F18">
            <w:pPr>
              <w:pStyle w:val="Tabelltextitabell"/>
            </w:pPr>
            <w:r w:rsidRPr="00E54800">
              <w:rPr>
                <w:szCs w:val="22"/>
              </w:rPr>
              <w:t>0.055</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NYHA Class IV</w:t>
            </w:r>
          </w:p>
        </w:tc>
        <w:tc>
          <w:tcPr>
            <w:tcW w:w="349" w:type="pct"/>
            <w:shd w:val="clear" w:color="auto" w:fill="FFFFFF"/>
            <w:vAlign w:val="center"/>
          </w:tcPr>
          <w:p w:rsidR="00E01D7F" w:rsidRPr="00E54800" w:rsidRDefault="00E01D7F" w:rsidP="00F95F18">
            <w:pPr>
              <w:pStyle w:val="Tabelltextitabell"/>
            </w:pPr>
            <w:r w:rsidRPr="00E54800">
              <w:rPr>
                <w:szCs w:val="22"/>
              </w:rPr>
              <w:t>2.67</w:t>
            </w:r>
          </w:p>
        </w:tc>
        <w:tc>
          <w:tcPr>
            <w:tcW w:w="983" w:type="pct"/>
            <w:shd w:val="clear" w:color="auto" w:fill="FFFFFF"/>
            <w:vAlign w:val="center"/>
          </w:tcPr>
          <w:p w:rsidR="00E01D7F" w:rsidRPr="00E54800" w:rsidRDefault="00E01D7F" w:rsidP="00F95F18">
            <w:pPr>
              <w:pStyle w:val="Tabelltextitabell"/>
            </w:pPr>
            <w:r w:rsidRPr="00E54800">
              <w:rPr>
                <w:szCs w:val="22"/>
              </w:rPr>
              <w:t>1.31-5.45</w:t>
            </w:r>
          </w:p>
        </w:tc>
        <w:tc>
          <w:tcPr>
            <w:tcW w:w="550" w:type="pct"/>
            <w:shd w:val="clear" w:color="auto" w:fill="FFFFFF"/>
            <w:vAlign w:val="center"/>
          </w:tcPr>
          <w:p w:rsidR="00E01D7F" w:rsidRPr="00E54800" w:rsidRDefault="00E01D7F" w:rsidP="00F95F18">
            <w:pPr>
              <w:pStyle w:val="Tabelltextitabell"/>
            </w:pPr>
            <w:r w:rsidRPr="00E54800">
              <w:rPr>
                <w:szCs w:val="22"/>
              </w:rPr>
              <w:t>0.007</w:t>
            </w:r>
          </w:p>
        </w:tc>
        <w:tc>
          <w:tcPr>
            <w:tcW w:w="391" w:type="pct"/>
            <w:shd w:val="clear" w:color="auto" w:fill="FFFFFF"/>
            <w:vAlign w:val="center"/>
          </w:tcPr>
          <w:p w:rsidR="00E01D7F" w:rsidRPr="00E54800" w:rsidRDefault="00E01D7F" w:rsidP="00F95F18">
            <w:pPr>
              <w:pStyle w:val="Tabelltextitabell"/>
            </w:pPr>
            <w:r w:rsidRPr="00E54800">
              <w:rPr>
                <w:szCs w:val="22"/>
              </w:rPr>
              <w:t>2.43</w:t>
            </w:r>
          </w:p>
        </w:tc>
        <w:tc>
          <w:tcPr>
            <w:tcW w:w="626" w:type="pct"/>
            <w:shd w:val="clear" w:color="auto" w:fill="FFFFFF"/>
            <w:vAlign w:val="center"/>
          </w:tcPr>
          <w:p w:rsidR="00E01D7F" w:rsidRPr="00E54800" w:rsidRDefault="00E01D7F" w:rsidP="00F95F18">
            <w:pPr>
              <w:pStyle w:val="Tabelltextitabell"/>
            </w:pPr>
            <w:r w:rsidRPr="00E54800">
              <w:rPr>
                <w:szCs w:val="22"/>
              </w:rPr>
              <w:t>1.19-4.95</w:t>
            </w:r>
          </w:p>
        </w:tc>
        <w:tc>
          <w:tcPr>
            <w:tcW w:w="397" w:type="pct"/>
            <w:shd w:val="clear" w:color="auto" w:fill="FFFFFF"/>
            <w:vAlign w:val="center"/>
          </w:tcPr>
          <w:p w:rsidR="00E01D7F" w:rsidRPr="00E54800" w:rsidRDefault="00E01D7F" w:rsidP="00F95F18">
            <w:pPr>
              <w:pStyle w:val="Tabelltextitabell"/>
            </w:pPr>
            <w:r w:rsidRPr="00E54800">
              <w:rPr>
                <w:szCs w:val="22"/>
              </w:rPr>
              <w:t>0.015</w:t>
            </w: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eGFR</w:t>
            </w:r>
          </w:p>
        </w:tc>
        <w:tc>
          <w:tcPr>
            <w:tcW w:w="349" w:type="pct"/>
            <w:shd w:val="clear" w:color="auto" w:fill="FFFFFF"/>
            <w:vAlign w:val="center"/>
          </w:tcPr>
          <w:p w:rsidR="00E01D7F" w:rsidRPr="00E54800" w:rsidRDefault="00E01D7F" w:rsidP="00F95F18">
            <w:pPr>
              <w:pStyle w:val="Tabelltextitabell"/>
            </w:pPr>
            <w:r w:rsidRPr="00E54800">
              <w:rPr>
                <w:szCs w:val="22"/>
              </w:rPr>
              <w:t>0.99</w:t>
            </w:r>
          </w:p>
        </w:tc>
        <w:tc>
          <w:tcPr>
            <w:tcW w:w="983" w:type="pct"/>
            <w:shd w:val="clear" w:color="auto" w:fill="FFFFFF"/>
            <w:vAlign w:val="center"/>
          </w:tcPr>
          <w:p w:rsidR="00E01D7F" w:rsidRPr="00E54800" w:rsidRDefault="00E01D7F" w:rsidP="00F95F18">
            <w:pPr>
              <w:pStyle w:val="Tabelltextitabell"/>
            </w:pPr>
            <w:r w:rsidRPr="00E54800">
              <w:rPr>
                <w:szCs w:val="22"/>
              </w:rPr>
              <w:t>0.98-1.01</w:t>
            </w:r>
          </w:p>
        </w:tc>
        <w:tc>
          <w:tcPr>
            <w:tcW w:w="550" w:type="pct"/>
            <w:shd w:val="clear" w:color="auto" w:fill="FFFFFF"/>
            <w:vAlign w:val="center"/>
          </w:tcPr>
          <w:p w:rsidR="00E01D7F" w:rsidRPr="00E54800" w:rsidRDefault="00E01D7F" w:rsidP="00F95F18">
            <w:pPr>
              <w:pStyle w:val="Tabelltextitabell"/>
            </w:pPr>
            <w:r w:rsidRPr="00E54800">
              <w:rPr>
                <w:szCs w:val="22"/>
              </w:rPr>
              <w:t>0.288</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Renal replacement therapy</w:t>
            </w:r>
          </w:p>
        </w:tc>
        <w:tc>
          <w:tcPr>
            <w:tcW w:w="349" w:type="pct"/>
            <w:shd w:val="clear" w:color="auto" w:fill="FFFFFF"/>
            <w:vAlign w:val="center"/>
          </w:tcPr>
          <w:p w:rsidR="00E01D7F" w:rsidRPr="00E54800" w:rsidRDefault="00E01D7F" w:rsidP="00F95F18">
            <w:pPr>
              <w:pStyle w:val="Tabelltextitabell"/>
            </w:pPr>
            <w:r w:rsidRPr="00E54800">
              <w:rPr>
                <w:szCs w:val="22"/>
              </w:rPr>
              <w:t>0.78</w:t>
            </w:r>
          </w:p>
        </w:tc>
        <w:tc>
          <w:tcPr>
            <w:tcW w:w="983" w:type="pct"/>
            <w:shd w:val="clear" w:color="auto" w:fill="FFFFFF"/>
            <w:vAlign w:val="center"/>
          </w:tcPr>
          <w:p w:rsidR="00E01D7F" w:rsidRPr="00E54800" w:rsidRDefault="00E01D7F" w:rsidP="00F95F18">
            <w:pPr>
              <w:pStyle w:val="Tabelltextitabell"/>
            </w:pPr>
            <w:r w:rsidRPr="00E54800">
              <w:rPr>
                <w:szCs w:val="22"/>
              </w:rPr>
              <w:t>0.18-3.32</w:t>
            </w:r>
          </w:p>
        </w:tc>
        <w:tc>
          <w:tcPr>
            <w:tcW w:w="550" w:type="pct"/>
            <w:shd w:val="clear" w:color="auto" w:fill="FFFFFF"/>
            <w:vAlign w:val="center"/>
          </w:tcPr>
          <w:p w:rsidR="00E01D7F" w:rsidRPr="00E54800" w:rsidRDefault="00E01D7F" w:rsidP="00F95F18">
            <w:pPr>
              <w:pStyle w:val="Tabelltextitabell"/>
            </w:pPr>
            <w:r w:rsidRPr="00E54800">
              <w:rPr>
                <w:szCs w:val="22"/>
              </w:rPr>
              <w:t>0.734</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COPD</w:t>
            </w:r>
          </w:p>
        </w:tc>
        <w:tc>
          <w:tcPr>
            <w:tcW w:w="349" w:type="pct"/>
            <w:shd w:val="clear" w:color="auto" w:fill="FFFFFF"/>
            <w:vAlign w:val="center"/>
          </w:tcPr>
          <w:p w:rsidR="00E01D7F" w:rsidRPr="00E54800" w:rsidRDefault="00E01D7F" w:rsidP="00F95F18">
            <w:pPr>
              <w:pStyle w:val="Tabelltextitabell"/>
            </w:pPr>
            <w:r w:rsidRPr="00E54800">
              <w:rPr>
                <w:szCs w:val="22"/>
              </w:rPr>
              <w:t>0.85</w:t>
            </w:r>
          </w:p>
        </w:tc>
        <w:tc>
          <w:tcPr>
            <w:tcW w:w="983" w:type="pct"/>
            <w:shd w:val="clear" w:color="auto" w:fill="FFFFFF"/>
            <w:vAlign w:val="center"/>
          </w:tcPr>
          <w:p w:rsidR="00E01D7F" w:rsidRPr="00E54800" w:rsidRDefault="00E01D7F" w:rsidP="00F95F18">
            <w:pPr>
              <w:pStyle w:val="Tabelltextitabell"/>
            </w:pPr>
            <w:r w:rsidRPr="00E54800">
              <w:rPr>
                <w:szCs w:val="22"/>
              </w:rPr>
              <w:t>0.35-2.06</w:t>
            </w:r>
          </w:p>
        </w:tc>
        <w:tc>
          <w:tcPr>
            <w:tcW w:w="550" w:type="pct"/>
            <w:shd w:val="clear" w:color="auto" w:fill="FFFFFF"/>
            <w:vAlign w:val="center"/>
          </w:tcPr>
          <w:p w:rsidR="00E01D7F" w:rsidRPr="00E54800" w:rsidRDefault="00E01D7F" w:rsidP="00F95F18">
            <w:pPr>
              <w:pStyle w:val="Tabelltextitabell"/>
            </w:pPr>
            <w:r w:rsidRPr="00E54800">
              <w:rPr>
                <w:szCs w:val="22"/>
              </w:rPr>
              <w:t>0.714</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color w:val="000000"/>
                <w:szCs w:val="22"/>
              </w:rPr>
              <w:t>Aortic gradient, mean</w:t>
            </w:r>
          </w:p>
        </w:tc>
        <w:tc>
          <w:tcPr>
            <w:tcW w:w="349" w:type="pct"/>
            <w:shd w:val="clear" w:color="auto" w:fill="FFFFFF"/>
            <w:vAlign w:val="center"/>
          </w:tcPr>
          <w:p w:rsidR="00E01D7F" w:rsidRPr="00E54800" w:rsidRDefault="00E01D7F" w:rsidP="00F95F18">
            <w:pPr>
              <w:pStyle w:val="Tabelltextitabell"/>
            </w:pPr>
            <w:r w:rsidRPr="00E54800">
              <w:rPr>
                <w:szCs w:val="22"/>
              </w:rPr>
              <w:t>1.01</w:t>
            </w:r>
          </w:p>
        </w:tc>
        <w:tc>
          <w:tcPr>
            <w:tcW w:w="983" w:type="pct"/>
            <w:shd w:val="clear" w:color="auto" w:fill="FFFFFF"/>
            <w:vAlign w:val="center"/>
          </w:tcPr>
          <w:p w:rsidR="00E01D7F" w:rsidRPr="00E54800" w:rsidRDefault="00E01D7F" w:rsidP="00F95F18">
            <w:pPr>
              <w:pStyle w:val="Tabelltextitabell"/>
            </w:pPr>
            <w:r w:rsidRPr="00E54800">
              <w:rPr>
                <w:szCs w:val="22"/>
              </w:rPr>
              <w:t>0.98-1.04</w:t>
            </w:r>
          </w:p>
        </w:tc>
        <w:tc>
          <w:tcPr>
            <w:tcW w:w="550" w:type="pct"/>
            <w:shd w:val="clear" w:color="auto" w:fill="FFFFFF"/>
            <w:vAlign w:val="center"/>
          </w:tcPr>
          <w:p w:rsidR="00E01D7F" w:rsidRPr="00E54800" w:rsidRDefault="00E01D7F" w:rsidP="00F95F18">
            <w:pPr>
              <w:pStyle w:val="Tabelltextitabell"/>
            </w:pPr>
            <w:r w:rsidRPr="00E54800">
              <w:rPr>
                <w:szCs w:val="22"/>
              </w:rPr>
              <w:t>0.628</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Pulmonary hypertension</w:t>
            </w:r>
          </w:p>
        </w:tc>
        <w:tc>
          <w:tcPr>
            <w:tcW w:w="349" w:type="pct"/>
            <w:shd w:val="clear" w:color="auto" w:fill="FFFFFF"/>
            <w:vAlign w:val="center"/>
          </w:tcPr>
          <w:p w:rsidR="00E01D7F" w:rsidRPr="00E54800" w:rsidRDefault="00E01D7F" w:rsidP="00F95F18">
            <w:pPr>
              <w:pStyle w:val="Tabelltextitabell"/>
            </w:pPr>
            <w:r w:rsidRPr="00E54800">
              <w:rPr>
                <w:szCs w:val="22"/>
              </w:rPr>
              <w:t>2.02</w:t>
            </w:r>
          </w:p>
        </w:tc>
        <w:tc>
          <w:tcPr>
            <w:tcW w:w="983" w:type="pct"/>
            <w:shd w:val="clear" w:color="auto" w:fill="FFFFFF"/>
            <w:vAlign w:val="center"/>
          </w:tcPr>
          <w:p w:rsidR="00E01D7F" w:rsidRPr="00E54800" w:rsidRDefault="00E01D7F" w:rsidP="00F95F18">
            <w:pPr>
              <w:pStyle w:val="Tabelltextitabell"/>
            </w:pPr>
            <w:r w:rsidRPr="00E54800">
              <w:rPr>
                <w:szCs w:val="22"/>
              </w:rPr>
              <w:t>0.91-4.50</w:t>
            </w:r>
          </w:p>
        </w:tc>
        <w:tc>
          <w:tcPr>
            <w:tcW w:w="550" w:type="pct"/>
            <w:shd w:val="clear" w:color="auto" w:fill="FFFFFF"/>
            <w:vAlign w:val="center"/>
          </w:tcPr>
          <w:p w:rsidR="00E01D7F" w:rsidRPr="00E54800" w:rsidRDefault="00E01D7F" w:rsidP="00F95F18">
            <w:pPr>
              <w:pStyle w:val="Tabelltextitabell"/>
            </w:pPr>
            <w:r w:rsidRPr="00E54800">
              <w:rPr>
                <w:szCs w:val="22"/>
              </w:rPr>
              <w:t>0.084</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shd w:val="clear" w:color="auto" w:fill="FFFFFF"/>
            <w:vAlign w:val="center"/>
          </w:tcPr>
          <w:p w:rsidR="00E01D7F" w:rsidRPr="00E54800" w:rsidRDefault="00E01D7F" w:rsidP="00F95F18">
            <w:pPr>
              <w:pStyle w:val="Tabelltextitabell"/>
              <w:rPr>
                <w:bCs/>
              </w:rPr>
            </w:pPr>
            <w:r w:rsidRPr="00E54800">
              <w:rPr>
                <w:bCs/>
                <w:szCs w:val="22"/>
              </w:rPr>
              <w:t>Previous CABG</w:t>
            </w:r>
          </w:p>
        </w:tc>
        <w:tc>
          <w:tcPr>
            <w:tcW w:w="349" w:type="pct"/>
            <w:shd w:val="clear" w:color="auto" w:fill="FFFFFF"/>
            <w:vAlign w:val="center"/>
          </w:tcPr>
          <w:p w:rsidR="00E01D7F" w:rsidRPr="00E54800" w:rsidRDefault="00E01D7F" w:rsidP="00F95F18">
            <w:pPr>
              <w:pStyle w:val="Tabelltextitabell"/>
            </w:pPr>
            <w:r w:rsidRPr="00E54800">
              <w:rPr>
                <w:szCs w:val="22"/>
              </w:rPr>
              <w:t>0.95</w:t>
            </w:r>
          </w:p>
        </w:tc>
        <w:tc>
          <w:tcPr>
            <w:tcW w:w="983" w:type="pct"/>
            <w:shd w:val="clear" w:color="auto" w:fill="FFFFFF"/>
            <w:vAlign w:val="center"/>
          </w:tcPr>
          <w:p w:rsidR="00E01D7F" w:rsidRPr="00E54800" w:rsidRDefault="00E01D7F" w:rsidP="00F95F18">
            <w:pPr>
              <w:pStyle w:val="Tabelltextitabell"/>
            </w:pPr>
            <w:r w:rsidRPr="00E54800">
              <w:rPr>
                <w:szCs w:val="22"/>
              </w:rPr>
              <w:t>0.48-1.88</w:t>
            </w:r>
          </w:p>
        </w:tc>
        <w:tc>
          <w:tcPr>
            <w:tcW w:w="550" w:type="pct"/>
            <w:shd w:val="clear" w:color="auto" w:fill="FFFFFF"/>
            <w:vAlign w:val="center"/>
          </w:tcPr>
          <w:p w:rsidR="00E01D7F" w:rsidRPr="00E54800" w:rsidRDefault="00E01D7F" w:rsidP="00F95F18">
            <w:pPr>
              <w:pStyle w:val="Tabelltextitabell"/>
            </w:pPr>
            <w:r w:rsidRPr="00E54800">
              <w:rPr>
                <w:szCs w:val="22"/>
              </w:rPr>
              <w:t>0.892</w:t>
            </w:r>
          </w:p>
        </w:tc>
        <w:tc>
          <w:tcPr>
            <w:tcW w:w="391" w:type="pct"/>
            <w:shd w:val="clear" w:color="auto" w:fill="FFFFFF"/>
            <w:vAlign w:val="center"/>
          </w:tcPr>
          <w:p w:rsidR="00E01D7F" w:rsidRPr="00E54800" w:rsidRDefault="00E01D7F" w:rsidP="00F95F18">
            <w:pPr>
              <w:pStyle w:val="Tabelltextitabell"/>
            </w:pPr>
          </w:p>
        </w:tc>
        <w:tc>
          <w:tcPr>
            <w:tcW w:w="626" w:type="pct"/>
            <w:shd w:val="clear" w:color="auto" w:fill="FFFFFF"/>
            <w:vAlign w:val="center"/>
          </w:tcPr>
          <w:p w:rsidR="00E01D7F" w:rsidRPr="00E54800" w:rsidRDefault="00E01D7F" w:rsidP="00F95F18">
            <w:pPr>
              <w:pStyle w:val="Tabelltextitabell"/>
            </w:pPr>
          </w:p>
        </w:tc>
        <w:tc>
          <w:tcPr>
            <w:tcW w:w="397" w:type="pct"/>
            <w:shd w:val="clear" w:color="auto" w:fill="FFFFFF"/>
            <w:vAlign w:val="center"/>
          </w:tcPr>
          <w:p w:rsidR="00E01D7F" w:rsidRPr="00E54800" w:rsidRDefault="00E01D7F" w:rsidP="00F95F18">
            <w:pPr>
              <w:pStyle w:val="Tabelltextitabell"/>
            </w:pPr>
          </w:p>
        </w:tc>
      </w:tr>
      <w:tr w:rsidR="00E01D7F" w:rsidRPr="00E54800" w:rsidTr="00650C95">
        <w:tc>
          <w:tcPr>
            <w:tcW w:w="1704" w:type="pct"/>
            <w:tcBorders>
              <w:bottom w:val="single" w:sz="4" w:space="0" w:color="auto"/>
            </w:tcBorders>
            <w:shd w:val="clear" w:color="auto" w:fill="FFFFFF"/>
            <w:vAlign w:val="center"/>
          </w:tcPr>
          <w:p w:rsidR="00E01D7F" w:rsidRPr="00E54800" w:rsidRDefault="00E01D7F" w:rsidP="00F95F18">
            <w:pPr>
              <w:pStyle w:val="Tabelltextitabell"/>
              <w:rPr>
                <w:bCs/>
              </w:rPr>
            </w:pPr>
            <w:r w:rsidRPr="00E54800">
              <w:rPr>
                <w:bCs/>
                <w:szCs w:val="22"/>
              </w:rPr>
              <w:t>Previous PCI</w:t>
            </w:r>
          </w:p>
        </w:tc>
        <w:tc>
          <w:tcPr>
            <w:tcW w:w="349" w:type="pct"/>
            <w:tcBorders>
              <w:bottom w:val="single" w:sz="4" w:space="0" w:color="auto"/>
            </w:tcBorders>
            <w:shd w:val="clear" w:color="auto" w:fill="FFFFFF"/>
            <w:vAlign w:val="center"/>
          </w:tcPr>
          <w:p w:rsidR="00E01D7F" w:rsidRPr="00E54800" w:rsidRDefault="00E01D7F" w:rsidP="00F95F18">
            <w:pPr>
              <w:pStyle w:val="Tabelltextitabell"/>
            </w:pPr>
            <w:r w:rsidRPr="00E54800">
              <w:rPr>
                <w:szCs w:val="22"/>
              </w:rPr>
              <w:t>1.07</w:t>
            </w:r>
          </w:p>
        </w:tc>
        <w:tc>
          <w:tcPr>
            <w:tcW w:w="983" w:type="pct"/>
            <w:tcBorders>
              <w:bottom w:val="single" w:sz="4" w:space="0" w:color="auto"/>
            </w:tcBorders>
            <w:shd w:val="clear" w:color="auto" w:fill="FFFFFF"/>
            <w:vAlign w:val="center"/>
          </w:tcPr>
          <w:p w:rsidR="00E01D7F" w:rsidRPr="00E54800" w:rsidRDefault="00E01D7F" w:rsidP="00F95F18">
            <w:pPr>
              <w:pStyle w:val="Tabelltextitabell"/>
            </w:pPr>
            <w:r w:rsidRPr="00E54800">
              <w:rPr>
                <w:szCs w:val="22"/>
              </w:rPr>
              <w:t>0.53-2.14</w:t>
            </w:r>
          </w:p>
        </w:tc>
        <w:tc>
          <w:tcPr>
            <w:tcW w:w="550" w:type="pct"/>
            <w:tcBorders>
              <w:bottom w:val="single" w:sz="4" w:space="0" w:color="auto"/>
            </w:tcBorders>
            <w:shd w:val="clear" w:color="auto" w:fill="FFFFFF"/>
            <w:vAlign w:val="center"/>
          </w:tcPr>
          <w:p w:rsidR="00E01D7F" w:rsidRPr="00E54800" w:rsidRDefault="00E01D7F" w:rsidP="00F95F18">
            <w:pPr>
              <w:pStyle w:val="Tabelltextitabell"/>
            </w:pPr>
            <w:r w:rsidRPr="00E54800">
              <w:rPr>
                <w:szCs w:val="22"/>
              </w:rPr>
              <w:t>0.854</w:t>
            </w:r>
          </w:p>
        </w:tc>
        <w:tc>
          <w:tcPr>
            <w:tcW w:w="391" w:type="pct"/>
            <w:tcBorders>
              <w:bottom w:val="single" w:sz="4" w:space="0" w:color="auto"/>
            </w:tcBorders>
            <w:shd w:val="clear" w:color="auto" w:fill="FFFFFF"/>
            <w:vAlign w:val="center"/>
          </w:tcPr>
          <w:p w:rsidR="00E01D7F" w:rsidRPr="00E54800" w:rsidRDefault="00E01D7F" w:rsidP="00F95F18">
            <w:pPr>
              <w:pStyle w:val="Tabelltextitabell"/>
            </w:pPr>
          </w:p>
        </w:tc>
        <w:tc>
          <w:tcPr>
            <w:tcW w:w="626" w:type="pct"/>
            <w:tcBorders>
              <w:bottom w:val="single" w:sz="4" w:space="0" w:color="auto"/>
            </w:tcBorders>
            <w:shd w:val="clear" w:color="auto" w:fill="FFFFFF"/>
            <w:vAlign w:val="center"/>
          </w:tcPr>
          <w:p w:rsidR="00E01D7F" w:rsidRPr="00E54800" w:rsidRDefault="00E01D7F" w:rsidP="00F95F18">
            <w:pPr>
              <w:pStyle w:val="Tabelltextitabell"/>
            </w:pPr>
          </w:p>
        </w:tc>
        <w:tc>
          <w:tcPr>
            <w:tcW w:w="397" w:type="pct"/>
            <w:tcBorders>
              <w:bottom w:val="single" w:sz="4" w:space="0" w:color="auto"/>
            </w:tcBorders>
            <w:shd w:val="clear" w:color="auto" w:fill="FFFFFF"/>
            <w:vAlign w:val="center"/>
          </w:tcPr>
          <w:p w:rsidR="00E01D7F" w:rsidRPr="00E54800" w:rsidRDefault="00E01D7F" w:rsidP="00F95F18">
            <w:pPr>
              <w:pStyle w:val="Tabelltextitabell"/>
            </w:pPr>
          </w:p>
        </w:tc>
      </w:tr>
    </w:tbl>
    <w:p w:rsidR="00A776BE" w:rsidRPr="00E54800" w:rsidRDefault="00E01D7F" w:rsidP="00F95F18">
      <w:pPr>
        <w:pStyle w:val="Tabelltextitabell"/>
        <w:rPr>
          <w:i/>
          <w:color w:val="000000"/>
          <w:szCs w:val="22"/>
          <w:lang w:val="en-US"/>
        </w:rPr>
      </w:pPr>
      <w:r w:rsidRPr="00E54800">
        <w:rPr>
          <w:color w:val="000000"/>
          <w:szCs w:val="22"/>
          <w:lang w:val="en-US"/>
        </w:rPr>
        <w:t xml:space="preserve">HR = Hazard ratio, CI = Confidence interval, LVEF = </w:t>
      </w:r>
      <w:r w:rsidRPr="00E54800">
        <w:rPr>
          <w:rStyle w:val="st1"/>
          <w:szCs w:val="22"/>
          <w:lang w:val="en-US"/>
        </w:rPr>
        <w:t xml:space="preserve">left ventricular ejection fraction, </w:t>
      </w:r>
      <w:r w:rsidRPr="00E54800">
        <w:rPr>
          <w:color w:val="000000"/>
          <w:szCs w:val="22"/>
          <w:lang w:val="en-US"/>
        </w:rPr>
        <w:t xml:space="preserve">NYHA = </w:t>
      </w:r>
      <w:r w:rsidRPr="00E54800">
        <w:rPr>
          <w:rStyle w:val="st1"/>
          <w:szCs w:val="22"/>
          <w:lang w:val="en-US"/>
        </w:rPr>
        <w:t>New York Heart Association Functional Classification</w:t>
      </w:r>
      <w:r w:rsidRPr="00E54800">
        <w:rPr>
          <w:color w:val="000000"/>
          <w:szCs w:val="22"/>
          <w:lang w:val="en-US"/>
        </w:rPr>
        <w:t>, eGFR</w:t>
      </w:r>
      <w:r w:rsidRPr="00E54800">
        <w:rPr>
          <w:rStyle w:val="Hyperlnk"/>
          <w:szCs w:val="22"/>
          <w:lang w:val="en-US"/>
        </w:rPr>
        <w:t xml:space="preserve"> = </w:t>
      </w:r>
      <w:r w:rsidRPr="00E54800">
        <w:rPr>
          <w:rStyle w:val="st1"/>
          <w:szCs w:val="22"/>
          <w:lang w:val="en-US"/>
        </w:rPr>
        <w:t xml:space="preserve">estimated glomerular filtration rate (calculated by abbreviated MDRD equation), </w:t>
      </w:r>
      <w:r w:rsidRPr="00E54800">
        <w:rPr>
          <w:color w:val="000000"/>
          <w:szCs w:val="22"/>
          <w:lang w:val="en-US"/>
        </w:rPr>
        <w:t>COPD = c</w:t>
      </w:r>
      <w:r w:rsidRPr="00E54800">
        <w:rPr>
          <w:rStyle w:val="st1"/>
          <w:bCs/>
          <w:szCs w:val="22"/>
          <w:lang w:val="en-US"/>
        </w:rPr>
        <w:t>hronic obstructive pulmonary disease</w:t>
      </w:r>
      <w:r w:rsidRPr="00E54800">
        <w:rPr>
          <w:color w:val="000000"/>
          <w:szCs w:val="22"/>
          <w:lang w:val="en-US"/>
        </w:rPr>
        <w:t xml:space="preserve">, Pulmonary hypertension = &gt;60mmHg, CABG = </w:t>
      </w:r>
      <w:r w:rsidRPr="00E54800">
        <w:rPr>
          <w:rStyle w:val="st1"/>
          <w:szCs w:val="22"/>
          <w:lang w:val="en-US"/>
        </w:rPr>
        <w:t>coronary artery bypass grafting</w:t>
      </w:r>
      <w:r w:rsidRPr="00E54800">
        <w:rPr>
          <w:color w:val="000000"/>
          <w:szCs w:val="22"/>
          <w:lang w:val="en-US"/>
        </w:rPr>
        <w:t xml:space="preserve">, PCI = </w:t>
      </w:r>
      <w:r w:rsidRPr="00E54800">
        <w:rPr>
          <w:rStyle w:val="st1"/>
          <w:szCs w:val="22"/>
          <w:lang w:val="en-US"/>
        </w:rPr>
        <w:t>percutaneous coronary intervention</w:t>
      </w:r>
      <w:r w:rsidRPr="00E54800">
        <w:rPr>
          <w:color w:val="000000"/>
          <w:szCs w:val="22"/>
          <w:lang w:val="en-US"/>
        </w:rPr>
        <w:t>.</w:t>
      </w:r>
    </w:p>
    <w:p w:rsidR="00E01D7F" w:rsidRPr="00E54800" w:rsidRDefault="002D1546" w:rsidP="00E01D7F">
      <w:pPr>
        <w:pStyle w:val="brdtext0"/>
      </w:pPr>
      <w:r>
        <w:rPr>
          <w:noProof/>
        </w:rPr>
        <w:drawing>
          <wp:inline distT="0" distB="0" distL="0" distR="0">
            <wp:extent cx="4617085" cy="3902075"/>
            <wp:effectExtent l="0" t="0" r="0" b="3175"/>
            <wp:docPr id="1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7085" cy="3902075"/>
                    </a:xfrm>
                    <a:prstGeom prst="rect">
                      <a:avLst/>
                    </a:prstGeom>
                    <a:noFill/>
                    <a:ln>
                      <a:noFill/>
                    </a:ln>
                  </pic:spPr>
                </pic:pic>
              </a:graphicData>
            </a:graphic>
          </wp:inline>
        </w:drawing>
      </w:r>
    </w:p>
    <w:p w:rsidR="002F66CA" w:rsidRPr="00E54800" w:rsidRDefault="00E01D7F" w:rsidP="004D2249">
      <w:pPr>
        <w:spacing w:after="0" w:line="240" w:lineRule="auto"/>
        <w:jc w:val="left"/>
      </w:pPr>
      <w:r w:rsidRPr="00E54800">
        <w:rPr>
          <w:szCs w:val="22"/>
        </w:rPr>
        <w:br w:type="page"/>
      </w:r>
      <w:r w:rsidR="002D1546">
        <w:rPr>
          <w:noProof/>
        </w:rPr>
        <w:lastRenderedPageBreak/>
        <w:drawing>
          <wp:inline distT="0" distB="0" distL="0" distR="0">
            <wp:extent cx="3512745" cy="3639258"/>
            <wp:effectExtent l="0" t="0" r="0" b="0"/>
            <wp:docPr id="1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25">
                      <a:extLst>
                        <a:ext uri="{28A0092B-C50C-407E-A947-70E740481C1C}">
                          <a14:useLocalDpi xmlns:a14="http://schemas.microsoft.com/office/drawing/2010/main" val="0"/>
                        </a:ext>
                      </a:extLst>
                    </a:blip>
                    <a:srcRect r="18539"/>
                    <a:stretch>
                      <a:fillRect/>
                    </a:stretch>
                  </pic:blipFill>
                  <pic:spPr bwMode="auto">
                    <a:xfrm>
                      <a:off x="0" y="0"/>
                      <a:ext cx="3512950" cy="3639471"/>
                    </a:xfrm>
                    <a:prstGeom prst="rect">
                      <a:avLst/>
                    </a:prstGeom>
                    <a:noFill/>
                    <a:ln>
                      <a:noFill/>
                    </a:ln>
                  </pic:spPr>
                </pic:pic>
              </a:graphicData>
            </a:graphic>
          </wp:inline>
        </w:drawing>
      </w:r>
    </w:p>
    <w:p w:rsidR="00650C95" w:rsidRDefault="00650C95" w:rsidP="00650C95">
      <w:pPr>
        <w:pStyle w:val="bildtextrubrik"/>
        <w:rPr>
          <w:lang w:val="en-US"/>
        </w:rPr>
      </w:pPr>
      <w:r w:rsidRPr="00650C95">
        <w:rPr>
          <w:lang w:val="en-US"/>
        </w:rPr>
        <w:t xml:space="preserve">Figure </w:t>
      </w:r>
      <w:r w:rsidRPr="007A6C99">
        <w:rPr>
          <w:lang w:val="en-US"/>
        </w:rPr>
        <w:t>IV</w:t>
      </w:r>
      <w:r w:rsidRPr="00650C95">
        <w:rPr>
          <w:lang w:val="en-US"/>
        </w:rPr>
        <w:t>.1</w:t>
      </w:r>
    </w:p>
    <w:p w:rsidR="00650C95" w:rsidRPr="00E54800" w:rsidRDefault="00B5039F" w:rsidP="00650C95">
      <w:pPr>
        <w:pStyle w:val="bildtext"/>
        <w:rPr>
          <w:lang w:val="en-US"/>
        </w:rPr>
      </w:pPr>
      <w:r>
        <w:rPr>
          <w:lang w:val="en-US"/>
        </w:rPr>
        <w:t>Comparison between survival for high risk patients undergoing transcatheter aortic valve implantation (TAVI) and propensity score matched patients undergoing aortic valve replacement (AVR).</w:t>
      </w:r>
    </w:p>
    <w:p w:rsidR="00650C95" w:rsidRDefault="00650C95"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7A6C99" w:rsidRDefault="007A6C99" w:rsidP="00650C95">
      <w:pPr>
        <w:pStyle w:val="bildtextrubrik"/>
        <w:rPr>
          <w:rFonts w:ascii="Adobe Garamond Pro" w:hAnsi="Adobe Garamond Pro"/>
          <w:lang w:val="en-US"/>
        </w:rPr>
      </w:pPr>
    </w:p>
    <w:p w:rsidR="004D2249" w:rsidRDefault="004D2249" w:rsidP="00650C95">
      <w:pPr>
        <w:pStyle w:val="bildtextrubrik"/>
        <w:rPr>
          <w:rFonts w:ascii="Adobe Garamond Pro" w:hAnsi="Adobe Garamond Pro"/>
          <w:lang w:val="en-US"/>
        </w:rPr>
      </w:pPr>
    </w:p>
    <w:p w:rsidR="002F66CA" w:rsidRPr="00E54800" w:rsidRDefault="002D1546" w:rsidP="007A6C99">
      <w:pPr>
        <w:pStyle w:val="infogabild0"/>
      </w:pPr>
      <w:r>
        <w:rPr>
          <w:lang w:val="sv-SE"/>
        </w:rPr>
        <w:lastRenderedPageBreak/>
        <w:drawing>
          <wp:inline distT="0" distB="0" distL="0" distR="0">
            <wp:extent cx="2969260" cy="2779395"/>
            <wp:effectExtent l="0" t="0" r="2540" b="1905"/>
            <wp:docPr id="14"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26">
                      <a:extLst>
                        <a:ext uri="{28A0092B-C50C-407E-A947-70E740481C1C}">
                          <a14:useLocalDpi xmlns:a14="http://schemas.microsoft.com/office/drawing/2010/main" val="0"/>
                        </a:ext>
                      </a:extLst>
                    </a:blip>
                    <a:srcRect r="14673"/>
                    <a:stretch>
                      <a:fillRect/>
                    </a:stretch>
                  </pic:blipFill>
                  <pic:spPr bwMode="auto">
                    <a:xfrm>
                      <a:off x="0" y="0"/>
                      <a:ext cx="2969260" cy="2779395"/>
                    </a:xfrm>
                    <a:prstGeom prst="rect">
                      <a:avLst/>
                    </a:prstGeom>
                    <a:noFill/>
                    <a:ln>
                      <a:noFill/>
                    </a:ln>
                  </pic:spPr>
                </pic:pic>
              </a:graphicData>
            </a:graphic>
          </wp:inline>
        </w:drawing>
      </w:r>
    </w:p>
    <w:p w:rsidR="007A6C99" w:rsidRPr="00E54800" w:rsidRDefault="007A6C99" w:rsidP="007A6C99">
      <w:pPr>
        <w:pStyle w:val="bildtextrubrik"/>
        <w:rPr>
          <w:lang w:val="en-US"/>
        </w:rPr>
      </w:pPr>
      <w:r w:rsidRPr="00E54800">
        <w:rPr>
          <w:lang w:val="en-US"/>
        </w:rPr>
        <w:t>Figure IV.2a</w:t>
      </w:r>
    </w:p>
    <w:p w:rsidR="00873DF5" w:rsidRPr="00E54800" w:rsidRDefault="002F66CA" w:rsidP="00873DF5">
      <w:pPr>
        <w:pStyle w:val="bildtext"/>
        <w:rPr>
          <w:lang w:val="en-US"/>
        </w:rPr>
      </w:pPr>
      <w:r w:rsidRPr="00E54800">
        <w:rPr>
          <w:lang w:val="en-US"/>
        </w:rPr>
        <w:t>Cumulative incidences of re-hospitalization for congestive heart failure in high-risk-</w:t>
      </w:r>
      <w:r w:rsidR="00873DF5" w:rsidRPr="00873DF5">
        <w:rPr>
          <w:lang w:val="en-US"/>
        </w:rPr>
        <w:t xml:space="preserve"> </w:t>
      </w:r>
      <w:r w:rsidR="00873DF5">
        <w:rPr>
          <w:lang w:val="en-US"/>
        </w:rPr>
        <w:t>patients undergoing transcatheter aortic valve implantation (TAVI) and propensity score matched patients undergoing aortic valve replacement (AVR).</w:t>
      </w:r>
    </w:p>
    <w:p w:rsidR="002F66CA" w:rsidRPr="00E54800" w:rsidRDefault="002D1546" w:rsidP="007A6C99">
      <w:pPr>
        <w:pStyle w:val="infogabild0"/>
      </w:pPr>
      <w:r>
        <w:rPr>
          <w:lang w:val="sv-SE"/>
        </w:rPr>
        <w:drawing>
          <wp:inline distT="0" distB="0" distL="0" distR="0">
            <wp:extent cx="3213735" cy="2571115"/>
            <wp:effectExtent l="0" t="0" r="5715" b="6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3735" cy="2571115"/>
                    </a:xfrm>
                    <a:prstGeom prst="rect">
                      <a:avLst/>
                    </a:prstGeom>
                    <a:noFill/>
                    <a:ln>
                      <a:noFill/>
                    </a:ln>
                  </pic:spPr>
                </pic:pic>
              </a:graphicData>
            </a:graphic>
          </wp:inline>
        </w:drawing>
      </w:r>
    </w:p>
    <w:p w:rsidR="007A6C99" w:rsidRPr="007A6C99" w:rsidRDefault="007A6C99" w:rsidP="007A6C99">
      <w:pPr>
        <w:pStyle w:val="bildtextrubrik"/>
        <w:rPr>
          <w:lang w:val="en-US"/>
        </w:rPr>
      </w:pPr>
      <w:r w:rsidRPr="007A6C99">
        <w:rPr>
          <w:lang w:val="en-US"/>
        </w:rPr>
        <w:t>Figure IV.2b</w:t>
      </w:r>
    </w:p>
    <w:p w:rsidR="00873DF5" w:rsidRPr="00E54800" w:rsidRDefault="002F66CA" w:rsidP="00873DF5">
      <w:pPr>
        <w:pStyle w:val="bildtext"/>
        <w:rPr>
          <w:lang w:val="en-US"/>
        </w:rPr>
      </w:pPr>
      <w:r w:rsidRPr="00E54800">
        <w:rPr>
          <w:lang w:val="en-US"/>
        </w:rPr>
        <w:lastRenderedPageBreak/>
        <w:t xml:space="preserve">Cumulative incidences of re-hospitalization </w:t>
      </w:r>
      <w:r w:rsidRPr="007A6C99">
        <w:rPr>
          <w:lang w:val="en-US"/>
        </w:rPr>
        <w:t>for</w:t>
      </w:r>
      <w:r w:rsidRPr="00E54800">
        <w:rPr>
          <w:lang w:val="en-US"/>
        </w:rPr>
        <w:t xml:space="preserve"> myocardial infarction</w:t>
      </w:r>
      <w:r w:rsidR="00873DF5">
        <w:rPr>
          <w:lang w:val="en-US"/>
        </w:rPr>
        <w:t xml:space="preserve"> </w:t>
      </w:r>
      <w:r w:rsidR="00873DF5" w:rsidRPr="00E54800">
        <w:rPr>
          <w:lang w:val="en-US"/>
        </w:rPr>
        <w:t>in high-risk-</w:t>
      </w:r>
      <w:r w:rsidR="00873DF5" w:rsidRPr="00873DF5">
        <w:rPr>
          <w:lang w:val="en-US"/>
        </w:rPr>
        <w:t xml:space="preserve"> </w:t>
      </w:r>
      <w:r w:rsidR="00873DF5">
        <w:rPr>
          <w:lang w:val="en-US"/>
        </w:rPr>
        <w:t>patients undergoing transcatheter aortic valve implantation (TAVI) and propensity score matched patients undergoing aortic valve replacement (AVR).</w:t>
      </w:r>
    </w:p>
    <w:p w:rsidR="00E01D7F" w:rsidRPr="00E54800" w:rsidRDefault="00E01D7F" w:rsidP="00E01D7F">
      <w:pPr>
        <w:pStyle w:val="Rubrik1"/>
        <w:rPr>
          <w:rStyle w:val="brdtextChar0"/>
          <w:sz w:val="48"/>
          <w:szCs w:val="48"/>
          <w:lang w:val="en-US"/>
        </w:rPr>
      </w:pPr>
      <w:bookmarkStart w:id="66" w:name="_Toc414537761"/>
      <w:r w:rsidRPr="00E54800">
        <w:rPr>
          <w:lang w:val="en-US"/>
        </w:rPr>
        <w:lastRenderedPageBreak/>
        <w:t>Discussion</w:t>
      </w:r>
      <w:bookmarkEnd w:id="66"/>
    </w:p>
    <w:p w:rsidR="00A776BE" w:rsidRPr="00E54800" w:rsidRDefault="00E01D7F" w:rsidP="00E01D7F">
      <w:pPr>
        <w:pStyle w:val="brdtext0"/>
        <w:rPr>
          <w:lang w:val="en-US"/>
        </w:rPr>
      </w:pPr>
      <w:r w:rsidRPr="00E54800">
        <w:rPr>
          <w:lang w:val="en-US"/>
        </w:rPr>
        <w:t>The results of the present thesis confirm the merits of TAVI as a therapeutic option in high-risk patients with AS</w:t>
      </w:r>
      <w:r w:rsidR="00034FFD">
        <w:rPr>
          <w:lang w:val="en-US"/>
        </w:rPr>
        <w:t xml:space="preserve"> </w:t>
      </w:r>
      <w:r w:rsidR="00034FFD">
        <w:rPr>
          <w:lang w:val="en-US"/>
        </w:rPr>
        <w:fldChar w:fldCharType="begin">
          <w:fldData xml:space="preserve">PEVuZE5vdGU+PENpdGU+PEF1dGhvcj5Kb2hhbnNzb248L0F1dGhvcj48UmVjTnVtPjM1PC9SZWNO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</w:fldData>
        </w:fldChar>
      </w:r>
      <w:r w:rsidR="00D32346">
        <w:rPr>
          <w:lang w:val="en-US"/>
        </w:rPr>
        <w:instrText xml:space="preserve"> ADDIN EN.CITE </w:instrText>
      </w:r>
      <w:r w:rsidR="00D32346">
        <w:rPr>
          <w:lang w:val="en-US"/>
        </w:rPr>
        <w:fldChar w:fldCharType="begin">
          <w:fldData xml:space="preserve">PEVuZE5vdGU+PENpdGU+PEF1dGhvcj5Kb2hhbnNzb248L0F1dGhvcj48UmVjTnVtPjM1PC9SZWNO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</w:fldData>
        </w:fldChar>
      </w:r>
      <w:r w:rsidR="00D32346">
        <w:rPr>
          <w:lang w:val="en-US"/>
        </w:rPr>
        <w:instrText xml:space="preserve"> ADDIN EN.CITE.DATA </w:instrText>
      </w:r>
      <w:r w:rsidR="00D32346">
        <w:rPr>
          <w:lang w:val="en-US"/>
        </w:rPr>
      </w:r>
      <w:r w:rsidR="00D32346">
        <w:rPr>
          <w:lang w:val="en-US"/>
        </w:rPr>
        <w:fldChar w:fldCharType="end"/>
      </w:r>
      <w:r w:rsidR="00034FFD">
        <w:rPr>
          <w:lang w:val="en-US"/>
        </w:rPr>
      </w:r>
      <w:r w:rsidR="00034FFD">
        <w:rPr>
          <w:lang w:val="en-US"/>
        </w:rPr>
        <w:fldChar w:fldCharType="separate"/>
      </w:r>
      <w:r w:rsidR="00D32346">
        <w:rPr>
          <w:noProof/>
          <w:lang w:val="en-US"/>
        </w:rPr>
        <w:t>[</w:t>
      </w:r>
      <w:hyperlink w:anchor="_ENREF_2" w:tooltip="Johansson,  #35" w:history="1">
        <w:r w:rsidR="00E65D75">
          <w:rPr>
            <w:noProof/>
            <w:lang w:val="en-US"/>
          </w:rPr>
          <w:t>2</w:t>
        </w:r>
      </w:hyperlink>
      <w:r w:rsidR="00D32346">
        <w:rPr>
          <w:noProof/>
          <w:lang w:val="en-US"/>
        </w:rPr>
        <w:t>]</w:t>
      </w:r>
      <w:r w:rsidR="00034FFD">
        <w:rPr>
          <w:lang w:val="en-US"/>
        </w:rPr>
        <w:fldChar w:fldCharType="end"/>
      </w:r>
      <w:r w:rsidRPr="00E54800">
        <w:rPr>
          <w:lang w:val="en-US"/>
        </w:rPr>
        <w:t>. Early safety was excellent, although the risk of postoperative AKI was considerable</w:t>
      </w:r>
      <w:r w:rsidR="00034FFD">
        <w:rPr>
          <w:lang w:val="en-US"/>
        </w:rPr>
        <w:t xml:space="preserve"> </w:t>
      </w:r>
      <w:r w:rsidR="00034FFD">
        <w:rPr>
          <w:lang w:val="en-US"/>
        </w:rPr>
        <w:fldChar w:fldCharType="begin"/>
      </w:r>
      <w:r w:rsidR="00590F33">
        <w:rPr>
          <w:lang w:val="en-US"/>
        </w:rPr>
        <w:instrText xml:space="preserve"> ADDIN EN.CITE &lt;EndNote&gt;&lt;Cite&gt;&lt;Author&gt;Johansson&lt;/Author&gt;&lt;Year&gt;2014&lt;/Year&gt;&lt;RecNum&gt;89&lt;/RecNum&gt;&lt;DisplayText&gt;[83]&lt;/DisplayText&gt;&lt;record&gt;&lt;rec-number&gt;89&lt;/rec-number&gt;&lt;foreign-keys&gt;&lt;key app="EN" db-id="0wd9ax007ep5fyea2f85vdf6eaefa5ttf2rs"&gt;89&lt;/key&gt;&lt;/foreign-keys&gt;&lt;ref-type name="Journal Article"&gt;17&lt;/ref-type&gt;&lt;contributors&gt;&lt;authors&gt;&lt;author&gt;Johansson, M.&lt;/author&gt;&lt;author&gt;Nozohoor, S.&lt;/author&gt;&lt;author&gt;Bjursten, H.&lt;/author&gt;&lt;author&gt;Kimblad, P. O.&lt;/author&gt;&lt;author&gt;Sjogren, J.&lt;/author&gt;&lt;/authors&gt;&lt;/contributors&gt;&lt;auth-address&gt;Department of Cardiothoracic Surgery, Anaesthesia, and Intensive Care, Skane University Hospital, Lund University, Lund, Sweden.&amp;#xD;Department of Cardiothoracic Surgery, Anaesthesia, and Intensive Care, Skane University Hospital, Lund University, Lund, Sweden. Electronic address: shahab.nozohoor@med.lu.se.&lt;/auth-address&gt;&lt;titles&gt;&lt;title&gt;Acute kidney injury assessed by cystatin C after transcatheter aortic valve implantation and late renal dysfunction&lt;/title&gt;&lt;secondary-title&gt;J Cardiothorac Vasc Anesth&lt;/secondary-title&gt;&lt;alt-title&gt;Journal of cardiothoracic and vascular anesthesia&lt;/alt-title&gt;&lt;/titles&gt;&lt;periodical&gt;&lt;full-title&gt;J Cardiothorac Vasc Anesth&lt;/full-title&gt;&lt;abbr-1&gt;Journal of cardiothoracic and vascular anesthesia&lt;/abbr-1&gt;&lt;/periodical&gt;&lt;alt-periodical&gt;&lt;full-title&gt;J Cardiothorac Vasc Anesth&lt;/full-title&gt;&lt;abbr-1&gt;Journal of cardiothoracic and vascular anesthesia&lt;/abbr-1&gt;&lt;/alt-periodical&gt;&lt;pages&gt;972-7&lt;/pages&gt;&lt;volume&gt;28&lt;/volume&gt;&lt;number&gt;4&lt;/number&gt;&lt;dates&gt;&lt;year&gt;2014&lt;/year&gt;&lt;pub-dates&gt;&lt;date&gt;Aug&lt;/date&gt;&lt;/pub-dates&gt;&lt;/dates&gt;&lt;isbn&gt;1532-8422 (Electronic)&amp;#xD;1053-0770 (Linking)&lt;/isbn&gt;&lt;accession-num&gt;24315756&lt;/accession-num&gt;&lt;urls&gt;&lt;related-urls&gt;&lt;url&gt;http://www.ncbi.nlm.nih.gov/pubmed/24315756&lt;/url&gt;&lt;/related-urls&gt;&lt;/urls&gt;&lt;electronic-resource-num&gt;10.1053/j.jvca.2013.08.008&lt;/electronic-resource-num&gt;&lt;/record&gt;&lt;/Cite&gt;&lt;/EndNote&gt;</w:instrText>
      </w:r>
      <w:r w:rsidR="00034FFD">
        <w:rPr>
          <w:lang w:val="en-US"/>
        </w:rPr>
        <w:fldChar w:fldCharType="separate"/>
      </w:r>
      <w:r w:rsidR="00590F33">
        <w:rPr>
          <w:noProof/>
          <w:lang w:val="en-US"/>
        </w:rPr>
        <w:t>[</w:t>
      </w:r>
      <w:hyperlink w:anchor="_ENREF_83" w:tooltip="Johansson, 2014 #89" w:history="1">
        <w:r w:rsidR="00E65D75">
          <w:rPr>
            <w:noProof/>
            <w:lang w:val="en-US"/>
          </w:rPr>
          <w:t>83</w:t>
        </w:r>
      </w:hyperlink>
      <w:r w:rsidR="00590F33">
        <w:rPr>
          <w:noProof/>
          <w:lang w:val="en-US"/>
        </w:rPr>
        <w:t>]</w:t>
      </w:r>
      <w:r w:rsidR="00034FFD">
        <w:rPr>
          <w:lang w:val="en-US"/>
        </w:rPr>
        <w:fldChar w:fldCharType="end"/>
      </w:r>
      <w:r w:rsidRPr="00E54800">
        <w:rPr>
          <w:lang w:val="en-US"/>
        </w:rPr>
        <w:t>. The clinical efficacy and late survival following TAVI was inferior compared to that of AVR in propensity-matched subjects, and we observed a higher incidence of re-hospitalization</w:t>
      </w:r>
      <w:r w:rsidR="00C772DD" w:rsidRPr="00E54800">
        <w:rPr>
          <w:lang w:val="en-US"/>
        </w:rPr>
        <w:t xml:space="preserve"> for CHF and MI following TAVI. </w:t>
      </w:r>
      <w:r w:rsidRPr="00E54800">
        <w:rPr>
          <w:lang w:val="en-US"/>
        </w:rPr>
        <w:t>Furthermore, when evaluating performance in predicting the 30-day mortality, the three evaluated risk scores models demonstrated rather poor performance in general, and more accurate TAVI-specif</w:t>
      </w:r>
      <w:r w:rsidR="00F51D3A" w:rsidRPr="00E54800">
        <w:rPr>
          <w:lang w:val="en-US"/>
        </w:rPr>
        <w:t>ic risk score models are needed</w:t>
      </w:r>
      <w:r w:rsidRPr="00E54800">
        <w:rPr>
          <w:lang w:val="en-US"/>
        </w:rPr>
        <w:t xml:space="preserve"> </w:t>
      </w:r>
      <w:r w:rsidRPr="00E54800">
        <w:fldChar w:fldCharType="begin">
          <w:fldData xml:space="preserve">PEVuZE5vdGU+PENpdGU+PEF1dGhvcj5JdW5nPC9BdXRob3I+PFllYXI+MjAxNDwvWWVhcj48UmVj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</w:fldData>
        </w:fldChar>
      </w:r>
      <w:r w:rsidR="002A052E" w:rsidRPr="002A052E">
        <w:rPr>
          <w:lang w:val="en-US"/>
        </w:rPr>
        <w:instrText xml:space="preserve"> ADDIN EN.CITE </w:instrText>
      </w:r>
      <w:r w:rsidR="002A052E">
        <w:fldChar w:fldCharType="begin">
          <w:fldData xml:space="preserve">PEVuZE5vdGU+PENpdGU+PEF1dGhvcj5JdW5nPC9BdXRob3I+PFllYXI+MjAxNDwvWWVhcj48UmVj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112" w:tooltip="Iung, 2014 #175" w:history="1">
        <w:r w:rsidR="00E65D75" w:rsidRPr="002A052E">
          <w:rPr>
            <w:noProof/>
            <w:lang w:val="en-US"/>
          </w:rPr>
          <w:t>112</w:t>
        </w:r>
      </w:hyperlink>
      <w:r w:rsidR="002A052E" w:rsidRPr="002A052E">
        <w:rPr>
          <w:noProof/>
          <w:lang w:val="en-US"/>
        </w:rPr>
        <w:t>]</w:t>
      </w:r>
      <w:r w:rsidRPr="00E54800">
        <w:fldChar w:fldCharType="end"/>
      </w:r>
      <w:r w:rsidR="00C772DD" w:rsidRPr="00E54800">
        <w:rPr>
          <w:lang w:val="en-US"/>
        </w:rPr>
        <w:t>.</w:t>
      </w:r>
      <w:r w:rsidR="00D44E35" w:rsidRPr="00E54800">
        <w:rPr>
          <w:lang w:val="en-US"/>
        </w:rPr>
        <w:t xml:space="preserve"> </w:t>
      </w:r>
    </w:p>
    <w:p w:rsidR="00E01D7F" w:rsidRPr="00E54800" w:rsidRDefault="00E01D7F" w:rsidP="00E01D7F">
      <w:pPr>
        <w:pStyle w:val="Rubrik2"/>
        <w:rPr>
          <w:lang w:val="en-US"/>
        </w:rPr>
      </w:pPr>
      <w:bookmarkStart w:id="67" w:name="_Toc414537762"/>
      <w:r w:rsidRPr="00E54800">
        <w:rPr>
          <w:lang w:val="en-US"/>
        </w:rPr>
        <w:t>Comparison to AVR</w:t>
      </w:r>
      <w:bookmarkEnd w:id="67"/>
    </w:p>
    <w:p w:rsidR="00A776BE" w:rsidRPr="00E54800" w:rsidRDefault="00E01D7F" w:rsidP="00E01D7F">
      <w:pPr>
        <w:pStyle w:val="brdtext0"/>
        <w:rPr>
          <w:lang w:val="en-US"/>
        </w:rPr>
      </w:pPr>
      <w:r w:rsidRPr="00E54800">
        <w:rPr>
          <w:lang w:val="en-US"/>
        </w:rPr>
        <w:t>In the present thesis an attempt to compare TAVI and AVR was made in Paper I and Paper IV. It is difficult to compare outcomes between TAVI and AVR owing to obvious differences in baseline characteristics, as patients determined for TAVI are considered high-risk and commonly denied conventional AVR. To minimize the wide discrepancy between the two different patient populations, we performed propensity score matching to try to balance baseline covariates. However, our matching was not perfect, either in Paper I or in Paper IV. In some previous studies using propensity score matching, the TAVI population was reduced as well in order to find a better 1:1 match, leaving the sickest</w:t>
      </w:r>
      <w:r w:rsidR="00F51D3A" w:rsidRPr="00E54800">
        <w:rPr>
          <w:lang w:val="en-US"/>
        </w:rPr>
        <w:t xml:space="preserve"> TAVI patents outside the study</w:t>
      </w:r>
      <w:r w:rsidRPr="00E54800">
        <w:rPr>
          <w:lang w:val="en-US"/>
        </w:rPr>
        <w:t xml:space="preserve"> </w:t>
      </w:r>
      <w:r w:rsidRPr="00E54800">
        <w:fldChar w:fldCharType="begin">
          <w:fldData xml:space="preserve">PEVuZE5vdGU+PENpdGU+PEF1dGhvcj5QYXBhZG9wb3Vsb3M8L0F1dGhvcj48WWVhcj4yMDE0PC9Z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</w:fldData>
        </w:fldChar>
      </w:r>
      <w:r w:rsidR="002A052E" w:rsidRPr="002A052E">
        <w:rPr>
          <w:lang w:val="en-US"/>
        </w:rPr>
        <w:instrText xml:space="preserve"> ADDIN EN.CITE </w:instrText>
      </w:r>
      <w:r w:rsidR="002A052E">
        <w:fldChar w:fldCharType="begin">
          <w:fldData xml:space="preserve">PEVuZE5vdGU+PENpdGU+PEF1dGhvcj5QYXBhZG9wb3Vsb3M8L0F1dGhvcj48WWVhcj4yMDE0PC9Z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55" w:tooltip="D'Errigo, 2013 #131" w:history="1">
        <w:r w:rsidR="00E65D75" w:rsidRPr="002A052E">
          <w:rPr>
            <w:noProof/>
            <w:lang w:val="en-US"/>
          </w:rPr>
          <w:t>55</w:t>
        </w:r>
      </w:hyperlink>
      <w:r w:rsidR="002A052E" w:rsidRPr="002A052E">
        <w:rPr>
          <w:noProof/>
          <w:lang w:val="en-US"/>
        </w:rPr>
        <w:t xml:space="preserve">, </w:t>
      </w:r>
      <w:hyperlink w:anchor="_ENREF_113" w:tooltip="Papadopoulos, 2014 #212" w:history="1">
        <w:r w:rsidR="00E65D75" w:rsidRPr="002A052E">
          <w:rPr>
            <w:noProof/>
            <w:lang w:val="en-US"/>
          </w:rPr>
          <w:t>113</w:t>
        </w:r>
      </w:hyperlink>
      <w:r w:rsidR="002A052E" w:rsidRPr="002A052E">
        <w:rPr>
          <w:noProof/>
          <w:lang w:val="en-US"/>
        </w:rPr>
        <w:t>]</w:t>
      </w:r>
      <w:r w:rsidRPr="00E54800">
        <w:fldChar w:fldCharType="end"/>
      </w:r>
      <w:r w:rsidR="00F51D3A" w:rsidRPr="00E54800">
        <w:rPr>
          <w:lang w:val="en-US"/>
        </w:rPr>
        <w:t>.</w:t>
      </w:r>
      <w:r w:rsidRPr="00E54800">
        <w:rPr>
          <w:lang w:val="en-US"/>
        </w:rPr>
        <w:t xml:space="preserve"> In Paper IV, we selected an AVR group smaller than the TAVI group for better matching. Despite this, there are significant differences in the two populations, and once again the TAVI patients carry more comorbidity and have a higher risk profile.</w:t>
      </w:r>
    </w:p>
    <w:p w:rsidR="00A776BE" w:rsidRDefault="00E01D7F" w:rsidP="00D138D3">
      <w:pPr>
        <w:autoSpaceDE w:val="0"/>
        <w:autoSpaceDN w:val="0"/>
        <w:adjustRightInd w:val="0"/>
        <w:spacing w:after="0" w:line="240" w:lineRule="auto"/>
        <w:jc w:val="left"/>
        <w:rPr>
          <w:lang w:val="en-US"/>
        </w:rPr>
      </w:pPr>
      <w:r w:rsidRPr="00E54800">
        <w:rPr>
          <w:lang w:val="en-US"/>
        </w:rPr>
        <w:t xml:space="preserve">In Paper I, a comparison between </w:t>
      </w:r>
      <w:r w:rsidR="00EA21A7">
        <w:rPr>
          <w:lang w:val="en-US"/>
        </w:rPr>
        <w:t xml:space="preserve">one </w:t>
      </w:r>
      <w:r w:rsidRPr="00E54800">
        <w:rPr>
          <w:lang w:val="en-US"/>
        </w:rPr>
        <w:t xml:space="preserve">year survival for patients undergoing TAVI and AVR was made, showing that survival with both the TF and TA approaches was similar to that after </w:t>
      </w:r>
      <w:r w:rsidRPr="00F775FA">
        <w:rPr>
          <w:lang w:val="en-US"/>
        </w:rPr>
        <w:t xml:space="preserve">AVR (Figure </w:t>
      </w:r>
      <w:r w:rsidR="00D44E35" w:rsidRPr="00F775FA">
        <w:rPr>
          <w:lang w:val="en-US"/>
        </w:rPr>
        <w:t>I.</w:t>
      </w:r>
      <w:r w:rsidRPr="00F775FA">
        <w:rPr>
          <w:lang w:val="en-US"/>
        </w:rPr>
        <w:t>1). When increasing the study population (Paper IV) the TAVI group showed inferior survival rates</w:t>
      </w:r>
      <w:r w:rsidR="00920C10" w:rsidRPr="00F775FA">
        <w:rPr>
          <w:lang w:val="en-US"/>
        </w:rPr>
        <w:t xml:space="preserve"> (Figure </w:t>
      </w:r>
      <w:r w:rsidR="00D44E35" w:rsidRPr="00F775FA">
        <w:rPr>
          <w:lang w:val="en-US"/>
        </w:rPr>
        <w:t>IV.1</w:t>
      </w:r>
      <w:r w:rsidR="00920C10" w:rsidRPr="00F775FA">
        <w:rPr>
          <w:lang w:val="en-US"/>
        </w:rPr>
        <w:t>)</w:t>
      </w:r>
      <w:r w:rsidRPr="00F775FA">
        <w:rPr>
          <w:lang w:val="en-US"/>
        </w:rPr>
        <w:t>.</w:t>
      </w:r>
      <w:r w:rsidRPr="00E54800">
        <w:rPr>
          <w:lang w:val="en-US"/>
        </w:rPr>
        <w:t xml:space="preserve"> This finding contrasts with two previously randomized studies</w:t>
      </w:r>
      <w:r w:rsidR="00CC13D6" w:rsidRPr="00E54800">
        <w:rPr>
          <w:lang w:val="en-US"/>
        </w:rPr>
        <w:t xml:space="preserve"> and the meta-analysis by </w:t>
      </w:r>
      <w:r w:rsidR="00CC13D6" w:rsidRPr="00E54800">
        <w:rPr>
          <w:rFonts w:cs="AdvOT219213d4"/>
          <w:sz w:val="24"/>
          <w:lang w:val="en-US"/>
        </w:rPr>
        <w:t>Takagi et al</w:t>
      </w:r>
      <w:r w:rsidRPr="00E54800">
        <w:rPr>
          <w:lang w:val="en-US"/>
        </w:rPr>
        <w:t xml:space="preserve">, in which TAVI was similar or superior to AVR in survival </w:t>
      </w:r>
      <w:r w:rsidRPr="00E54800">
        <w:fldChar w:fldCharType="begin">
          <w:fldData xml:space="preserve">PEVuZE5vdGU+PENpdGU+PEF1dGhvcj5BZGFtczwvQXV0aG9yPjxZZWFyPjIwMTQ8L1llYXI+PFJl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</w:fldData>
        </w:fldChar>
      </w:r>
      <w:r w:rsidR="002A052E" w:rsidRPr="002A052E">
        <w:rPr>
          <w:lang w:val="en-US"/>
        </w:rPr>
        <w:instrText xml:space="preserve"> ADDIN EN.CITE </w:instrText>
      </w:r>
      <w:r w:rsidR="002A052E">
        <w:fldChar w:fldCharType="begin">
          <w:fldData xml:space="preserve">PEVuZE5vdGU+PENpdGU+PEF1dGhvcj5BZGFtczwvQXV0aG9yPjxZZWFyPjIwMTQ8L1llYXI+PFJl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49" w:tooltip="Kodali,  #67" w:history="1">
        <w:r w:rsidR="00E65D75" w:rsidRPr="002A052E">
          <w:rPr>
            <w:noProof/>
            <w:lang w:val="en-US"/>
          </w:rPr>
          <w:t>49</w:t>
        </w:r>
      </w:hyperlink>
      <w:r w:rsidR="002A052E" w:rsidRPr="002A052E">
        <w:rPr>
          <w:noProof/>
          <w:lang w:val="en-US"/>
        </w:rPr>
        <w:t xml:space="preserve">, </w:t>
      </w:r>
      <w:hyperlink w:anchor="_ENREF_105" w:tooltip="Adams, 2014 #85" w:history="1">
        <w:r w:rsidR="00E65D75" w:rsidRPr="002A052E">
          <w:rPr>
            <w:noProof/>
            <w:lang w:val="en-US"/>
          </w:rPr>
          <w:t>105</w:t>
        </w:r>
      </w:hyperlink>
      <w:r w:rsidR="002A052E" w:rsidRPr="002A052E">
        <w:rPr>
          <w:noProof/>
          <w:lang w:val="en-US"/>
        </w:rPr>
        <w:t xml:space="preserve">, </w:t>
      </w:r>
      <w:hyperlink w:anchor="_ENREF_114" w:tooltip="Takagi, 2013 #100" w:history="1">
        <w:r w:rsidR="00E65D75" w:rsidRPr="002A052E">
          <w:rPr>
            <w:noProof/>
            <w:lang w:val="en-US"/>
          </w:rPr>
          <w:t>114</w:t>
        </w:r>
      </w:hyperlink>
      <w:r w:rsidR="002A052E" w:rsidRPr="002A052E">
        <w:rPr>
          <w:noProof/>
          <w:lang w:val="en-US"/>
        </w:rPr>
        <w:t>]</w:t>
      </w:r>
      <w:r w:rsidRPr="00E54800">
        <w:fldChar w:fldCharType="end"/>
      </w:r>
      <w:r w:rsidR="00CC13D6" w:rsidRPr="00E54800">
        <w:rPr>
          <w:lang w:val="en-US"/>
        </w:rPr>
        <w:t xml:space="preserve">. </w:t>
      </w:r>
      <w:r w:rsidRPr="00E54800">
        <w:rPr>
          <w:lang w:val="en-US"/>
        </w:rPr>
        <w:t xml:space="preserve">Our TAVI group consisted of mixed high risk patients and patients denied </w:t>
      </w:r>
      <w:r w:rsidRPr="00E54800">
        <w:rPr>
          <w:lang w:val="en-US"/>
        </w:rPr>
        <w:lastRenderedPageBreak/>
        <w:t xml:space="preserve">AVR. For patients denied AVR, there remained no other available treatment but TAVI </w:t>
      </w:r>
      <w:r w:rsidRPr="00E54800">
        <w:fldChar w:fldCharType="begin">
          <w:fldData xml:space="preserve">PEVuZE5vdGU+PENpdGU+PEF1dGhvcj5MZW9uPC9BdXRob3I+PFJlY051bT4zMzwvUmVjTnVtPjxE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</w:fldData>
        </w:fldChar>
      </w:r>
      <w:r w:rsidR="002A052E" w:rsidRPr="002A052E">
        <w:rPr>
          <w:lang w:val="en-US"/>
        </w:rPr>
        <w:instrText xml:space="preserve"> ADDIN EN.CITE </w:instrText>
      </w:r>
      <w:r w:rsidR="002A052E">
        <w:fldChar w:fldCharType="begin">
          <w:fldData xml:space="preserve">PEVuZE5vdGU+PENpdGU+PEF1dGhvcj5MZW9uPC9BdXRob3I+PFJlY051bT4zMzwvUmVjTnVtPjxE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3" w:tooltip="Kapadia, 2015 #218" w:history="1">
        <w:r w:rsidR="00E65D75" w:rsidRPr="002A052E">
          <w:rPr>
            <w:noProof/>
            <w:lang w:val="en-US"/>
          </w:rPr>
          <w:t>3</w:t>
        </w:r>
      </w:hyperlink>
      <w:r w:rsidR="002A052E" w:rsidRPr="002A052E">
        <w:rPr>
          <w:noProof/>
          <w:lang w:val="en-US"/>
        </w:rPr>
        <w:t xml:space="preserve">, </w:t>
      </w:r>
      <w:hyperlink w:anchor="_ENREF_115" w:tooltip="Leon,  #33" w:history="1">
        <w:r w:rsidR="00E65D75" w:rsidRPr="002A052E">
          <w:rPr>
            <w:noProof/>
            <w:lang w:val="en-US"/>
          </w:rPr>
          <w:t>115</w:t>
        </w:r>
      </w:hyperlink>
      <w:r w:rsidR="002A052E" w:rsidRPr="002A052E">
        <w:rPr>
          <w:noProof/>
          <w:lang w:val="en-US"/>
        </w:rPr>
        <w:t>]</w:t>
      </w:r>
      <w:r w:rsidRPr="00E54800">
        <w:fldChar w:fldCharType="end"/>
      </w:r>
      <w:r w:rsidRPr="00E54800">
        <w:rPr>
          <w:lang w:val="en-US"/>
        </w:rPr>
        <w:t xml:space="preserve"> and therefore poorer late outcomes may be expected compared to AVR </w:t>
      </w:r>
      <w:r w:rsidRPr="00E54800">
        <w:fldChar w:fldCharType="begin">
          <w:fldData xml:space="preserve">PEVuZE5vdGU+PENpdGU+PEF1dGhvcj5LYXBhZGlhPC9BdXRob3I+PFllYXI+MjAxNDwvWWVhcj48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</w:fldData>
        </w:fldChar>
      </w:r>
      <w:r w:rsidR="002A052E" w:rsidRPr="002A052E">
        <w:rPr>
          <w:lang w:val="en-US"/>
        </w:rPr>
        <w:instrText xml:space="preserve"> ADDIN EN.CITE </w:instrText>
      </w:r>
      <w:r w:rsidR="002A052E">
        <w:fldChar w:fldCharType="begin">
          <w:fldData xml:space="preserve">PEVuZE5vdGU+PENpdGU+PEF1dGhvcj5LYXBhZGlhPC9BdXRob3I+PFllYXI+MjAxNDwvWWVhcj48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116" w:tooltip="Kapadia, 2014 #90" w:history="1">
        <w:r w:rsidR="00E65D75" w:rsidRPr="002A052E">
          <w:rPr>
            <w:noProof/>
            <w:lang w:val="en-US"/>
          </w:rPr>
          <w:t>116</w:t>
        </w:r>
      </w:hyperlink>
      <w:r w:rsidR="002A052E" w:rsidRPr="002A052E">
        <w:rPr>
          <w:noProof/>
          <w:lang w:val="en-US"/>
        </w:rPr>
        <w:t xml:space="preserve">, </w:t>
      </w:r>
      <w:hyperlink w:anchor="_ENREF_117" w:tooltip="Rodes-Cabau, 2012 #105" w:history="1">
        <w:r w:rsidR="00E65D75" w:rsidRPr="002A052E">
          <w:rPr>
            <w:noProof/>
            <w:lang w:val="en-US"/>
          </w:rPr>
          <w:t>117</w:t>
        </w:r>
      </w:hyperlink>
      <w:r w:rsidR="002A052E" w:rsidRPr="002A052E">
        <w:rPr>
          <w:noProof/>
          <w:lang w:val="en-US"/>
        </w:rPr>
        <w:t>]</w:t>
      </w:r>
      <w:r w:rsidRPr="00E54800">
        <w:fldChar w:fldCharType="end"/>
      </w:r>
      <w:r w:rsidR="00920C10" w:rsidRPr="00E54800">
        <w:rPr>
          <w:lang w:val="en-US"/>
        </w:rPr>
        <w:t>.</w:t>
      </w:r>
      <w:r w:rsidRPr="00E54800">
        <w:rPr>
          <w:lang w:val="en-US"/>
        </w:rPr>
        <w:t xml:space="preserve"> However, early safety (including all-cause mortality, all-cause stroke, life-threatening bleeding, AKI, coronary obstruction requiring intervention, major vascular complications and repeated procedure, all within 30 days) was surprisingly excellent for </w:t>
      </w:r>
      <w:proofErr w:type="gramStart"/>
      <w:r w:rsidRPr="00E54800">
        <w:rPr>
          <w:lang w:val="en-US"/>
        </w:rPr>
        <w:t>both TAVI</w:t>
      </w:r>
      <w:proofErr w:type="gramEnd"/>
      <w:r w:rsidRPr="00E54800">
        <w:rPr>
          <w:lang w:val="en-US"/>
        </w:rPr>
        <w:t xml:space="preserve"> and AVR groups, reflecting careful patient selection, good clinical performance and optimal postoperative care in this vulnerable patient cohort. </w:t>
      </w:r>
    </w:p>
    <w:p w:rsidR="00F775FA" w:rsidRPr="00E54800" w:rsidRDefault="00F775FA" w:rsidP="00D138D3">
      <w:pPr>
        <w:autoSpaceDE w:val="0"/>
        <w:autoSpaceDN w:val="0"/>
        <w:adjustRightInd w:val="0"/>
        <w:spacing w:after="0" w:line="240" w:lineRule="auto"/>
        <w:jc w:val="left"/>
        <w:rPr>
          <w:lang w:val="en-US"/>
        </w:rPr>
      </w:pPr>
    </w:p>
    <w:p w:rsidR="00A776BE" w:rsidRPr="00E54800" w:rsidRDefault="00E01D7F" w:rsidP="00E01D7F">
      <w:pPr>
        <w:pStyle w:val="brdtext0"/>
        <w:rPr>
          <w:lang w:val="en-US"/>
        </w:rPr>
      </w:pPr>
      <w:r w:rsidRPr="00E54800">
        <w:rPr>
          <w:lang w:val="en-US"/>
        </w:rPr>
        <w:t xml:space="preserve">The TAVI procedure has an integrated risk of procedural failure without parallel in AVR. In Paper IV, the device success was 94%, leaving 10 patients with an unsatisfying result, related to the 0% perioperative mortality in the AVR group. Our device success was comparable with that of previous studies </w:t>
      </w:r>
      <w:r w:rsidRPr="00E54800">
        <w:fldChar w:fldCharType="begin">
          <w:fldData xml:space="preserve">PEVuZE5vdGU+PENpdGU+PEF1dGhvcj5BYmRlbC1XYWhhYjwvQXV0aG9yPjxZZWFyPjIwMTQ8L1ll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</w:fldData>
        </w:fldChar>
      </w:r>
      <w:r w:rsidR="002A052E" w:rsidRPr="002A052E">
        <w:rPr>
          <w:lang w:val="en-US"/>
        </w:rPr>
        <w:instrText xml:space="preserve"> ADDIN EN.CITE </w:instrText>
      </w:r>
      <w:r w:rsidR="002A052E">
        <w:fldChar w:fldCharType="begin">
          <w:fldData xml:space="preserve">PEVuZE5vdGU+PENpdGU+PEF1dGhvcj5BYmRlbC1XYWhhYjwvQXV0aG9yPjxZZWFyPjIwMTQ8L1ll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118" w:tooltip="Abdel-Wahab, 2014 #104" w:history="1">
        <w:r w:rsidR="00E65D75" w:rsidRPr="002A052E">
          <w:rPr>
            <w:noProof/>
            <w:lang w:val="en-US"/>
          </w:rPr>
          <w:t>118-120</w:t>
        </w:r>
      </w:hyperlink>
      <w:r w:rsidR="002A052E" w:rsidRPr="002A052E">
        <w:rPr>
          <w:noProof/>
          <w:lang w:val="en-US"/>
        </w:rPr>
        <w:t>]</w:t>
      </w:r>
      <w:r w:rsidRPr="00E54800">
        <w:fldChar w:fldCharType="end"/>
      </w:r>
      <w:r w:rsidR="00920C10" w:rsidRPr="00E54800">
        <w:rPr>
          <w:lang w:val="en-US"/>
        </w:rPr>
        <w:t>.</w:t>
      </w:r>
      <w:r w:rsidRPr="00E54800">
        <w:rPr>
          <w:lang w:val="en-US"/>
        </w:rPr>
        <w:t xml:space="preserve"> However, how to manage this result is of great importance, since exclusions from further analysis may have a significant impact on the overall outcomes and skew the results in favor of TAVI. </w:t>
      </w:r>
    </w:p>
    <w:p w:rsidR="00E01D7F" w:rsidRPr="00E54800" w:rsidRDefault="00CC13D6" w:rsidP="00E01D7F">
      <w:pPr>
        <w:pStyle w:val="brdtext0"/>
        <w:rPr>
          <w:lang w:val="en-US"/>
        </w:rPr>
      </w:pPr>
      <w:r w:rsidRPr="00E54800">
        <w:rPr>
          <w:lang w:val="en-US"/>
        </w:rPr>
        <w:t xml:space="preserve">In Paper IV, in the present thesis, </w:t>
      </w:r>
      <w:r w:rsidR="00E01D7F" w:rsidRPr="00E54800">
        <w:rPr>
          <w:lang w:val="en-US"/>
        </w:rPr>
        <w:t xml:space="preserve">we found that re-hospitalizations for CHF and MI were more frequent following TAVI than with AVR. Even if our comparison was not ideal, the purpose of intervention for elderly patients with AS and significant comorbidities should be symptom relief, and not only prolonged life-expectancy. One can assume that more frequent hospitalizations due to CHF and MI may affect the patients’ quality of life, although this was not evaluated in this thesis. </w:t>
      </w:r>
      <w:r w:rsidRPr="00E54800">
        <w:rPr>
          <w:lang w:val="en-US"/>
        </w:rPr>
        <w:t xml:space="preserve">However, some previous published studies have linked untreated significant coronary artery disease with poorer survival following TAVI </w:t>
      </w:r>
      <w:r w:rsidRPr="00E54800">
        <w:fldChar w:fldCharType="begin">
          <w:fldData xml:space="preserve">PEVuZE5vdGU+PENpdGU+PEF1dGhvcj5EZXdleTwvQXV0aG9yPjxZZWFyPjIwMTA8L1llYXI+PFJl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</w:fldData>
        </w:fldChar>
      </w:r>
      <w:r w:rsidR="002A052E" w:rsidRPr="002A052E">
        <w:rPr>
          <w:lang w:val="en-US"/>
        </w:rPr>
        <w:instrText xml:space="preserve"> ADDIN EN.CITE </w:instrText>
      </w:r>
      <w:r w:rsidR="002A052E">
        <w:fldChar w:fldCharType="begin">
          <w:fldData xml:space="preserve">PEVuZE5vdGU+PENpdGU+PEF1dGhvcj5EZXdleTwvQXV0aG9yPjxZZWFyPjIwMTA8L1llYXI+PFJl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</w:fldData>
        </w:fldChar>
      </w:r>
      <w:r w:rsidR="002A052E" w:rsidRPr="002A052E">
        <w:rPr>
          <w:lang w:val="en-US"/>
        </w:rPr>
        <w:instrText xml:space="preserve"> ADDIN EN.CITE.DATA </w:instrText>
      </w:r>
      <w:r w:rsidR="002A052E">
        <w:fldChar w:fldCharType="end"/>
      </w:r>
      <w:r w:rsidRPr="00E54800">
        <w:fldChar w:fldCharType="separate"/>
      </w:r>
      <w:r w:rsidR="002A052E" w:rsidRPr="002A052E">
        <w:rPr>
          <w:noProof/>
          <w:lang w:val="en-US"/>
        </w:rPr>
        <w:t>[</w:t>
      </w:r>
      <w:hyperlink w:anchor="_ENREF_121" w:tooltip="Dewey, 2010 #112" w:history="1">
        <w:r w:rsidR="00E65D75" w:rsidRPr="002A052E">
          <w:rPr>
            <w:noProof/>
            <w:lang w:val="en-US"/>
          </w:rPr>
          <w:t>121</w:t>
        </w:r>
      </w:hyperlink>
      <w:r w:rsidR="002A052E" w:rsidRPr="002A052E">
        <w:rPr>
          <w:noProof/>
          <w:lang w:val="en-US"/>
        </w:rPr>
        <w:t xml:space="preserve">, </w:t>
      </w:r>
      <w:hyperlink w:anchor="_ENREF_122" w:tooltip="Penkalla, 2014 #111" w:history="1">
        <w:r w:rsidR="00E65D75" w:rsidRPr="002A052E">
          <w:rPr>
            <w:noProof/>
            <w:lang w:val="en-US"/>
          </w:rPr>
          <w:t>122</w:t>
        </w:r>
      </w:hyperlink>
      <w:r w:rsidR="002A052E" w:rsidRPr="002A052E">
        <w:rPr>
          <w:noProof/>
          <w:lang w:val="en-US"/>
        </w:rPr>
        <w:t>]</w:t>
      </w:r>
      <w:r w:rsidRPr="00E54800">
        <w:fldChar w:fldCharType="end"/>
      </w:r>
      <w:r w:rsidRPr="00E54800">
        <w:rPr>
          <w:lang w:val="en-US"/>
        </w:rPr>
        <w:t xml:space="preserve">. Likewise, a recent study by </w:t>
      </w:r>
      <w:proofErr w:type="spellStart"/>
      <w:r w:rsidRPr="00E54800">
        <w:rPr>
          <w:lang w:val="en-US"/>
        </w:rPr>
        <w:t>Thalji</w:t>
      </w:r>
      <w:proofErr w:type="spellEnd"/>
      <w:r w:rsidRPr="00E54800">
        <w:rPr>
          <w:lang w:val="en-US"/>
        </w:rPr>
        <w:t xml:space="preserve"> et al</w:t>
      </w:r>
      <w:r w:rsidR="00F775FA">
        <w:rPr>
          <w:lang w:val="en-US"/>
        </w:rPr>
        <w:t xml:space="preserve"> </w:t>
      </w:r>
      <w:r w:rsidR="00F775FA">
        <w:rPr>
          <w:lang w:val="en-US"/>
        </w:rPr>
        <w:fldChar w:fldCharType="begin"/>
      </w:r>
      <w:r w:rsidR="00F775FA">
        <w:rPr>
          <w:lang w:val="en-US"/>
        </w:rPr>
        <w:instrText xml:space="preserve"> ADDIN EN.CITE &lt;EndNote&gt;&lt;Cite&gt;&lt;Author&gt;Thalji&lt;/Author&gt;&lt;Year&gt;2014&lt;/Year&gt;&lt;RecNum&gt;113&lt;/RecNum&gt;&lt;DisplayText&gt;[123]&lt;/DisplayText&gt;&lt;record&gt;&lt;rec-number&gt;113&lt;/rec-number&gt;&lt;foreign-keys&gt;&lt;key app="EN" db-id="0wd9ax007ep5fyea2f85vdf6eaefa5ttf2rs"&gt;113&lt;/key&gt;&lt;/foreign-keys&gt;&lt;ref-type name="Journal Article"&gt;17&lt;/ref-type&gt;&lt;contributors&gt;&lt;authors&gt;&lt;author&gt;Thalji, N. M.&lt;/author&gt;&lt;author&gt;Suri, R. M.&lt;/author&gt;&lt;author&gt;Daly, R. C.&lt;/author&gt;&lt;author&gt;Greason, K. L.&lt;/author&gt;&lt;author&gt;Dearani, J. A.&lt;/author&gt;&lt;author&gt;Stulak, J. M.&lt;/author&gt;&lt;author&gt;Joyce, L. D.&lt;/author&gt;&lt;author&gt;Burkhart, H. M.&lt;/author&gt;&lt;author&gt;Pochettino, A.&lt;/author&gt;&lt;author&gt;Li, Z.&lt;/author&gt;&lt;author&gt;Frye, R. L.&lt;/author&gt;&lt;author&gt;Schaff, H. V.&lt;/author&gt;&lt;/authors&gt;&lt;/contributors&gt;&lt;auth-address&gt;Division of Cardiovascular Surgery, Mayo Clinic, Rochester, Minn.&amp;#xD;Division of Cardiovascular Surgery, Mayo Clinic, Rochester, Minn. Electronic address: suri.rakesh@mayo.edu.&amp;#xD;Department of Biomedical Statistics and Informatics, Mayo Clinic, Rochester, Minn.&amp;#xD;Division of Cardiovascular Diseases, Mayo Clinic, Rochester, Minn.&lt;/auth-address&gt;&lt;titles&gt;&lt;title&gt;The prognostic impact of concomitant coronary artery bypass grafting during aortic valve surgery: Implications for revascularization in the transcatheter era&lt;/title&gt;&lt;secondary-title&gt;J Thorac Cardiovasc Surg&lt;/secondary-title&gt;&lt;alt-title&gt;The Journal of thoracic and cardiovascular surgery&lt;/alt-title&gt;&lt;/titles&gt;&lt;periodical&gt;&lt;full-title&gt;J Thorac Cardiovasc Surg&lt;/full-title&gt;&lt;/periodical&gt;&lt;dates&gt;&lt;year&gt;2014&lt;/year&gt;&lt;pub-dates&gt;&lt;date&gt;Sep 17&lt;/date&gt;&lt;/pub-dates&gt;&lt;/dates&gt;&lt;isbn&gt;1097-685X (Electronic)&amp;#xD;0022-5223 (Linking)&lt;/isbn&gt;&lt;accession-num&gt;25308117&lt;/accession-num&gt;&lt;urls&gt;&lt;related-urls&gt;&lt;url&gt;http://www.ncbi.nlm.nih.gov/pubmed/25308117&lt;/url&gt;&lt;/related-urls&gt;&lt;/urls&gt;&lt;electronic-resource-num&gt;10.1016/j.jtcvs.2014.08.073&lt;/electronic-resource-num&gt;&lt;/record&gt;&lt;/Cite&gt;&lt;/EndNote&gt;</w:instrText>
      </w:r>
      <w:r w:rsidR="00F775FA">
        <w:rPr>
          <w:lang w:val="en-US"/>
        </w:rPr>
        <w:fldChar w:fldCharType="separate"/>
      </w:r>
      <w:r w:rsidR="00F775FA">
        <w:rPr>
          <w:noProof/>
          <w:lang w:val="en-US"/>
        </w:rPr>
        <w:t>[</w:t>
      </w:r>
      <w:hyperlink w:anchor="_ENREF_123" w:tooltip="Thalji, 2014 #113" w:history="1">
        <w:r w:rsidR="00E65D75">
          <w:rPr>
            <w:noProof/>
            <w:lang w:val="en-US"/>
          </w:rPr>
          <w:t>123</w:t>
        </w:r>
      </w:hyperlink>
      <w:r w:rsidR="00F775FA">
        <w:rPr>
          <w:noProof/>
          <w:lang w:val="en-US"/>
        </w:rPr>
        <w:t>]</w:t>
      </w:r>
      <w:r w:rsidR="00F775FA">
        <w:rPr>
          <w:lang w:val="en-US"/>
        </w:rPr>
        <w:fldChar w:fldCharType="end"/>
      </w:r>
      <w:r w:rsidRPr="00E54800">
        <w:rPr>
          <w:lang w:val="en-US"/>
        </w:rPr>
        <w:t xml:space="preserve"> has shown that concomitant CABG during AVR improved survival. Our increased rates of re-hospitalization for CHF and MI observed after TAVI raise the question of whether a subgroup of candidates for TAVI would benefit from prior revascularization to a greater extent.</w:t>
      </w:r>
    </w:p>
    <w:p w:rsidR="00E01D7F" w:rsidRPr="00E54800" w:rsidRDefault="00E01D7F" w:rsidP="00E01D7F">
      <w:pPr>
        <w:pStyle w:val="Rubrik2"/>
        <w:rPr>
          <w:lang w:val="en-US"/>
        </w:rPr>
      </w:pPr>
      <w:bookmarkStart w:id="68" w:name="_Toc414537763"/>
      <w:r w:rsidRPr="00E54800">
        <w:rPr>
          <w:lang w:val="en-US"/>
        </w:rPr>
        <w:t>Renal function</w:t>
      </w:r>
      <w:bookmarkEnd w:id="68"/>
    </w:p>
    <w:p w:rsidR="00A776BE" w:rsidRPr="007C0851" w:rsidRDefault="00E01D7F" w:rsidP="00E01D7F">
      <w:pPr>
        <w:pStyle w:val="brdtext0"/>
        <w:rPr>
          <w:rStyle w:val="brdtext1Char"/>
          <w:lang w:val="en-US"/>
        </w:rPr>
      </w:pPr>
      <w:r w:rsidRPr="007C0851">
        <w:rPr>
          <w:rStyle w:val="brdtext1Char"/>
          <w:lang w:val="en-US"/>
        </w:rPr>
        <w:t xml:space="preserve">Acute kidney injury (AKI) is a serious complication following cardiac surgery with CPB, associated with impaired outcome </w:t>
      </w:r>
      <w:r w:rsidRPr="007C0851">
        <w:rPr>
          <w:rStyle w:val="brdtext1Char"/>
        </w:rPr>
        <w:fldChar w:fldCharType="begin">
          <w:fldData xml:space="preserve">PEVuZE5vdGU+PENpdGU+PEF1dGhvcj5BbmRlcnNvbjwvQXV0aG9yPjxZZWFyPjE5OTk8L1llYXI+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L2FiYnItMT48L2FsdC1wZXJpb2RpY2FsPjxwYWdlcz4xOTQtMjAzPC9wYWdlcz48dm9sdW1lPjEy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</w:fldData>
        </w:fldChar>
      </w:r>
      <w:r w:rsidR="00590F33" w:rsidRPr="00590F33">
        <w:rPr>
          <w:rStyle w:val="brdtext1Char"/>
          <w:lang w:val="en-US"/>
        </w:rPr>
        <w:instrText xml:space="preserve"> ADDIN EN.CITE </w:instrText>
      </w:r>
      <w:r w:rsidR="00590F33">
        <w:rPr>
          <w:rStyle w:val="brdtext1Char"/>
        </w:rPr>
        <w:fldChar w:fldCharType="begin">
          <w:fldData xml:space="preserve">PEVuZE5vdGU+PENpdGU+PEF1dGhvcj5BbmRlcnNvbjwvQXV0aG9yPjxZZWFyPjE5OTk8L1llYXI+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L2FiYnItMT48L2FsdC1wZXJpb2RpY2FsPjxwYWdlcz4xOTQtMjAzPC9wYWdlcz48dm9sdW1lPjEy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</w:fldData>
        </w:fldChar>
      </w:r>
      <w:r w:rsidR="00590F33" w:rsidRPr="00590F33">
        <w:rPr>
          <w:rStyle w:val="brdtext1Char"/>
          <w:lang w:val="en-US"/>
        </w:rPr>
        <w:instrText xml:space="preserve"> ADDIN EN.CITE.DATA </w:instrText>
      </w:r>
      <w:r w:rsidR="00590F33">
        <w:rPr>
          <w:rStyle w:val="brdtext1Char"/>
        </w:rPr>
      </w:r>
      <w:r w:rsidR="00590F33">
        <w:rPr>
          <w:rStyle w:val="brdtext1Char"/>
        </w:rPr>
        <w:fldChar w:fldCharType="end"/>
      </w:r>
      <w:r w:rsidRPr="007C0851">
        <w:rPr>
          <w:rStyle w:val="brdtext1Char"/>
        </w:rPr>
      </w:r>
      <w:r w:rsidRPr="007C0851">
        <w:rPr>
          <w:rStyle w:val="brdtext1Char"/>
        </w:rPr>
        <w:fldChar w:fldCharType="separate"/>
      </w:r>
      <w:r w:rsidR="00590F33" w:rsidRPr="00590F33">
        <w:rPr>
          <w:rStyle w:val="brdtext1Char"/>
          <w:noProof/>
          <w:lang w:val="en-US"/>
        </w:rPr>
        <w:t>[</w:t>
      </w:r>
      <w:hyperlink w:anchor="_ENREF_74" w:tooltip="Anderson, 1999 #157" w:history="1">
        <w:r w:rsidR="00E65D75" w:rsidRPr="00590F33">
          <w:rPr>
            <w:rStyle w:val="brdtext1Char"/>
            <w:noProof/>
            <w:lang w:val="en-US"/>
          </w:rPr>
          <w:t>74-76</w:t>
        </w:r>
      </w:hyperlink>
      <w:r w:rsidR="00590F33" w:rsidRPr="00590F33">
        <w:rPr>
          <w:rStyle w:val="brdtext1Char"/>
          <w:noProof/>
          <w:lang w:val="en-US"/>
        </w:rPr>
        <w:t>]</w:t>
      </w:r>
      <w:r w:rsidRPr="007C0851">
        <w:rPr>
          <w:rStyle w:val="brdtext1Char"/>
        </w:rPr>
        <w:fldChar w:fldCharType="end"/>
      </w:r>
      <w:r w:rsidRPr="007C0851">
        <w:rPr>
          <w:rStyle w:val="brdtext1Char"/>
          <w:lang w:val="en-US"/>
        </w:rPr>
        <w:t xml:space="preserve">. TAVI has the benefit of avoiding CPB, however, embolization of aortic </w:t>
      </w:r>
      <w:proofErr w:type="gramStart"/>
      <w:r w:rsidR="005346FB" w:rsidRPr="007C0851">
        <w:rPr>
          <w:rStyle w:val="brdtext1Char"/>
          <w:lang w:val="en-US"/>
        </w:rPr>
        <w:t>debris</w:t>
      </w:r>
      <w:r w:rsidR="005346FB">
        <w:rPr>
          <w:rStyle w:val="brdtext1Char"/>
          <w:lang w:val="en-US"/>
        </w:rPr>
        <w:t>,</w:t>
      </w:r>
      <w:proofErr w:type="gramEnd"/>
      <w:r w:rsidRPr="007C0851">
        <w:rPr>
          <w:rStyle w:val="brdtext1Char"/>
          <w:lang w:val="en-US"/>
        </w:rPr>
        <w:t xml:space="preserve"> sequences of rapid pacing with hypoperfusion, the use of a nephrotoxic contrast agent and patient population with preoperative chronic kidney disease to a higher extent are all potential risk factors for postoperative AKI. </w:t>
      </w:r>
    </w:p>
    <w:p w:rsidR="00A776BE" w:rsidRPr="007C0851" w:rsidRDefault="00E01D7F" w:rsidP="00E01D7F">
      <w:pPr>
        <w:pStyle w:val="brdtext0"/>
        <w:rPr>
          <w:rStyle w:val="brdtext1Char"/>
          <w:lang w:val="en-US"/>
        </w:rPr>
      </w:pPr>
      <w:r w:rsidRPr="007C0851">
        <w:rPr>
          <w:rStyle w:val="brdtext1Char"/>
          <w:lang w:val="en-US"/>
        </w:rPr>
        <w:t xml:space="preserve">Data from Paper II in the present thesis indicates that AKI following TAVI is common, with approximately 30% to 40% developing AKI after TAVI. However, </w:t>
      </w:r>
      <w:r w:rsidRPr="007C0851">
        <w:rPr>
          <w:rStyle w:val="brdtext1Char"/>
          <w:lang w:val="en-US"/>
        </w:rPr>
        <w:lastRenderedPageBreak/>
        <w:t xml:space="preserve">data from study IV in the present thesis demonstrates only 4.2% </w:t>
      </w:r>
      <w:r w:rsidR="00F775FA">
        <w:rPr>
          <w:rStyle w:val="brdtext1Char"/>
          <w:lang w:val="en-US"/>
        </w:rPr>
        <w:t xml:space="preserve">of </w:t>
      </w:r>
      <w:r w:rsidRPr="007C0851">
        <w:rPr>
          <w:rStyle w:val="brdtext1Char"/>
          <w:lang w:val="en-US"/>
        </w:rPr>
        <w:t>AKI following TAVI. This obvious discrepancy in incidence of postoperative AKI can be explained by the different classifications of AKI (i.e. RIFLE and AKIN</w:t>
      </w:r>
      <w:r w:rsidRPr="00D02CFF">
        <w:rPr>
          <w:rStyle w:val="brdtext1Char"/>
          <w:lang w:val="en-US"/>
        </w:rPr>
        <w:t>)</w:t>
      </w:r>
      <w:r w:rsidR="00D02CFF">
        <w:rPr>
          <w:rStyle w:val="brdtext1Char"/>
          <w:lang w:val="en-US"/>
        </w:rPr>
        <w:t xml:space="preserve"> </w:t>
      </w:r>
      <w:r w:rsidR="00D02CFF">
        <w:rPr>
          <w:rStyle w:val="brdtext1Char"/>
          <w:lang w:val="en-US"/>
        </w:rPr>
        <w:fldChar w:fldCharType="begin">
          <w:fldData xml:space="preserve">PEVuZE5vdGU+PENpdGU+PEF1dGhvcj5CZWxsb21vPC9BdXRob3I+PFllYXI+MjAwNDwvWWVhcj48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</w:fldData>
        </w:fldChar>
      </w:r>
      <w:r w:rsidR="00D02CFF">
        <w:rPr>
          <w:rStyle w:val="brdtext1Char"/>
          <w:lang w:val="en-US"/>
        </w:rPr>
        <w:instrText xml:space="preserve"> ADDIN EN.CITE </w:instrText>
      </w:r>
      <w:r w:rsidR="00D02CFF">
        <w:rPr>
          <w:rStyle w:val="brdtext1Char"/>
          <w:lang w:val="en-US"/>
        </w:rPr>
        <w:fldChar w:fldCharType="begin">
          <w:fldData xml:space="preserve">PEVuZE5vdGU+PENpdGU+PEF1dGhvcj5CZWxsb21vPC9BdXRob3I+PFllYXI+MjAwNDwvWWVhcj48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</w:fldData>
        </w:fldChar>
      </w:r>
      <w:r w:rsidR="00D02CFF">
        <w:rPr>
          <w:rStyle w:val="brdtext1Char"/>
          <w:lang w:val="en-US"/>
        </w:rPr>
        <w:instrText xml:space="preserve"> ADDIN EN.CITE.DATA </w:instrText>
      </w:r>
      <w:r w:rsidR="00D02CFF">
        <w:rPr>
          <w:rStyle w:val="brdtext1Char"/>
          <w:lang w:val="en-US"/>
        </w:rPr>
      </w:r>
      <w:r w:rsidR="00D02CFF">
        <w:rPr>
          <w:rStyle w:val="brdtext1Char"/>
          <w:lang w:val="en-US"/>
        </w:rPr>
        <w:fldChar w:fldCharType="end"/>
      </w:r>
      <w:r w:rsidR="00D02CFF">
        <w:rPr>
          <w:rStyle w:val="brdtext1Char"/>
          <w:lang w:val="en-US"/>
        </w:rPr>
      </w:r>
      <w:r w:rsidR="00D02CFF">
        <w:rPr>
          <w:rStyle w:val="brdtext1Char"/>
          <w:lang w:val="en-US"/>
        </w:rPr>
        <w:fldChar w:fldCharType="separate"/>
      </w:r>
      <w:r w:rsidR="00D02CFF">
        <w:rPr>
          <w:rStyle w:val="brdtext1Char"/>
          <w:noProof/>
          <w:lang w:val="en-US"/>
        </w:rPr>
        <w:t>[</w:t>
      </w:r>
      <w:hyperlink w:anchor="_ENREF_88" w:tooltip="Mehta, 2007 #118" w:history="1">
        <w:r w:rsidR="00E65D75">
          <w:rPr>
            <w:rStyle w:val="brdtext1Char"/>
            <w:noProof/>
            <w:lang w:val="en-US"/>
          </w:rPr>
          <w:t>88</w:t>
        </w:r>
      </w:hyperlink>
      <w:r w:rsidR="00D02CFF">
        <w:rPr>
          <w:rStyle w:val="brdtext1Char"/>
          <w:noProof/>
          <w:lang w:val="en-US"/>
        </w:rPr>
        <w:t xml:space="preserve">, </w:t>
      </w:r>
      <w:hyperlink w:anchor="_ENREF_90" w:tooltip="Bellomo, 2004 #45" w:history="1">
        <w:r w:rsidR="00E65D75">
          <w:rPr>
            <w:rStyle w:val="brdtext1Char"/>
            <w:noProof/>
            <w:lang w:val="en-US"/>
          </w:rPr>
          <w:t>90</w:t>
        </w:r>
      </w:hyperlink>
      <w:r w:rsidR="00D02CFF">
        <w:rPr>
          <w:rStyle w:val="brdtext1Char"/>
          <w:noProof/>
          <w:lang w:val="en-US"/>
        </w:rPr>
        <w:t>]</w:t>
      </w:r>
      <w:r w:rsidR="00D02CFF">
        <w:rPr>
          <w:rStyle w:val="brdtext1Char"/>
          <w:lang w:val="en-US"/>
        </w:rPr>
        <w:fldChar w:fldCharType="end"/>
      </w:r>
      <w:r w:rsidRPr="00D02CFF">
        <w:rPr>
          <w:rStyle w:val="brdtext1Char"/>
          <w:lang w:val="en-US"/>
        </w:rPr>
        <w:t>, Figure</w:t>
      </w:r>
      <w:r w:rsidR="00EE4890" w:rsidRPr="00D02CFF">
        <w:rPr>
          <w:rStyle w:val="brdtext1Char"/>
          <w:lang w:val="en-US"/>
        </w:rPr>
        <w:t xml:space="preserve"> 3.</w:t>
      </w:r>
    </w:p>
    <w:p w:rsidR="00A776BE" w:rsidRPr="00E54800" w:rsidRDefault="00E01D7F" w:rsidP="00E01D7F">
      <w:pPr>
        <w:pStyle w:val="brdtext0"/>
        <w:rPr>
          <w:lang w:val="en-US"/>
        </w:rPr>
      </w:pPr>
      <w:r w:rsidRPr="007C0851">
        <w:rPr>
          <w:rStyle w:val="brdtext1Char"/>
          <w:lang w:val="en-US"/>
        </w:rPr>
        <w:t>A</w:t>
      </w:r>
      <w:r w:rsidRPr="00E54800">
        <w:rPr>
          <w:lang w:val="en-US"/>
        </w:rPr>
        <w:t>ll pati</w:t>
      </w:r>
      <w:r w:rsidR="00F775FA">
        <w:rPr>
          <w:lang w:val="en-US"/>
        </w:rPr>
        <w:t>ents with postoperative AKI in</w:t>
      </w:r>
      <w:r w:rsidRPr="00E54800">
        <w:rPr>
          <w:lang w:val="en-US"/>
        </w:rPr>
        <w:t xml:space="preserve"> Paper II had undergone TAVI using the TA approach, </w:t>
      </w:r>
      <w:r w:rsidR="00F775FA">
        <w:rPr>
          <w:lang w:val="en-US"/>
        </w:rPr>
        <w:t xml:space="preserve">similar to that of </w:t>
      </w:r>
      <w:r w:rsidRPr="00E54800">
        <w:rPr>
          <w:lang w:val="en-US"/>
        </w:rPr>
        <w:t xml:space="preserve">previously published data </w:t>
      </w:r>
      <w:r w:rsidRPr="00E54800">
        <w:fldChar w:fldCharType="begin"/>
      </w:r>
      <w:r w:rsidR="00590F33" w:rsidRPr="00590F33">
        <w:rPr>
          <w:lang w:val="en-US"/>
        </w:rPr>
        <w:instrText xml:space="preserve"> ADDIN EN.CITE &lt;EndNote&gt;&lt;Cite&gt;&lt;Author&gt;Kong&lt;/Author&gt;&lt;RecNum&gt;70&lt;/RecNum&gt;&lt;DisplayText&gt;[84]&lt;/DisplayText&gt;&lt;record&gt;&lt;rec-number&gt;70&lt;/rec-number&gt;&lt;foreign-keys&gt;&lt;key app="EN" db-id="0wd9ax007ep5fyea2f85vdf6eaefa5ttf2rs"&gt;70&lt;/key&gt;&lt;/foreign-keys&gt;&lt;ref-type name="Journal Article"&gt;17&lt;/ref-type&gt;&lt;contributors&gt;&lt;authors&gt;&lt;author&gt;Kong, W. Y.&lt;/author&gt;&lt;author&gt;Yong, G.&lt;/author&gt;&lt;author&gt;Irish, A.&lt;/author&gt;&lt;/authors&gt;&lt;/contributors&gt;&lt;auth-address&gt;Department of Nephrology and Transplantation, Royal Perth Hospital Interventional Cardiology &amp;amp; High Risk Aortic Stenosis State Service WA, Royal Perth Hospital, Perth, Western Australia, Australia.&lt;/auth-address&gt;&lt;titles&gt;&lt;title&gt;Incidence, risk factors and prognosis of acute kidney injury after transcatheter aortic valve implantation&lt;/title&gt;&lt;secondary-title&gt;Nephrology (Carlton)&lt;/secondary-title&gt;&lt;/titles&gt;&lt;periodical&gt;&lt;full-title&gt;Nephrology (Carlton)&lt;/full-title&gt;&lt;/periodical&gt;&lt;pages&gt;445-51&lt;/pages&gt;&lt;volume&gt;17&lt;/volume&gt;&lt;number&gt;5&lt;/number&gt;&lt;edition&gt;2012/03/07&lt;/edition&gt;&lt;dates&gt;&lt;pub-dates&gt;&lt;date&gt;Jul&lt;/date&gt;&lt;/pub-dates&gt;&lt;/dates&gt;&lt;isbn&gt;1440-1797 (Electronic)&amp;#xD;1320-5358 (Linking)&lt;/isbn&gt;&lt;accession-num&gt;22390156&lt;/accession-num&gt;&lt;urls&gt;&lt;related-urls&gt;&lt;url&gt;http://onlinelibrary.wiley.com/doi/10.1111/j.1440-1797.2012.01593.x/abstract;jsessionid=61544FE8DF05E26791C9F8D60B88DA3B.d02t01&lt;/url&gt;&lt;url&gt;http://onlinelibrary.wiley.com/doi/10.1111/j.1440-1797.2012.01593.x/abstract;jsessionid=5076D7869A0FDA9FB55D0C6587B0C865.d04t03&lt;/url&gt;&lt;url&gt;http://www.ncbi.nlm.nih.gov/entrez/query.fcgi?cmd=Retrieve&amp;amp;db=PubMed&amp;amp;dopt=Citation&amp;amp;list_uids=22390156&lt;/url&gt;&lt;/related-urls&gt;&lt;/urls&gt;&lt;electronic-resource-num&gt;10.1111/j.1440-1797.2012.01593.x&lt;/electronic-resource-num&gt;&lt;language&gt;eng&lt;/language&gt;&lt;/record&gt;&lt;/Cite&gt;&lt;/EndNote&gt;</w:instrText>
      </w:r>
      <w:r w:rsidRPr="00E54800">
        <w:fldChar w:fldCharType="separate"/>
      </w:r>
      <w:r w:rsidR="00590F33" w:rsidRPr="00590F33">
        <w:rPr>
          <w:noProof/>
          <w:lang w:val="en-US"/>
        </w:rPr>
        <w:t>[</w:t>
      </w:r>
      <w:hyperlink w:anchor="_ENREF_84" w:tooltip="Kong,  #70" w:history="1">
        <w:r w:rsidR="00E65D75" w:rsidRPr="00590F33">
          <w:rPr>
            <w:noProof/>
            <w:lang w:val="en-US"/>
          </w:rPr>
          <w:t>84</w:t>
        </w:r>
      </w:hyperlink>
      <w:r w:rsidR="00590F33" w:rsidRPr="00590F33">
        <w:rPr>
          <w:noProof/>
          <w:lang w:val="en-US"/>
        </w:rPr>
        <w:t>]</w:t>
      </w:r>
      <w:r w:rsidRPr="00E54800">
        <w:fldChar w:fldCharType="end"/>
      </w:r>
      <w:r w:rsidRPr="00E54800">
        <w:rPr>
          <w:lang w:val="en-US"/>
        </w:rPr>
        <w:t xml:space="preserve">. The most likely explanation is more prominent generalized arteriosclerosis and more advanced disease and comorbidity in TA patients </w:t>
      </w:r>
      <w:r w:rsidRPr="00E54800">
        <w:fldChar w:fldCharType="begin">
          <w:fldData xml:space="preserve">PEVuZE5vdGU+PENpdGU+PEF1dGhvcj5BcmVnZ2VyPC9BdXRob3I+PFllYXI+MjAwOTwvWWVhcj48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=
</w:fldData>
        </w:fldChar>
      </w:r>
      <w:r w:rsidR="00590F33" w:rsidRPr="00590F33">
        <w:rPr>
          <w:lang w:val="en-US"/>
        </w:rPr>
        <w:instrText xml:space="preserve"> ADDIN EN.CITE </w:instrText>
      </w:r>
      <w:r w:rsidR="00590F33">
        <w:fldChar w:fldCharType="begin">
          <w:fldData xml:space="preserve">PEVuZE5vdGU+PENpdGU+PEF1dGhvcj5BcmVnZ2VyPC9BdXRob3I+PFllYXI+MjAwOTwvWWVhcj48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=
</w:fldData>
        </w:fldChar>
      </w:r>
      <w:r w:rsidR="00590F33" w:rsidRPr="00590F33">
        <w:rPr>
          <w:lang w:val="en-US"/>
        </w:rPr>
        <w:instrText xml:space="preserve"> ADDIN EN.CITE.DATA </w:instrText>
      </w:r>
      <w:r w:rsidR="00590F33">
        <w:fldChar w:fldCharType="end"/>
      </w:r>
      <w:r w:rsidRPr="00E54800">
        <w:fldChar w:fldCharType="separate"/>
      </w:r>
      <w:r w:rsidR="00590F33" w:rsidRPr="00590F33">
        <w:rPr>
          <w:noProof/>
          <w:lang w:val="en-US"/>
        </w:rPr>
        <w:t>[</w:t>
      </w:r>
      <w:hyperlink w:anchor="_ENREF_81" w:tooltip="Aregger, 2009 #27" w:history="1">
        <w:r w:rsidR="00E65D75" w:rsidRPr="00590F33">
          <w:rPr>
            <w:noProof/>
            <w:lang w:val="en-US"/>
          </w:rPr>
          <w:t>81</w:t>
        </w:r>
      </w:hyperlink>
      <w:r w:rsidR="00590F33" w:rsidRPr="00590F33">
        <w:rPr>
          <w:noProof/>
          <w:lang w:val="en-US"/>
        </w:rPr>
        <w:t>]</w:t>
      </w:r>
      <w:r w:rsidRPr="00E54800">
        <w:fldChar w:fldCharType="end"/>
      </w:r>
      <w:r w:rsidR="00F775FA">
        <w:rPr>
          <w:lang w:val="en-US"/>
        </w:rPr>
        <w:t>, and s</w:t>
      </w:r>
      <w:r w:rsidRPr="00E54800">
        <w:rPr>
          <w:lang w:val="en-US"/>
        </w:rPr>
        <w:t xml:space="preserve">imilar with a </w:t>
      </w:r>
      <w:proofErr w:type="spellStart"/>
      <w:r w:rsidRPr="00E54800">
        <w:rPr>
          <w:lang w:val="en-US"/>
        </w:rPr>
        <w:t>Hartrumpf</w:t>
      </w:r>
      <w:proofErr w:type="spellEnd"/>
      <w:r w:rsidRPr="00E54800">
        <w:rPr>
          <w:lang w:val="en-US"/>
        </w:rPr>
        <w:t xml:space="preserve"> et al </w:t>
      </w:r>
      <w:r w:rsidRPr="00E54800">
        <w:fldChar w:fldCharType="begin"/>
      </w:r>
      <w:r w:rsidR="00F775FA" w:rsidRPr="00F775FA">
        <w:rPr>
          <w:lang w:val="en-US"/>
        </w:rPr>
        <w:instrText xml:space="preserve"> ADDIN EN.CITE &lt;EndNote&gt;&lt;Cite&gt;&lt;Author&gt;Hartrumpf&lt;/Author&gt;&lt;Year&gt;2015&lt;/Year&gt;&lt;RecNum&gt;153&lt;/RecNum&gt;&lt;DisplayText&gt;[124]&lt;/DisplayText&gt;&lt;record&gt;&lt;rec-number&gt;153&lt;/rec-number&gt;&lt;foreign-keys&gt;&lt;key app="EN" db-id="0wd9ax007ep5fyea2f85vdf6eaefa5ttf2rs"&gt;153&lt;/key&gt;&lt;/foreign-keys&gt;&lt;ref-type name="Journal Article"&gt;17&lt;/ref-type&gt;&lt;contributors&gt;&lt;authors&gt;&lt;author&gt;Hartrumpf, M.&lt;/author&gt;&lt;author&gt;Erb, M.&lt;/author&gt;&lt;author&gt;Zytowski, M.&lt;/author&gt;&lt;author&gt;Kuehnel, R. U.&lt;/author&gt;&lt;author&gt;Aigner, S.&lt;/author&gt;&lt;author&gt;Butter, C.&lt;/author&gt;&lt;author&gt;Albes, J.&lt;/author&gt;&lt;/authors&gt;&lt;/contributors&gt;&lt;auth-address&gt;Department of Cardiovascular Surgery, Heart Center Brandenburg, Bernau bei Berlin, Germany.&amp;#xD;Department of Cardiology, Heart Center Brandenburg, Bernau bei Berlin, Germany.&lt;/auth-address&gt;&lt;titles&gt;&lt;title&gt;Radiation Exposure and Contrast Volume Differ between Transapical and Transfemoral Aortic Valve Implantation with the Edwards SAPIEN Aortic Valve&lt;/title&gt;&lt;secondary-title&gt;Thorac Cardiovasc Surg&lt;/secondary-title&gt;&lt;alt-title&gt;The Thoracic and cardiovascular surgeon&lt;/alt-title&gt;&lt;/titles&gt;&lt;periodical&gt;&lt;full-title&gt;Thorac Cardiovasc Surg&lt;/full-title&gt;&lt;abbr-1&gt;The Thoracic and cardiovascular surgeon&lt;/abbr-1&gt;&lt;/periodical&gt;&lt;alt-periodical&gt;&lt;full-title&gt;Thorac Cardiovasc Surg&lt;/full-title&gt;&lt;abbr-1&gt;The Thoracic and cardiovascular surgeon&lt;/abbr-1&gt;&lt;/alt-periodical&gt;&lt;dates&gt;&lt;year&gt;2015&lt;/year&gt;&lt;pub-dates&gt;&lt;date&gt;Feb 17&lt;/date&gt;&lt;/pub-dates&gt;&lt;/dates&gt;&lt;isbn&gt;1439-1902 (Electronic)&amp;#xD;0171-6425 (Linking)&lt;/isbn&gt;&lt;accession-num&gt;25703634&lt;/accession-num&gt;&lt;urls&gt;&lt;related-urls&gt;&lt;url&gt;http://www.ncbi.nlm.nih.gov/pubmed/25703634&lt;/url&gt;&lt;/related-urls&gt;&lt;/urls&gt;&lt;electronic-resource-num&gt;10.1055/s-0034-1395983&lt;/electronic-resource-num&gt;&lt;/record&gt;&lt;/Cite&gt;&lt;/EndNote&gt;</w:instrText>
      </w:r>
      <w:r w:rsidRPr="00E54800">
        <w:fldChar w:fldCharType="separate"/>
      </w:r>
      <w:r w:rsidR="00F775FA" w:rsidRPr="00F775FA">
        <w:rPr>
          <w:noProof/>
          <w:lang w:val="en-US"/>
        </w:rPr>
        <w:t>[</w:t>
      </w:r>
      <w:hyperlink w:anchor="_ENREF_124" w:tooltip="Hartrumpf, 2015 #153" w:history="1">
        <w:r w:rsidR="00E65D75" w:rsidRPr="00F775FA">
          <w:rPr>
            <w:noProof/>
            <w:lang w:val="en-US"/>
          </w:rPr>
          <w:t>124</w:t>
        </w:r>
      </w:hyperlink>
      <w:r w:rsidR="00F775FA" w:rsidRPr="00F775FA">
        <w:rPr>
          <w:noProof/>
          <w:lang w:val="en-US"/>
        </w:rPr>
        <w:t>]</w:t>
      </w:r>
      <w:r w:rsidRPr="00E54800">
        <w:fldChar w:fldCharType="end"/>
      </w:r>
      <w:r w:rsidRPr="00E54800">
        <w:rPr>
          <w:lang w:val="en-US"/>
        </w:rPr>
        <w:t>, we did not observe a higher amount of contrast agent used in the TA approach in Paper I. However, another explanation may be the additional hypoperfusion for patients undergoing TA approach since an extra sequence of rapid pacing is needed during the introducer retraction.</w:t>
      </w:r>
      <w:r w:rsidR="00F775FA">
        <w:rPr>
          <w:lang w:val="en-US"/>
        </w:rPr>
        <w:t xml:space="preserve"> Furthermore, a</w:t>
      </w:r>
      <w:r w:rsidR="007275B1" w:rsidRPr="00E54800">
        <w:rPr>
          <w:lang w:val="en-US"/>
        </w:rPr>
        <w:t xml:space="preserve"> recent study by </w:t>
      </w:r>
      <w:proofErr w:type="spellStart"/>
      <w:r w:rsidR="007275B1" w:rsidRPr="00E54800">
        <w:rPr>
          <w:lang w:val="en-US"/>
        </w:rPr>
        <w:t>Petronio</w:t>
      </w:r>
      <w:proofErr w:type="spellEnd"/>
      <w:r w:rsidR="007275B1" w:rsidRPr="00E54800">
        <w:rPr>
          <w:lang w:val="en-US"/>
        </w:rPr>
        <w:t xml:space="preserve"> et al, showed that general anesthesia generated a higher incidence of AKI stage 3 compared to local anesthesia </w:t>
      </w:r>
      <w:r w:rsidR="007275B1" w:rsidRPr="00E54800">
        <w:rPr>
          <w:lang w:val="en-US"/>
        </w:rPr>
        <w:fldChar w:fldCharType="begin"/>
      </w:r>
      <w:r w:rsidR="00F775FA">
        <w:rPr>
          <w:lang w:val="en-US"/>
        </w:rPr>
        <w:instrText xml:space="preserve"> ADDIN EN.CITE &lt;EndNote&gt;&lt;Cite&gt;&lt;Author&gt;Petronio&lt;/Author&gt;&lt;Year&gt;2015&lt;/Year&gt;&lt;RecNum&gt;215&lt;/RecNum&gt;&lt;DisplayText&gt;[125]&lt;/DisplayText&gt;&lt;record&gt;&lt;rec-number&gt;215&lt;/rec-number&gt;&lt;foreign-keys&gt;&lt;key app="EN" db-id="0wd9ax007ep5fyea2f85vdf6eaefa5ttf2rs"&gt;215&lt;/key&gt;&lt;/foreign-keys&gt;&lt;ref-type name="Journal Article"&gt;17&lt;/ref-type&gt;&lt;contributors&gt;&lt;authors&gt;&lt;author&gt;Petronio, A. S.&lt;/author&gt;&lt;author&gt;Giannini, C.&lt;/author&gt;&lt;author&gt;De Carlo, M.&lt;/author&gt;&lt;author&gt;Bedogni, F.&lt;/author&gt;&lt;author&gt;Colombo, A.&lt;/author&gt;&lt;author&gt;Tamburino, C.&lt;/author&gt;&lt;author&gt;Klugmann, S.&lt;/author&gt;&lt;author&gt;Poli, A.&lt;/author&gt;&lt;author&gt;Guarracino, F.&lt;/author&gt;&lt;author&gt;Barbanti, M.&lt;/author&gt;&lt;author&gt;Latib, A.&lt;/author&gt;&lt;author&gt;Brambilla, N.&lt;/author&gt;&lt;author&gt;Fiorina, C.&lt;/author&gt;&lt;author&gt;Bruschi, G.&lt;/author&gt;&lt;author&gt;Martina, P.&lt;/author&gt;&lt;author&gt;Ettori, F.&lt;/author&gt;&lt;/authors&gt;&lt;/contributors&gt;&lt;auth-address&gt;Cardiac Catheterization Laboratory, Cardiothoracic Department, Azienda Ospedaliero-Universitaria Pisana, Pisa, Italy.&lt;/auth-address&gt;&lt;titles&gt;&lt;title&gt;Anaesthetic management of transcatheter aortic valve implantation: results from the Italian CoreValve registry&lt;/title&gt;&lt;secondary-title&gt;EuroIntervention&lt;/secondary-title&gt;&lt;alt-title&gt;EuroIntervention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Cardiology&lt;/alt-title&gt;&lt;/titles&gt;&lt;periodical&gt;&lt;full-title&gt;EuroIntervention&lt;/full-title&gt;&lt;/periodical&gt;&lt;volume&gt;10&lt;/volume&gt;&lt;number&gt;11&lt;/number&gt;&lt;dates&gt;&lt;year&gt;2015&lt;/year&gt;&lt;pub-dates&gt;&lt;date&gt;Mar 16&lt;/date&gt;&lt;/pub-dates&gt;&lt;/dates&gt;&lt;isbn&gt;1969-6213 (Electronic)&amp;#xD;1774-024X (Linking)&lt;/isbn&gt;&lt;accession-num&gt;25772903&lt;/accession-num&gt;&lt;urls&gt;&lt;related-urls&gt;&lt;url&gt;http://www.ncbi.nlm.nih.gov/pubmed/25772903&lt;/url&gt;&lt;/related-urls&gt;&lt;/urls&gt;&lt;electronic-resource-num&gt;10.4244/EIJY15M03_05&lt;/electronic-resource-num&gt;&lt;/record&gt;&lt;/Cite&gt;&lt;/EndNote&gt;</w:instrText>
      </w:r>
      <w:r w:rsidR="007275B1" w:rsidRPr="00E54800">
        <w:rPr>
          <w:lang w:val="en-US"/>
        </w:rPr>
        <w:fldChar w:fldCharType="separate"/>
      </w:r>
      <w:r w:rsidR="00F775FA">
        <w:rPr>
          <w:noProof/>
          <w:lang w:val="en-US"/>
        </w:rPr>
        <w:t>[</w:t>
      </w:r>
      <w:hyperlink w:anchor="_ENREF_125" w:tooltip="Petronio, 2015 #215" w:history="1">
        <w:r w:rsidR="00E65D75">
          <w:rPr>
            <w:noProof/>
            <w:lang w:val="en-US"/>
          </w:rPr>
          <w:t>125</w:t>
        </w:r>
      </w:hyperlink>
      <w:r w:rsidR="00F775FA">
        <w:rPr>
          <w:noProof/>
          <w:lang w:val="en-US"/>
        </w:rPr>
        <w:t>]</w:t>
      </w:r>
      <w:r w:rsidR="007275B1" w:rsidRPr="00E54800">
        <w:rPr>
          <w:lang w:val="en-US"/>
        </w:rPr>
        <w:fldChar w:fldCharType="end"/>
      </w:r>
      <w:r w:rsidR="007275B1" w:rsidRPr="00E54800">
        <w:rPr>
          <w:lang w:val="en-US"/>
        </w:rPr>
        <w:t xml:space="preserve">. </w:t>
      </w:r>
    </w:p>
    <w:p w:rsidR="00A776BE" w:rsidRPr="007C0851" w:rsidRDefault="00E01D7F" w:rsidP="00E01D7F">
      <w:pPr>
        <w:pStyle w:val="brdtext0"/>
        <w:rPr>
          <w:rStyle w:val="brdtext1Char"/>
          <w:lang w:val="en-US"/>
        </w:rPr>
      </w:pPr>
      <w:r w:rsidRPr="007C0851">
        <w:rPr>
          <w:rStyle w:val="brdtext1Char"/>
          <w:lang w:val="en-US"/>
        </w:rPr>
        <w:t xml:space="preserve">Interestingly, at 12 months follow up, the mean eGFR in the AKI+ group had recovered compared to the lowest postoperative eGFR. However, there was a trend towards impaired renal function compared to preoperative eGFR levels, for both AKI+ (p=0.071) and AKI-patients (p=0.057). Even if these differences were not statistically significant, it seems plausible that the result could have attained statistical significance had the number of patients been larger. The current findings may suggest that patients with or without AKI following TAVI demonstrate a deteriorating renal function over time. Causes of renal impairment are multifactorial with a plethora of etiologies of which several are chronic and progressive with the potential of affecting renal function during the postoperative period. Diabetes mellitus, hypertensive cardiovascular and peripheral vascular disease are common co-morbidities in this patient population, with established long-term negative effects on renal function. </w:t>
      </w:r>
    </w:p>
    <w:p w:rsidR="00A776BE" w:rsidRPr="007C0851" w:rsidRDefault="00E01D7F" w:rsidP="00E01D7F">
      <w:pPr>
        <w:pStyle w:val="brdtext0"/>
        <w:rPr>
          <w:rStyle w:val="brdtext1Char"/>
          <w:lang w:val="en-US"/>
        </w:rPr>
      </w:pPr>
      <w:r w:rsidRPr="007C0851">
        <w:rPr>
          <w:rStyle w:val="brdtext1Char"/>
          <w:lang w:val="en-US"/>
        </w:rPr>
        <w:t>In Paper II in the present thesis, there was a significant difference in preoperative eGFR between creatinine and cystatin C. This may reflect a diminished muscle mass in aged patients with severe aortic stenosis and reduced functional capacity. One of the hemodynamic consequences of valve replacement due to AS is an afterload reduction leading to improved systodiastolic function, cardiac reverse remodeling and symptom relief. Postoperatively, patients often demonstrate a substantial improvement in their physical ability</w:t>
      </w:r>
      <w:r w:rsidR="00414646">
        <w:rPr>
          <w:rStyle w:val="brdtext1Char"/>
          <w:lang w:val="en-US"/>
        </w:rPr>
        <w:t xml:space="preserve"> and exercise tolerance and </w:t>
      </w:r>
      <w:proofErr w:type="gramStart"/>
      <w:r w:rsidR="00414646">
        <w:rPr>
          <w:rStyle w:val="brdtext1Char"/>
          <w:lang w:val="en-US"/>
        </w:rPr>
        <w:t>may</w:t>
      </w:r>
      <w:proofErr w:type="gramEnd"/>
      <w:r w:rsidR="00414646">
        <w:rPr>
          <w:rStyle w:val="brdtext1Char"/>
          <w:lang w:val="en-US"/>
        </w:rPr>
        <w:t xml:space="preserve"> </w:t>
      </w:r>
      <w:r w:rsidRPr="007C0851">
        <w:rPr>
          <w:rStyle w:val="brdtext1Char"/>
          <w:lang w:val="en-US"/>
        </w:rPr>
        <w:t xml:space="preserve">therefore rebuild muscle mass with an increase in creatinine that cannot be translated into a renal functional impairment over time. </w:t>
      </w:r>
    </w:p>
    <w:p w:rsidR="0015365A" w:rsidRDefault="0015365A" w:rsidP="00E01D7F">
      <w:pPr>
        <w:pStyle w:val="Rubrik2"/>
        <w:rPr>
          <w:lang w:val="en-US"/>
        </w:rPr>
      </w:pPr>
      <w:bookmarkStart w:id="69" w:name="_Toc414537764"/>
    </w:p>
    <w:p w:rsidR="00E01D7F" w:rsidRPr="00E54800" w:rsidRDefault="00E01D7F" w:rsidP="00E01D7F">
      <w:pPr>
        <w:pStyle w:val="Rubrik2"/>
        <w:rPr>
          <w:lang w:val="en-US"/>
        </w:rPr>
      </w:pPr>
      <w:r w:rsidRPr="00E54800">
        <w:rPr>
          <w:lang w:val="en-US"/>
        </w:rPr>
        <w:lastRenderedPageBreak/>
        <w:t>Prediction of 30-day mortality</w:t>
      </w:r>
      <w:bookmarkEnd w:id="69"/>
    </w:p>
    <w:p w:rsidR="00A776BE" w:rsidRPr="00E54800" w:rsidRDefault="00E01D7F" w:rsidP="00E01D7F">
      <w:pPr>
        <w:pStyle w:val="brdtext0"/>
        <w:rPr>
          <w:rFonts w:eastAsia="PalatinoLTStd-Roman"/>
          <w:lang w:val="en-US"/>
        </w:rPr>
      </w:pPr>
      <w:r w:rsidRPr="00E54800">
        <w:rPr>
          <w:rFonts w:eastAsia="PalatinoLTStd-Roman"/>
          <w:lang w:val="en-US"/>
        </w:rPr>
        <w:t xml:space="preserve">The ability to predict postoperative mortality in patients undergoing cardiac surgery and TAVI is necessary in order to individualize current treatment for AS. Since logistic EuroSCORE have lost its advantage in calibration over the years </w:t>
      </w:r>
      <w:r w:rsidR="00920C10" w:rsidRPr="00E54800">
        <w:rPr>
          <w:rFonts w:eastAsia="PalatinoLTStd-Roman"/>
          <w:lang w:val="en-US"/>
        </w:rPr>
        <w:fldChar w:fldCharType="begin"/>
      </w:r>
      <w:r w:rsidR="00F775FA">
        <w:rPr>
          <w:rFonts w:eastAsia="PalatinoLTStd-Roman"/>
          <w:lang w:val="en-US"/>
        </w:rPr>
        <w:instrText xml:space="preserve"> ADDIN EN.CITE &lt;EndNote&gt;&lt;Cite&gt;&lt;Author&gt;Hickey&lt;/Author&gt;&lt;Year&gt;2013&lt;/Year&gt;&lt;RecNum&gt;213&lt;/RecNum&gt;&lt;DisplayText&gt;[126]&lt;/DisplayText&gt;&lt;record&gt;&lt;rec-number&gt;213&lt;/rec-number&gt;&lt;foreign-keys&gt;&lt;key app="EN" db-id="0wd9ax007ep5fyea2f85vdf6eaefa5ttf2rs"&gt;213&lt;/key&gt;&lt;/foreign-keys&gt;&lt;ref-type name="Journal Article"&gt;17&lt;/ref-type&gt;&lt;contributors&gt;&lt;authors&gt;&lt;author&gt;Hickey, G. L.&lt;/author&gt;&lt;author&gt;Grant, S. W.&lt;/author&gt;&lt;author&gt;Murphy, G. J.&lt;/author&gt;&lt;author&gt;Bhabra, M.&lt;/author&gt;&lt;author&gt;Pagano, D.&lt;/author&gt;&lt;author&gt;McAllister, K.&lt;/author&gt;&lt;author&gt;Buchan, I.&lt;/author&gt;&lt;author&gt;Bridgewater, B.&lt;/author&gt;&lt;/authors&gt;&lt;/contributors&gt;&lt;auth-address&gt;Northwest Institute for Bio-Health Informatics, University of Manchester, Manchester Academic Health Science Centre, Manchester, UK.&lt;/auth-address&gt;&lt;titles&gt;&lt;title&gt;Dynamic trends in cardiac surgery: why the logistic EuroSCORE is no longer suitable for contemporary cardiac surgery and implications for future risk models&lt;/title&gt;&lt;secondary-title&gt;Eur J Cardiothorac Surg&lt;/secondary-title&gt;&lt;alt-title&gt;European journal of cardio-thoracic surgery : official journal of the European Association for Cardio-thoracic Surgery&lt;/alt-title&gt;&lt;/titles&gt;&lt;periodical&gt;&lt;full-title&gt;Eur J Cardiothorac Surg&lt;/full-title&gt;&lt;/periodical&gt;&lt;pages&gt;1146-52&lt;/pages&gt;&lt;volume&gt;43&lt;/volume&gt;&lt;number&gt;6&lt;/number&gt;&lt;keywords&gt;&lt;keyword&gt;Calibration&lt;/keyword&gt;&lt;keyword&gt;Cardiac Surgical Procedures/adverse effects/*methods/*trends&lt;/keyword&gt;&lt;keyword&gt;Europe&lt;/keyword&gt;&lt;keyword&gt;Humans&lt;/keyword&gt;&lt;keyword&gt;Logistic Models&lt;/keyword&gt;&lt;keyword&gt;*Models, Statistical&lt;/keyword&gt;&lt;keyword&gt;Prospective Studies&lt;/keyword&gt;&lt;keyword&gt;Reproducibility of Results&lt;/keyword&gt;&lt;keyword&gt;Risk&lt;/keyword&gt;&lt;keyword&gt;Risk Assessment&lt;/keyword&gt;&lt;/keywords&gt;&lt;dates&gt;&lt;year&gt;2013&lt;/year&gt;&lt;pub-dates&gt;&lt;date&gt;Jun&lt;/date&gt;&lt;/pub-dates&gt;&lt;/dates&gt;&lt;isbn&gt;1873-734X (Electronic)&amp;#xD;1010-7940 (Linking)&lt;/isbn&gt;&lt;accession-num&gt;23152436&lt;/accession-num&gt;&lt;urls&gt;&lt;related-urls&gt;&lt;url&gt;http://www.ncbi.nlm.nih.gov/pubmed/23152436&lt;/url&gt;&lt;/related-urls&gt;&lt;/urls&gt;&lt;custom2&gt;3655624&lt;/custom2&gt;&lt;electronic-resource-num&gt;10.1093/ejcts/ezs584&lt;/electronic-resource-num&gt;&lt;/record&gt;&lt;/Cite&gt;&lt;/EndNote&gt;</w:instrText>
      </w:r>
      <w:r w:rsidR="00920C10" w:rsidRPr="00E54800">
        <w:rPr>
          <w:rFonts w:eastAsia="PalatinoLTStd-Roman"/>
          <w:lang w:val="en-US"/>
        </w:rPr>
        <w:fldChar w:fldCharType="separate"/>
      </w:r>
      <w:r w:rsidR="00F775FA">
        <w:rPr>
          <w:rFonts w:eastAsia="PalatinoLTStd-Roman"/>
          <w:noProof/>
          <w:lang w:val="en-US"/>
        </w:rPr>
        <w:t>[</w:t>
      </w:r>
      <w:hyperlink w:anchor="_ENREF_126" w:tooltip="Hickey, 2013 #213" w:history="1">
        <w:r w:rsidR="00E65D75">
          <w:rPr>
            <w:rFonts w:eastAsia="PalatinoLTStd-Roman"/>
            <w:noProof/>
            <w:lang w:val="en-US"/>
          </w:rPr>
          <w:t>126</w:t>
        </w:r>
      </w:hyperlink>
      <w:r w:rsidR="00F775FA">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 xml:space="preserve">, and the STS score has been shown to underestimate mortality after conventional AVR </w:t>
      </w:r>
      <w:r w:rsidR="00920C10" w:rsidRPr="00E54800">
        <w:rPr>
          <w:rFonts w:eastAsia="PalatinoLTStd-Roman"/>
          <w:lang w:val="en-US"/>
        </w:rPr>
        <w:fldChar w:fldCharType="begin">
          <w:fldData xml:space="preserve">PEVuZE5vdGU+PENpdGU+PEF1dGhvcj5EZXdleTwvQXV0aG9yPjxZZWFyPjIwMDg8L1llYXI+PFJl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</w:fldData>
        </w:fldChar>
      </w:r>
      <w:r w:rsidR="00F775FA">
        <w:rPr>
          <w:rFonts w:eastAsia="PalatinoLTStd-Roman"/>
          <w:lang w:val="en-US"/>
        </w:rPr>
        <w:instrText xml:space="preserve"> ADDIN EN.CITE </w:instrText>
      </w:r>
      <w:r w:rsidR="00F775FA">
        <w:rPr>
          <w:rFonts w:eastAsia="PalatinoLTStd-Roman"/>
          <w:lang w:val="en-US"/>
        </w:rPr>
        <w:fldChar w:fldCharType="begin">
          <w:fldData xml:space="preserve">PEVuZE5vdGU+PENpdGU+PEF1dGhvcj5EZXdleTwvQXV0aG9yPjxZZWFyPjIwMDg8L1llYXI+PFJl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</w:fldData>
        </w:fldChar>
      </w:r>
      <w:r w:rsidR="00F775FA">
        <w:rPr>
          <w:rFonts w:eastAsia="PalatinoLTStd-Roman"/>
          <w:lang w:val="en-US"/>
        </w:rPr>
        <w:instrText xml:space="preserve"> ADDIN EN.CITE.DATA </w:instrText>
      </w:r>
      <w:r w:rsidR="00F775FA">
        <w:rPr>
          <w:rFonts w:eastAsia="PalatinoLTStd-Roman"/>
          <w:lang w:val="en-US"/>
        </w:rPr>
      </w:r>
      <w:r w:rsidR="00F775FA">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F775FA">
        <w:rPr>
          <w:rFonts w:eastAsia="PalatinoLTStd-Roman"/>
          <w:noProof/>
          <w:lang w:val="en-US"/>
        </w:rPr>
        <w:t>[</w:t>
      </w:r>
      <w:hyperlink w:anchor="_ENREF_127" w:tooltip="Dewey, 2008 #30" w:history="1">
        <w:r w:rsidR="00E65D75">
          <w:rPr>
            <w:rFonts w:eastAsia="PalatinoLTStd-Roman"/>
            <w:noProof/>
            <w:lang w:val="en-US"/>
          </w:rPr>
          <w:t>127</w:t>
        </w:r>
      </w:hyperlink>
      <w:r w:rsidR="00F775FA">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 xml:space="preserve">, a more accurate risk assessment tool is needed. The EuroSCORE II has recently been introduced and has demonstrated improved discrimination compared to the logistic EuroSCORE in cardiac surgery </w:t>
      </w:r>
      <w:r w:rsidR="00920C10" w:rsidRPr="00E54800">
        <w:rPr>
          <w:rFonts w:eastAsia="PalatinoLTStd-Roman"/>
          <w:lang w:val="en-US"/>
        </w:rPr>
        <w:fldChar w:fldCharType="begin">
          <w:fldData xml:space="preserve">PEVuZE5vdGU+PENpdGU+PEF1dGhvcj5OYXNoZWY8L0F1dGhvcj48WWVhcj4yMDEyPC9ZZWFyPjxS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==
</w:fldData>
        </w:fldChar>
      </w:r>
      <w:r w:rsidR="00F775FA">
        <w:rPr>
          <w:rFonts w:eastAsia="PalatinoLTStd-Roman"/>
          <w:lang w:val="en-US"/>
        </w:rPr>
        <w:instrText xml:space="preserve"> ADDIN EN.CITE </w:instrText>
      </w:r>
      <w:r w:rsidR="00F775FA">
        <w:rPr>
          <w:rFonts w:eastAsia="PalatinoLTStd-Roman"/>
          <w:lang w:val="en-US"/>
        </w:rPr>
        <w:fldChar w:fldCharType="begin">
          <w:fldData xml:space="preserve">PEVuZE5vdGU+PENpdGU+PEF1dGhvcj5OYXNoZWY8L0F1dGhvcj48WWVhcj4yMDEyPC9ZZWFyPjxS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==
</w:fldData>
        </w:fldChar>
      </w:r>
      <w:r w:rsidR="00F775FA">
        <w:rPr>
          <w:rFonts w:eastAsia="PalatinoLTStd-Roman"/>
          <w:lang w:val="en-US"/>
        </w:rPr>
        <w:instrText xml:space="preserve"> ADDIN EN.CITE.DATA </w:instrText>
      </w:r>
      <w:r w:rsidR="00F775FA">
        <w:rPr>
          <w:rFonts w:eastAsia="PalatinoLTStd-Roman"/>
          <w:lang w:val="en-US"/>
        </w:rPr>
      </w:r>
      <w:r w:rsidR="00F775FA">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F775FA">
        <w:rPr>
          <w:rFonts w:eastAsia="PalatinoLTStd-Roman"/>
          <w:noProof/>
          <w:lang w:val="en-US"/>
        </w:rPr>
        <w:t>[</w:t>
      </w:r>
      <w:hyperlink w:anchor="_ENREF_33" w:tooltip="Nashef, 2012 #143" w:history="1">
        <w:r w:rsidR="00E65D75">
          <w:rPr>
            <w:rFonts w:eastAsia="PalatinoLTStd-Roman"/>
            <w:noProof/>
            <w:lang w:val="en-US"/>
          </w:rPr>
          <w:t>33</w:t>
        </w:r>
      </w:hyperlink>
      <w:r w:rsidR="00F775FA">
        <w:rPr>
          <w:rFonts w:eastAsia="PalatinoLTStd-Roman"/>
          <w:noProof/>
          <w:lang w:val="en-US"/>
        </w:rPr>
        <w:t xml:space="preserve">, </w:t>
      </w:r>
      <w:hyperlink w:anchor="_ENREF_128" w:tooltip="Chalmers, 2013 #214" w:history="1">
        <w:r w:rsidR="00E65D75">
          <w:rPr>
            <w:rFonts w:eastAsia="PalatinoLTStd-Roman"/>
            <w:noProof/>
            <w:lang w:val="en-US"/>
          </w:rPr>
          <w:t>128</w:t>
        </w:r>
      </w:hyperlink>
      <w:r w:rsidR="00F775FA">
        <w:rPr>
          <w:rFonts w:eastAsia="PalatinoLTStd-Roman"/>
          <w:noProof/>
          <w:lang w:val="en-US"/>
        </w:rPr>
        <w:t>]</w:t>
      </w:r>
      <w:r w:rsidR="00920C10" w:rsidRPr="00E54800">
        <w:rPr>
          <w:rFonts w:eastAsia="PalatinoLTStd-Roman"/>
          <w:lang w:val="en-US"/>
        </w:rPr>
        <w:fldChar w:fldCharType="end"/>
      </w:r>
      <w:r w:rsidR="00920C10" w:rsidRPr="00E54800">
        <w:rPr>
          <w:rFonts w:eastAsia="PalatinoLTStd-Roman"/>
          <w:lang w:val="en-US"/>
        </w:rPr>
        <w:t>.</w:t>
      </w:r>
    </w:p>
    <w:p w:rsidR="00A776BE" w:rsidRPr="00E54800" w:rsidRDefault="00E01D7F" w:rsidP="00E01D7F">
      <w:pPr>
        <w:pStyle w:val="brdtext0"/>
        <w:rPr>
          <w:rFonts w:eastAsia="PalatinoLTStd-Roman"/>
          <w:lang w:val="en-US"/>
        </w:rPr>
      </w:pPr>
      <w:r w:rsidRPr="00E54800">
        <w:rPr>
          <w:rFonts w:eastAsia="PalatinoLTStd-Roman"/>
          <w:lang w:val="en-US"/>
        </w:rPr>
        <w:t>Howeve</w:t>
      </w:r>
      <w:r w:rsidR="00F775FA">
        <w:rPr>
          <w:rFonts w:eastAsia="PalatinoLTStd-Roman"/>
          <w:lang w:val="en-US"/>
        </w:rPr>
        <w:t>r, in parity with the EuroSCORE</w:t>
      </w:r>
      <w:r w:rsidRPr="00E54800">
        <w:rPr>
          <w:rFonts w:eastAsia="PalatinoLTStd-Roman"/>
          <w:lang w:val="en-US"/>
        </w:rPr>
        <w:t xml:space="preserve"> and the STS score, the EuroSCORE II was never intended to be applied to the TAVI cohort, and few reports have evaluated the accuracy of the EuroSCORE II in predicting early mortality following TAVI </w:t>
      </w:r>
      <w:r w:rsidR="00920C10" w:rsidRPr="00E54800">
        <w:rPr>
          <w:rFonts w:eastAsia="PalatinoLTStd-Roman"/>
          <w:lang w:val="en-US"/>
        </w:rPr>
        <w:fldChar w:fldCharType="begin">
          <w:fldData xml:space="preserve">PEVuZE5vdGU+PENpdGU+PEF1dGhvcj5EdXJhbmQ8L0F1dGhvcj48WWVhcj4yMDEzPC9ZZWFyPjxS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YWMgU3VyZzwvZnVsbC10aXRsZT48L3BlcmlvZGljYWw+PHBhZ2VzPjMwMi04OyBkaXNjdXNzaW9u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aXRlPjxDaXRlPjxBdXRob3I+U3RhaGxpPC9BdXRob3I+PFllYXI+MjAxMzwvWWVhcj48UmVjTnVt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</w:fldData>
        </w:fldChar>
      </w:r>
      <w:r w:rsidR="00235163">
        <w:rPr>
          <w:rFonts w:eastAsia="PalatinoLTStd-Roman"/>
          <w:lang w:val="en-US"/>
        </w:rPr>
        <w:instrText xml:space="preserve"> ADDIN EN.CITE </w:instrText>
      </w:r>
      <w:r w:rsidR="00235163">
        <w:rPr>
          <w:rFonts w:eastAsia="PalatinoLTStd-Roman"/>
          <w:lang w:val="en-US"/>
        </w:rPr>
        <w:fldChar w:fldCharType="begin">
          <w:fldData xml:space="preserve">PEVuZE5vdGU+PENpdGU+PEF1dGhvcj5EdXJhbmQ8L0F1dGhvcj48WWVhcj4yMDEzPC9ZZWFyPjxS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YWMgU3VyZzwvZnVsbC10aXRsZT48L3BlcmlvZGljYWw+PHBhZ2VzPjMwMi04OyBkaXNjdXNzaW9u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aXRlPjxDaXRlPjxBdXRob3I+U3RhaGxpPC9BdXRob3I+PFllYXI+MjAxMzwvWWVhcj48UmVjTnVt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</w:fldData>
        </w:fldChar>
      </w:r>
      <w:r w:rsidR="00235163">
        <w:rPr>
          <w:rFonts w:eastAsia="PalatinoLTStd-Roman"/>
          <w:lang w:val="en-US"/>
        </w:rPr>
        <w:instrText xml:space="preserve"> ADDIN EN.CITE.DATA </w:instrText>
      </w:r>
      <w:r w:rsidR="00235163">
        <w:rPr>
          <w:rFonts w:eastAsia="PalatinoLTStd-Roman"/>
          <w:lang w:val="en-US"/>
        </w:rPr>
      </w:r>
      <w:r w:rsidR="00235163">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235163">
        <w:rPr>
          <w:rFonts w:eastAsia="PalatinoLTStd-Roman"/>
          <w:noProof/>
          <w:lang w:val="en-US"/>
        </w:rPr>
        <w:t>[</w:t>
      </w:r>
      <w:hyperlink w:anchor="_ENREF_34" w:tooltip="Durand, 2013 #144" w:history="1">
        <w:r w:rsidR="00E65D75">
          <w:rPr>
            <w:rFonts w:eastAsia="PalatinoLTStd-Roman"/>
            <w:noProof/>
            <w:lang w:val="en-US"/>
          </w:rPr>
          <w:t>34-39</w:t>
        </w:r>
      </w:hyperlink>
      <w:r w:rsidR="00235163">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w:t>
      </w:r>
    </w:p>
    <w:p w:rsidR="00A776BE" w:rsidRPr="00E54800" w:rsidRDefault="00E01D7F" w:rsidP="00E01D7F">
      <w:pPr>
        <w:pStyle w:val="brdtext0"/>
        <w:rPr>
          <w:rFonts w:eastAsia="PalatinoLTStd-Roman"/>
          <w:lang w:val="en-US"/>
        </w:rPr>
      </w:pPr>
      <w:r w:rsidRPr="00E54800">
        <w:rPr>
          <w:rFonts w:eastAsia="PalatinoLTStd-Roman"/>
          <w:lang w:val="en-US"/>
        </w:rPr>
        <w:t xml:space="preserve">In Paper III in the present thesis, we found a good calibration for the EuroSCORE II and the STS score, but despite this the risk score models overestimated 30-day mortality by factors of 1.8 and 1.9, respectively. The logistic EuroSCORE was poorly calibrated in the overall population (H-L test, </w:t>
      </w:r>
      <w:r w:rsidRPr="00E54800">
        <w:rPr>
          <w:rFonts w:eastAsia="PalatinoLTStd-Roman"/>
          <w:i/>
          <w:lang w:val="en-US"/>
        </w:rPr>
        <w:t>p</w:t>
      </w:r>
      <w:r w:rsidRPr="00E54800">
        <w:rPr>
          <w:rFonts w:eastAsia="PalatinoLTStd-Roman"/>
          <w:lang w:val="en-US"/>
        </w:rPr>
        <w:t xml:space="preserve">&lt;0.0001) and in the TA group (H-L test, </w:t>
      </w:r>
      <w:r w:rsidRPr="00E54800">
        <w:rPr>
          <w:rFonts w:eastAsia="PalatinoLTStd-Roman"/>
          <w:i/>
          <w:lang w:val="en-US"/>
        </w:rPr>
        <w:t>p</w:t>
      </w:r>
      <w:r w:rsidRPr="00E54800">
        <w:rPr>
          <w:rFonts w:eastAsia="PalatinoLTStd-Roman"/>
          <w:lang w:val="en-US"/>
        </w:rPr>
        <w:t xml:space="preserve">=0.0003), but had acceptable calibration in the TF group (H-L test, </w:t>
      </w:r>
      <w:r w:rsidRPr="00E54800">
        <w:rPr>
          <w:rFonts w:eastAsia="PalatinoLTStd-Roman"/>
          <w:i/>
          <w:lang w:val="en-US"/>
        </w:rPr>
        <w:t>p</w:t>
      </w:r>
      <w:r w:rsidRPr="00E54800">
        <w:rPr>
          <w:rFonts w:eastAsia="PalatinoLTStd-Roman"/>
          <w:lang w:val="en-US"/>
        </w:rPr>
        <w:t xml:space="preserve">= 0.23). The logistic EuroSCORE also overestimated 30-day mortality with a factor of 6.3, which was similar to the data reported previously by </w:t>
      </w:r>
      <w:proofErr w:type="spellStart"/>
      <w:r w:rsidRPr="00E54800">
        <w:rPr>
          <w:rFonts w:eastAsia="PalatinoLTStd-Roman"/>
          <w:lang w:val="en-US"/>
        </w:rPr>
        <w:t>Goetzenich</w:t>
      </w:r>
      <w:proofErr w:type="spellEnd"/>
      <w:r w:rsidRPr="00E54800">
        <w:rPr>
          <w:rFonts w:eastAsia="PalatinoLTStd-Roman"/>
          <w:lang w:val="en-US"/>
        </w:rPr>
        <w:t xml:space="preserve"> et al</w:t>
      </w:r>
      <w:r w:rsidR="00920C10" w:rsidRPr="00E54800">
        <w:rPr>
          <w:rFonts w:eastAsia="PalatinoLTStd-Roman"/>
          <w:lang w:val="en-US"/>
        </w:rPr>
        <w:t xml:space="preserve"> </w:t>
      </w:r>
      <w:r w:rsidR="00920C10" w:rsidRPr="00E54800">
        <w:rPr>
          <w:rFonts w:eastAsia="PalatinoLTStd-Roman"/>
          <w:lang w:val="en-US"/>
        </w:rPr>
        <w:fldChar w:fldCharType="begin">
          <w:fldData xml:space="preserve">PEVuZE5vdGU+PENpdGU+PEF1dGhvcj5Hb2V0emVuaWNoPC9BdXRob3I+PFllYXI+MjAxMjwvWWVh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</w:fldData>
        </w:fldChar>
      </w:r>
      <w:r w:rsidR="00235163">
        <w:rPr>
          <w:rFonts w:eastAsia="PalatinoLTStd-Roman"/>
          <w:lang w:val="en-US"/>
        </w:rPr>
        <w:instrText xml:space="preserve"> ADDIN EN.CITE </w:instrText>
      </w:r>
      <w:r w:rsidR="00235163">
        <w:rPr>
          <w:rFonts w:eastAsia="PalatinoLTStd-Roman"/>
          <w:lang w:val="en-US"/>
        </w:rPr>
        <w:fldChar w:fldCharType="begin">
          <w:fldData xml:space="preserve">PEVuZE5vdGU+PENpdGU+PEF1dGhvcj5Hb2V0emVuaWNoPC9BdXRob3I+PFllYXI+MjAxMjwvWWVh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</w:fldData>
        </w:fldChar>
      </w:r>
      <w:r w:rsidR="00235163">
        <w:rPr>
          <w:rFonts w:eastAsia="PalatinoLTStd-Roman"/>
          <w:lang w:val="en-US"/>
        </w:rPr>
        <w:instrText xml:space="preserve"> ADDIN EN.CITE.DATA </w:instrText>
      </w:r>
      <w:r w:rsidR="00235163">
        <w:rPr>
          <w:rFonts w:eastAsia="PalatinoLTStd-Roman"/>
          <w:lang w:val="en-US"/>
        </w:rPr>
      </w:r>
      <w:r w:rsidR="00235163">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235163">
        <w:rPr>
          <w:rFonts w:eastAsia="PalatinoLTStd-Roman"/>
          <w:noProof/>
          <w:lang w:val="en-US"/>
        </w:rPr>
        <w:t>[</w:t>
      </w:r>
      <w:hyperlink w:anchor="_ENREF_35" w:tooltip="Goetzenich, 2012 #147" w:history="1">
        <w:r w:rsidR="00E65D75">
          <w:rPr>
            <w:rFonts w:eastAsia="PalatinoLTStd-Roman"/>
            <w:noProof/>
            <w:lang w:val="en-US"/>
          </w:rPr>
          <w:t>35</w:t>
        </w:r>
      </w:hyperlink>
      <w:r w:rsidR="00235163">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 xml:space="preserve">. The present data were similar to those in a previous report from </w:t>
      </w:r>
      <w:proofErr w:type="spellStart"/>
      <w:r w:rsidRPr="00E54800">
        <w:rPr>
          <w:rFonts w:eastAsia="PalatinoLTStd-Roman"/>
          <w:lang w:val="en-US"/>
        </w:rPr>
        <w:t>Sedaghat</w:t>
      </w:r>
      <w:proofErr w:type="spellEnd"/>
      <w:r w:rsidRPr="00E54800">
        <w:rPr>
          <w:rFonts w:eastAsia="PalatinoLTStd-Roman"/>
          <w:lang w:val="en-US"/>
        </w:rPr>
        <w:t xml:space="preserve"> and colleagues </w:t>
      </w:r>
      <w:r w:rsidR="00920C10" w:rsidRPr="00E54800">
        <w:rPr>
          <w:rFonts w:eastAsia="PalatinoLTStd-Roman"/>
          <w:lang w:val="en-US"/>
        </w:rPr>
        <w:fldChar w:fldCharType="begin">
          <w:fldData xml:space="preserve">PEVuZE5vdGU+PENpdGU+PEF1dGhvcj5TZWRhZ2hhdDwvQXV0aG9yPjxZZWFyPjIwMTM8L1llYXI+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==
</w:fldData>
        </w:fldChar>
      </w:r>
      <w:r w:rsidR="00235163">
        <w:rPr>
          <w:rFonts w:eastAsia="PalatinoLTStd-Roman"/>
          <w:lang w:val="en-US"/>
        </w:rPr>
        <w:instrText xml:space="preserve"> ADDIN EN.CITE </w:instrText>
      </w:r>
      <w:r w:rsidR="00235163">
        <w:rPr>
          <w:rFonts w:eastAsia="PalatinoLTStd-Roman"/>
          <w:lang w:val="en-US"/>
        </w:rPr>
        <w:fldChar w:fldCharType="begin">
          <w:fldData xml:space="preserve">PEVuZE5vdGU+PENpdGU+PEF1dGhvcj5TZWRhZ2hhdDwvQXV0aG9yPjxZZWFyPjIwMTM8L1llYXI+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==
</w:fldData>
        </w:fldChar>
      </w:r>
      <w:r w:rsidR="00235163">
        <w:rPr>
          <w:rFonts w:eastAsia="PalatinoLTStd-Roman"/>
          <w:lang w:val="en-US"/>
        </w:rPr>
        <w:instrText xml:space="preserve"> ADDIN EN.CITE.DATA </w:instrText>
      </w:r>
      <w:r w:rsidR="00235163">
        <w:rPr>
          <w:rFonts w:eastAsia="PalatinoLTStd-Roman"/>
          <w:lang w:val="en-US"/>
        </w:rPr>
      </w:r>
      <w:r w:rsidR="00235163">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235163">
        <w:rPr>
          <w:rFonts w:eastAsia="PalatinoLTStd-Roman"/>
          <w:noProof/>
          <w:lang w:val="en-US"/>
        </w:rPr>
        <w:t>[</w:t>
      </w:r>
      <w:hyperlink w:anchor="_ENREF_37" w:tooltip="Sedaghat, 2013 #149" w:history="1">
        <w:r w:rsidR="00E65D75">
          <w:rPr>
            <w:rFonts w:eastAsia="PalatinoLTStd-Roman"/>
            <w:noProof/>
            <w:lang w:val="en-US"/>
          </w:rPr>
          <w:t>37</w:t>
        </w:r>
      </w:hyperlink>
      <w:r w:rsidR="00235163">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 xml:space="preserve">, who demonstrated a tendency to overestimate mortality for all three risk models. </w:t>
      </w:r>
    </w:p>
    <w:p w:rsidR="00A776BE" w:rsidRPr="00E54800" w:rsidRDefault="00E01D7F" w:rsidP="00E01D7F">
      <w:pPr>
        <w:pStyle w:val="brdtext0"/>
        <w:rPr>
          <w:rFonts w:eastAsia="PalatinoLTStd-Roman"/>
          <w:lang w:val="en-US"/>
        </w:rPr>
      </w:pPr>
      <w:r w:rsidRPr="00E54800">
        <w:rPr>
          <w:rFonts w:eastAsia="PalatinoLTStd-Roman"/>
          <w:lang w:val="en-US"/>
        </w:rPr>
        <w:t>In contrast to recent studies</w:t>
      </w:r>
      <w:r w:rsidR="00920C10" w:rsidRPr="00E54800">
        <w:rPr>
          <w:rFonts w:eastAsia="PalatinoLTStd-Roman"/>
          <w:lang w:val="en-US"/>
        </w:rPr>
        <w:t xml:space="preserve"> </w:t>
      </w:r>
      <w:r w:rsidR="00920C10" w:rsidRPr="00E54800">
        <w:rPr>
          <w:rFonts w:eastAsia="PalatinoLTStd-Roman"/>
          <w:lang w:val="en-US"/>
        </w:rPr>
        <w:fldChar w:fldCharType="begin">
          <w:fldData xml:space="preserve">PEVuZE5vdGU+PENpdGU+PEF1dGhvcj5EdXJhbmQ8L0F1dGhvcj48WWVhcj4yMDEzPC9ZZWFyPjxS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aXRlPjxDaXRlPjxBdXRob3I+V2F0YW5hYmU8L0F1dGhvcj48WWVhcj4yMDEzPC9ZZWFyPjxSZWNO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</w:fldData>
        </w:fldChar>
      </w:r>
      <w:r w:rsidR="00235163">
        <w:rPr>
          <w:rFonts w:eastAsia="PalatinoLTStd-Roman"/>
          <w:lang w:val="en-US"/>
        </w:rPr>
        <w:instrText xml:space="preserve"> ADDIN EN.CITE </w:instrText>
      </w:r>
      <w:r w:rsidR="00235163">
        <w:rPr>
          <w:rFonts w:eastAsia="PalatinoLTStd-Roman"/>
          <w:lang w:val="en-US"/>
        </w:rPr>
        <w:fldChar w:fldCharType="begin">
          <w:fldData xml:space="preserve">PEVuZE5vdGU+PENpdGU+PEF1dGhvcj5EdXJhbmQ8L0F1dGhvcj48WWVhcj4yMDEzPC9ZZWFyPjxS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</w:fldData>
        </w:fldChar>
      </w:r>
      <w:r w:rsidR="00235163">
        <w:rPr>
          <w:rFonts w:eastAsia="PalatinoLTStd-Roman"/>
          <w:lang w:val="en-US"/>
        </w:rPr>
        <w:instrText xml:space="preserve"> ADDIN EN.CITE.DATA </w:instrText>
      </w:r>
      <w:r w:rsidR="00235163">
        <w:rPr>
          <w:rFonts w:eastAsia="PalatinoLTStd-Roman"/>
          <w:lang w:val="en-US"/>
        </w:rPr>
      </w:r>
      <w:r w:rsidR="00235163">
        <w:rPr>
          <w:rFonts w:eastAsia="PalatinoLTStd-Roman"/>
          <w:lang w:val="en-US"/>
        </w:rPr>
        <w:fldChar w:fldCharType="end"/>
      </w:r>
      <w:r w:rsidR="00920C10" w:rsidRPr="00E54800">
        <w:rPr>
          <w:rFonts w:eastAsia="PalatinoLTStd-Roman"/>
          <w:lang w:val="en-US"/>
        </w:rPr>
      </w:r>
      <w:r w:rsidR="00920C10" w:rsidRPr="00E54800">
        <w:rPr>
          <w:rFonts w:eastAsia="PalatinoLTStd-Roman"/>
          <w:lang w:val="en-US"/>
        </w:rPr>
        <w:fldChar w:fldCharType="separate"/>
      </w:r>
      <w:r w:rsidR="00235163">
        <w:rPr>
          <w:rFonts w:eastAsia="PalatinoLTStd-Roman"/>
          <w:noProof/>
          <w:lang w:val="en-US"/>
        </w:rPr>
        <w:t>[</w:t>
      </w:r>
      <w:hyperlink w:anchor="_ENREF_34" w:tooltip="Durand, 2013 #144" w:history="1">
        <w:r w:rsidR="00E65D75">
          <w:rPr>
            <w:rFonts w:eastAsia="PalatinoLTStd-Roman"/>
            <w:noProof/>
            <w:lang w:val="en-US"/>
          </w:rPr>
          <w:t>34</w:t>
        </w:r>
      </w:hyperlink>
      <w:proofErr w:type="gramStart"/>
      <w:r w:rsidR="00235163">
        <w:rPr>
          <w:rFonts w:eastAsia="PalatinoLTStd-Roman"/>
          <w:noProof/>
          <w:lang w:val="en-US"/>
        </w:rPr>
        <w:t xml:space="preserve">, </w:t>
      </w:r>
      <w:hyperlink w:anchor="_ENREF_37" w:tooltip="Sedaghat, 2013 #149" w:history="1">
        <w:r w:rsidR="00E65D75">
          <w:rPr>
            <w:rFonts w:eastAsia="PalatinoLTStd-Roman"/>
            <w:noProof/>
            <w:lang w:val="en-US"/>
          </w:rPr>
          <w:t>37</w:t>
        </w:r>
      </w:hyperlink>
      <w:r w:rsidR="00235163">
        <w:rPr>
          <w:rFonts w:eastAsia="PalatinoLTStd-Roman"/>
          <w:noProof/>
          <w:lang w:val="en-US"/>
        </w:rPr>
        <w:t>,</w:t>
      </w:r>
      <w:proofErr w:type="gramEnd"/>
      <w:r w:rsidR="00235163">
        <w:rPr>
          <w:rFonts w:eastAsia="PalatinoLTStd-Roman"/>
          <w:noProof/>
          <w:lang w:val="en-US"/>
        </w:rPr>
        <w:t xml:space="preserve"> </w:t>
      </w:r>
      <w:hyperlink w:anchor="_ENREF_39" w:tooltip="Watanabe, 2013 #146" w:history="1">
        <w:r w:rsidR="00E65D75">
          <w:rPr>
            <w:rFonts w:eastAsia="PalatinoLTStd-Roman"/>
            <w:noProof/>
            <w:lang w:val="en-US"/>
          </w:rPr>
          <w:t>39</w:t>
        </w:r>
      </w:hyperlink>
      <w:r w:rsidR="00235163">
        <w:rPr>
          <w:rFonts w:eastAsia="PalatinoLTStd-Roman"/>
          <w:noProof/>
          <w:lang w:val="en-US"/>
        </w:rPr>
        <w:t>]</w:t>
      </w:r>
      <w:r w:rsidR="00920C10" w:rsidRPr="00E54800">
        <w:rPr>
          <w:rFonts w:eastAsia="PalatinoLTStd-Roman"/>
          <w:lang w:val="en-US"/>
        </w:rPr>
        <w:fldChar w:fldCharType="end"/>
      </w:r>
      <w:r w:rsidRPr="00E54800">
        <w:rPr>
          <w:rFonts w:eastAsia="PalatinoLTStd-Roman"/>
          <w:lang w:val="en-US"/>
        </w:rPr>
        <w:t>, the present study was unable to identify an improved discriminatory power for the EuroSCORE II compared to the logistic EuroSCORE. The EuroSCORE II presented good discriminative power in the TA group (AUC 0.70), and even though the logistic EuroSCORE demonstrated a very good discriminative power in the TF group (AUC 0.84) this may be questionable since we only had one event in the TF group.</w:t>
      </w:r>
    </w:p>
    <w:p w:rsidR="00E01D7F" w:rsidRPr="00E54800" w:rsidRDefault="00E01D7F" w:rsidP="00E01D7F">
      <w:pPr>
        <w:pStyle w:val="brdtext0"/>
        <w:rPr>
          <w:rFonts w:eastAsia="PalatinoLTStd-Roman"/>
          <w:lang w:val="en-US"/>
        </w:rPr>
      </w:pPr>
      <w:r w:rsidRPr="00E54800">
        <w:rPr>
          <w:rFonts w:eastAsia="PalatinoLTStd-Roman"/>
          <w:lang w:val="en-US"/>
        </w:rPr>
        <w:t xml:space="preserve">The present data indicated that a large number of patients undergoing TAVI were selected based on other criteria than those presented in the evaluated risk score models. As increasing numbers of patients with intermediate EuroSCORE/STS scores are being referred for TAVI, and all of the established risk score models are limited by an inadequate estimation of 30-day mortality, a well-calibrated and accurate risk stratification model is necessary. </w:t>
      </w:r>
    </w:p>
    <w:p w:rsidR="0015365A" w:rsidRPr="00E805F8" w:rsidRDefault="0015365A" w:rsidP="0015365A">
      <w:pPr>
        <w:pStyle w:val="Rubrik3"/>
        <w:rPr>
          <w:lang w:val="en-US"/>
        </w:rPr>
      </w:pPr>
      <w:bookmarkStart w:id="70" w:name="_Toc414537765"/>
    </w:p>
    <w:p w:rsidR="00E01D7F" w:rsidRPr="00E54800" w:rsidRDefault="00E01D7F" w:rsidP="0015365A">
      <w:pPr>
        <w:pStyle w:val="Rubrik3"/>
        <w:rPr>
          <w:lang w:val="en-US"/>
        </w:rPr>
      </w:pPr>
      <w:r w:rsidRPr="00E805F8">
        <w:rPr>
          <w:lang w:val="en-US"/>
        </w:rPr>
        <w:lastRenderedPageBreak/>
        <w:t>Limitations</w:t>
      </w:r>
      <w:bookmarkEnd w:id="70"/>
    </w:p>
    <w:p w:rsidR="00E01D7F" w:rsidRPr="00E54800" w:rsidRDefault="00E01D7F" w:rsidP="00E01D7F">
      <w:pPr>
        <w:pStyle w:val="brdtext1"/>
        <w:rPr>
          <w:lang w:val="en-US"/>
        </w:rPr>
      </w:pPr>
      <w:r w:rsidRPr="00E54800">
        <w:rPr>
          <w:rFonts w:eastAsia="PalatinoLTStd-Roman"/>
          <w:lang w:val="en-US"/>
        </w:rPr>
        <w:t xml:space="preserve">The limitations of the present thesis were the limited number of patients and the mainly retrospective and observational single-center design, such that the data acquired may not be generalized to other clinical settings or may influence </w:t>
      </w:r>
      <w:r w:rsidRPr="00E54800">
        <w:rPr>
          <w:lang w:val="en-US"/>
        </w:rPr>
        <w:t>the strength of the statistical inferences drawn.</w:t>
      </w:r>
      <w:r w:rsidRPr="00E54800">
        <w:rPr>
          <w:rFonts w:eastAsia="PalatinoLTStd-Roman"/>
          <w:lang w:val="en-US"/>
        </w:rPr>
        <w:t xml:space="preserve"> </w:t>
      </w:r>
      <w:r w:rsidRPr="00E54800">
        <w:rPr>
          <w:lang w:val="en-US"/>
        </w:rPr>
        <w:t xml:space="preserve">Even though propensity-score matching can be used to balance measured baseline covariates, patients selected for TAVI are more likely to have comorbidities such as porcelain aorta, malignancies and cirrhosis that may remain unadjusted for, compared to the AVR group. The causes of AKI (nephrotoxic, ischemic, or </w:t>
      </w:r>
      <w:proofErr w:type="spellStart"/>
      <w:r w:rsidRPr="00E54800">
        <w:rPr>
          <w:lang w:val="en-US"/>
        </w:rPr>
        <w:t>atheroembolic</w:t>
      </w:r>
      <w:proofErr w:type="spellEnd"/>
      <w:r w:rsidRPr="00E54800">
        <w:rPr>
          <w:lang w:val="en-US"/>
        </w:rPr>
        <w:t>) could not be determined due to the absence of renal biopsies. Unfortunately, we have not studied the incidence and consequences of PVR following TAVI. F</w:t>
      </w:r>
      <w:r w:rsidR="00D138D3">
        <w:rPr>
          <w:lang w:val="en-US"/>
        </w:rPr>
        <w:t>inally, t</w:t>
      </w:r>
      <w:r w:rsidRPr="00E54800">
        <w:rPr>
          <w:lang w:val="en-US"/>
        </w:rPr>
        <w:t xml:space="preserve">he TAVI population included our early experience, which may have included learning curve effects. </w:t>
      </w:r>
    </w:p>
    <w:p w:rsidR="007A6C99" w:rsidRDefault="007A6C99" w:rsidP="004D2249">
      <w:pPr>
        <w:spacing w:after="0" w:line="240" w:lineRule="auto"/>
        <w:jc w:val="left"/>
        <w:rPr>
          <w:rFonts w:cs="Arial"/>
          <w:sz w:val="48"/>
          <w:szCs w:val="48"/>
          <w:lang w:val="en-US"/>
        </w:rPr>
      </w:pPr>
      <w:r>
        <w:rPr>
          <w:lang w:val="en-US"/>
        </w:rPr>
        <w:br w:type="page"/>
      </w:r>
    </w:p>
    <w:p w:rsidR="00E01D7F" w:rsidRPr="00E54800" w:rsidRDefault="00E01D7F" w:rsidP="00E01D7F">
      <w:pPr>
        <w:pStyle w:val="Rubrik1"/>
        <w:rPr>
          <w:lang w:val="en-US"/>
        </w:rPr>
      </w:pPr>
      <w:bookmarkStart w:id="71" w:name="_Toc414537766"/>
      <w:r w:rsidRPr="00E54800">
        <w:rPr>
          <w:lang w:val="en-US"/>
        </w:rPr>
        <w:lastRenderedPageBreak/>
        <w:t>Conclusions</w:t>
      </w:r>
      <w:bookmarkEnd w:id="71"/>
    </w:p>
    <w:p w:rsidR="00A776BE" w:rsidRPr="00E54800" w:rsidRDefault="00E01D7F" w:rsidP="00E01D7F">
      <w:pPr>
        <w:pStyle w:val="brdtext0"/>
        <w:rPr>
          <w:lang w:val="en-US"/>
        </w:rPr>
      </w:pPr>
      <w:r w:rsidRPr="00E54800">
        <w:rPr>
          <w:lang w:val="en-US"/>
        </w:rPr>
        <w:t xml:space="preserve">Based on the findings of the studies presented in this thesis, the following conclusions can be drawn: </w:t>
      </w:r>
    </w:p>
    <w:p w:rsidR="00A776BE" w:rsidRPr="00E54800" w:rsidRDefault="00E01D7F" w:rsidP="00E01D7F">
      <w:pPr>
        <w:pStyle w:val="brdtext0"/>
        <w:rPr>
          <w:lang w:val="en-US"/>
        </w:rPr>
      </w:pPr>
      <w:r w:rsidRPr="00E54800">
        <w:rPr>
          <w:b/>
          <w:lang w:val="en-US"/>
        </w:rPr>
        <w:t>Paper I</w:t>
      </w:r>
      <w:r w:rsidRPr="00E54800">
        <w:rPr>
          <w:lang w:val="en-US"/>
        </w:rPr>
        <w:t>. TAVI can be safely performed in selected high-risk patients. After propensity score matching, survival with both the TA and TF approaches was similar to that after conventional AVR. However, owing to the lack of long-term data, the relationship between TAVI and AVR appears to be complementary rather than substitutive.</w:t>
      </w:r>
    </w:p>
    <w:p w:rsidR="00A776BE" w:rsidRPr="00E54800" w:rsidRDefault="00E01D7F" w:rsidP="00E01D7F">
      <w:pPr>
        <w:pStyle w:val="brdtext0"/>
        <w:rPr>
          <w:lang w:val="en-US"/>
        </w:rPr>
      </w:pPr>
      <w:r w:rsidRPr="00E54800">
        <w:rPr>
          <w:b/>
          <w:lang w:val="en-US"/>
        </w:rPr>
        <w:t>Paper II</w:t>
      </w:r>
      <w:r w:rsidRPr="00E54800">
        <w:rPr>
          <w:lang w:val="en-US"/>
        </w:rPr>
        <w:t>. The risk of postoperative AKI</w:t>
      </w:r>
      <w:r w:rsidR="00414646">
        <w:rPr>
          <w:lang w:val="en-US"/>
        </w:rPr>
        <w:t xml:space="preserve"> is considerable following TAVI, and t</w:t>
      </w:r>
      <w:r w:rsidRPr="00E54800">
        <w:rPr>
          <w:lang w:val="en-US"/>
        </w:rPr>
        <w:t xml:space="preserve">he acute postoperative renal impairment in these patients does not fully recover in the long term. There is a progressive renal impairment in both groups postoperatively. Cystatin C may be a valuable adjunct to the established biomarker creatinine for preoperative risk assessment and </w:t>
      </w:r>
      <w:r w:rsidR="002931D2" w:rsidRPr="00E54800">
        <w:rPr>
          <w:lang w:val="en-US"/>
        </w:rPr>
        <w:t xml:space="preserve">postoperative diagnosis of AKI. </w:t>
      </w:r>
    </w:p>
    <w:p w:rsidR="00A776BE" w:rsidRPr="00E54800" w:rsidRDefault="00E01D7F" w:rsidP="00E01D7F">
      <w:pPr>
        <w:pStyle w:val="brdtext0"/>
        <w:rPr>
          <w:lang w:val="en-US"/>
        </w:rPr>
      </w:pPr>
      <w:r w:rsidRPr="00E54800">
        <w:rPr>
          <w:b/>
          <w:lang w:val="en-US"/>
        </w:rPr>
        <w:t>Paper III</w:t>
      </w:r>
      <w:r w:rsidRPr="00E54800">
        <w:rPr>
          <w:lang w:val="en-US"/>
        </w:rPr>
        <w:t>. EuroSCORE II predict 30-day mortality more accurately for the TAVI cohort compared to the more established logistic E</w:t>
      </w:r>
      <w:r w:rsidR="002931D2" w:rsidRPr="00E54800">
        <w:rPr>
          <w:lang w:val="en-US"/>
        </w:rPr>
        <w:t xml:space="preserve">uroSCORE and compares on par </w:t>
      </w:r>
      <w:r w:rsidRPr="00E54800">
        <w:rPr>
          <w:lang w:val="en-US"/>
        </w:rPr>
        <w:t xml:space="preserve">with the STS-score. In general, </w:t>
      </w:r>
      <w:r w:rsidR="002931D2" w:rsidRPr="00E54800">
        <w:rPr>
          <w:lang w:val="en-US"/>
        </w:rPr>
        <w:t>all</w:t>
      </w:r>
      <w:r w:rsidRPr="00E54800">
        <w:rPr>
          <w:lang w:val="en-US"/>
        </w:rPr>
        <w:t xml:space="preserve"> three evaluated risk scores models demonstrated rather poor performance in predicting 30-day mortality after TAVI. </w:t>
      </w:r>
      <w:r w:rsidR="00414646">
        <w:rPr>
          <w:lang w:val="en-US"/>
        </w:rPr>
        <w:t>I</w:t>
      </w:r>
      <w:r w:rsidRPr="00E54800">
        <w:rPr>
          <w:lang w:val="en-US"/>
        </w:rPr>
        <w:t>n lack of a more TAVI-oriented risk stratification system, the EuroSCORE II may be a valuable adjunct in the clinical setting</w:t>
      </w:r>
      <w:r w:rsidR="002931D2" w:rsidRPr="00E54800">
        <w:rPr>
          <w:lang w:val="en-US"/>
        </w:rPr>
        <w:t>.</w:t>
      </w:r>
    </w:p>
    <w:p w:rsidR="00E01D7F" w:rsidRPr="00E54800" w:rsidRDefault="00E01D7F" w:rsidP="00E01D7F">
      <w:pPr>
        <w:pStyle w:val="brdtext0"/>
        <w:rPr>
          <w:lang w:val="en-US"/>
        </w:rPr>
      </w:pPr>
      <w:r w:rsidRPr="00E54800">
        <w:rPr>
          <w:b/>
          <w:lang w:val="en-US"/>
        </w:rPr>
        <w:t>Paper IV</w:t>
      </w:r>
      <w:r w:rsidRPr="00E54800">
        <w:rPr>
          <w:lang w:val="en-US"/>
        </w:rPr>
        <w:t>. Results of this study confirm the merit of TAVI as a therapeutic option in high risk patients with aortic stenosis, even though late survival with TAVI proved inferior to that of AVR in propensity-matched subjects. Early safety was excellent for both treatment groups, however, patients undergoing TAVI had a higher incidence of re-hospitalization for CHF an MI during follow up. In our, view, patients with severe CHF should be carefully monitored and aggressively treated to improve above outcome measures.</w:t>
      </w:r>
    </w:p>
    <w:p w:rsidR="007A6C99" w:rsidRDefault="007A6C99" w:rsidP="004D2249">
      <w:pPr>
        <w:spacing w:after="0" w:line="240" w:lineRule="auto"/>
        <w:jc w:val="left"/>
        <w:rPr>
          <w:rFonts w:cs="Arial"/>
          <w:sz w:val="48"/>
          <w:szCs w:val="48"/>
          <w:lang w:val="en-US"/>
        </w:rPr>
      </w:pPr>
      <w:r>
        <w:rPr>
          <w:lang w:val="en-US"/>
        </w:rPr>
        <w:br w:type="page"/>
      </w:r>
    </w:p>
    <w:p w:rsidR="00B844FA" w:rsidRPr="00E54800" w:rsidRDefault="00B844FA" w:rsidP="00B844FA">
      <w:pPr>
        <w:pStyle w:val="Rubrik1"/>
        <w:rPr>
          <w:lang w:val="en-US"/>
        </w:rPr>
      </w:pPr>
      <w:bookmarkStart w:id="72" w:name="_Toc414537767"/>
      <w:r w:rsidRPr="00E54800">
        <w:rPr>
          <w:lang w:val="en-US"/>
        </w:rPr>
        <w:lastRenderedPageBreak/>
        <w:t>Future perspectives</w:t>
      </w:r>
      <w:bookmarkEnd w:id="72"/>
    </w:p>
    <w:p w:rsidR="00A47068" w:rsidRDefault="000C2890" w:rsidP="00A47068">
      <w:pPr>
        <w:pStyle w:val="brdtext1"/>
        <w:rPr>
          <w:lang w:val="en-US"/>
        </w:rPr>
      </w:pPr>
      <w:r w:rsidRPr="00122559">
        <w:rPr>
          <w:lang w:val="en-US"/>
        </w:rPr>
        <w:t>TAVI has revolutionized the treatment of inoperable p</w:t>
      </w:r>
      <w:r>
        <w:rPr>
          <w:lang w:val="en-US"/>
        </w:rPr>
        <w:t xml:space="preserve">atients with severe symptomatic </w:t>
      </w:r>
      <w:r w:rsidRPr="00122559">
        <w:rPr>
          <w:lang w:val="en-US"/>
        </w:rPr>
        <w:t>AS</w:t>
      </w:r>
      <w:r>
        <w:rPr>
          <w:lang w:val="en-US"/>
        </w:rPr>
        <w:t xml:space="preserve"> </w:t>
      </w:r>
      <w:r>
        <w:rPr>
          <w:lang w:val="en-US"/>
        </w:rPr>
        <w:fldChar w:fldCharType="begin">
          <w:fldData xml:space="preserve">PEVuZE5vdGU+PENpdGU+PEF1dGhvcj5LYXBhZGlhPC9BdXRob3I+PFllYXI+MjAxNTwvWWVhcj48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ZGljYWw+PGRhdGVzPjx5ZWFyPjIwMTU8L3llYXI+PHB1Yi1kYXRlcz48ZGF0ZT5NYXIgMTU8L2Rh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PjxkYXRlcz48eWVhcj4yMDE1PC95ZWFyPjxwdWItZGF0ZXM+PGRhdGU+TWFyIDE1PC9kYXRlPjwv
cHViLWRhdGVzPjwvZGF0ZXM+PGlzYm4+MTQ3NC01NDdYIChFbGVjdHJvbmljKSYjeEQ7MDE0MC02
NzM2IChMaW5raW5nKTwvaXNibj48YWNjZXNzaW9uLW51bT4yNTc4ODIzNDwvYWNjZXNzaW9uLW51
bT48dXJscz48cmVsYXRlZC11cmxzPjx1cmw+aHR0cDovL3d3dy5uY2JpLm5sbS5uaWguZ292L3B1
Ym1lZC8yNTc4ODIzNDwvdXJsPjwvcmVsYXRlZC11cmxzPjwvdXJscz48ZWxlY3Ryb25pYy1yZXNv
dXJjZS1udW0+MTAuMTAxNi9TMDE0MC02NzM2KDE1KTYwMzA4LTc8L2VsZWN0cm9uaWMtcmVzb3Vy
Y2UtbnVtPjwvcmVjb3JkPjwvQ2l0ZT48L0VuZE5vdGU+
</w:fldData>
        </w:fldChar>
      </w:r>
      <w:r w:rsidR="00D32346">
        <w:rPr>
          <w:lang w:val="en-US"/>
        </w:rPr>
        <w:instrText xml:space="preserve"> ADDIN EN.CITE </w:instrText>
      </w:r>
      <w:r w:rsidR="00D32346">
        <w:rPr>
          <w:lang w:val="en-US"/>
        </w:rPr>
        <w:fldChar w:fldCharType="begin">
          <w:fldData xml:space="preserve">PEVuZE5vdGU+PENpdGU+PEF1dGhvcj5LYXBhZGlhPC9BdXRob3I+PFllYXI+MjAxNTwvWWVhcj48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ZGljYWw+PGRhdGVzPjx5ZWFyPjIwMTU8L3llYXI+PHB1Yi1kYXRlcz48ZGF0ZT5NYXIgMTU8L2Rh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PjxkYXRlcz48eWVhcj4yMDE1PC95ZWFyPjxwdWItZGF0ZXM+PGRhdGU+TWFyIDE1PC9kYXRlPjwv
cHViLWRhdGVzPjwvZGF0ZXM+PGlzYm4+MTQ3NC01NDdYIChFbGVjdHJvbmljKSYjeEQ7MDE0MC02
NzM2IChMaW5raW5nKTwvaXNibj48YWNjZXNzaW9uLW51bT4yNTc4ODIzNDwvYWNjZXNzaW9uLW51
bT48dXJscz48cmVsYXRlZC11cmxzPjx1cmw+aHR0cDovL3d3dy5uY2JpLm5sbS5uaWguZ292L3B1
Ym1lZC8yNTc4ODIzNDwvdXJsPjwvcmVsYXRlZC11cmxzPjwvdXJscz48ZWxlY3Ryb25pYy1yZXNv
dXJjZS1udW0+MTAuMTAxNi9TMDE0MC02NzM2KDE1KTYwMzA4LTc8L2VsZWN0cm9uaWMtcmVzb3Vy
Y2UtbnVtPjwvcmVjb3JkPjwvQ2l0ZT48L0VuZE5vdGU+
</w:fldData>
        </w:fldChar>
      </w:r>
      <w:r w:rsidR="00D32346">
        <w:rPr>
          <w:lang w:val="en-US"/>
        </w:rPr>
        <w:instrText xml:space="preserve"> ADDIN EN.CITE.DATA </w:instrText>
      </w:r>
      <w:r w:rsidR="00D32346">
        <w:rPr>
          <w:lang w:val="en-US"/>
        </w:rPr>
      </w:r>
      <w:r w:rsidR="00D32346">
        <w:rPr>
          <w:lang w:val="en-US"/>
        </w:rPr>
        <w:fldChar w:fldCharType="end"/>
      </w:r>
      <w:r>
        <w:rPr>
          <w:lang w:val="en-US"/>
        </w:rPr>
      </w:r>
      <w:r>
        <w:rPr>
          <w:lang w:val="en-US"/>
        </w:rPr>
        <w:fldChar w:fldCharType="separate"/>
      </w:r>
      <w:r w:rsidR="00D32346">
        <w:rPr>
          <w:noProof/>
          <w:lang w:val="en-US"/>
        </w:rPr>
        <w:t>[</w:t>
      </w:r>
      <w:hyperlink w:anchor="_ENREF_3" w:tooltip="Kapadia, 2015 #218" w:history="1">
        <w:r w:rsidR="00E65D75">
          <w:rPr>
            <w:noProof/>
            <w:lang w:val="en-US"/>
          </w:rPr>
          <w:t>3</w:t>
        </w:r>
      </w:hyperlink>
      <w:r w:rsidR="00D32346">
        <w:rPr>
          <w:noProof/>
          <w:lang w:val="en-US"/>
        </w:rPr>
        <w:t xml:space="preserve">, </w:t>
      </w:r>
      <w:hyperlink w:anchor="_ENREF_4" w:tooltip="Mack, 2015 #219" w:history="1">
        <w:r w:rsidR="00E65D75">
          <w:rPr>
            <w:noProof/>
            <w:lang w:val="en-US"/>
          </w:rPr>
          <w:t>4</w:t>
        </w:r>
      </w:hyperlink>
      <w:r w:rsidR="00D32346">
        <w:rPr>
          <w:noProof/>
          <w:lang w:val="en-US"/>
        </w:rPr>
        <w:t>]</w:t>
      </w:r>
      <w:r>
        <w:rPr>
          <w:lang w:val="en-US"/>
        </w:rPr>
        <w:fldChar w:fldCharType="end"/>
      </w:r>
      <w:r>
        <w:rPr>
          <w:lang w:val="en-US"/>
        </w:rPr>
        <w:t xml:space="preserve">. </w:t>
      </w:r>
      <w:r w:rsidR="00635674">
        <w:rPr>
          <w:lang w:val="en-US"/>
        </w:rPr>
        <w:t xml:space="preserve">The early and mid-term </w:t>
      </w:r>
      <w:r w:rsidR="00635674" w:rsidRPr="00122559">
        <w:rPr>
          <w:lang w:val="en-US"/>
        </w:rPr>
        <w:t>results</w:t>
      </w:r>
      <w:r w:rsidR="00635674">
        <w:rPr>
          <w:lang w:val="en-US"/>
        </w:rPr>
        <w:t xml:space="preserve"> are </w:t>
      </w:r>
      <w:r>
        <w:rPr>
          <w:lang w:val="en-US"/>
        </w:rPr>
        <w:t>p</w:t>
      </w:r>
      <w:r w:rsidRPr="00122559">
        <w:rPr>
          <w:lang w:val="en-US"/>
        </w:rPr>
        <w:t>romising</w:t>
      </w:r>
      <w:r w:rsidR="005B5058">
        <w:rPr>
          <w:lang w:val="en-US"/>
        </w:rPr>
        <w:t>,</w:t>
      </w:r>
      <w:r w:rsidRPr="00122559">
        <w:rPr>
          <w:lang w:val="en-US"/>
        </w:rPr>
        <w:t xml:space="preserve"> </w:t>
      </w:r>
      <w:r w:rsidR="00635674">
        <w:rPr>
          <w:lang w:val="en-US"/>
        </w:rPr>
        <w:t xml:space="preserve">and </w:t>
      </w:r>
      <w:r w:rsidR="00A47068" w:rsidRPr="00E54800">
        <w:rPr>
          <w:lang w:val="en-US"/>
        </w:rPr>
        <w:t xml:space="preserve">the </w:t>
      </w:r>
      <w:r>
        <w:rPr>
          <w:lang w:val="en-US"/>
        </w:rPr>
        <w:t xml:space="preserve">request </w:t>
      </w:r>
      <w:r w:rsidR="00A47068" w:rsidRPr="00E54800">
        <w:rPr>
          <w:lang w:val="en-US"/>
        </w:rPr>
        <w:t>for minimally invasive surgery</w:t>
      </w:r>
      <w:r w:rsidR="00A47068">
        <w:rPr>
          <w:lang w:val="en-US"/>
        </w:rPr>
        <w:t xml:space="preserve"> </w:t>
      </w:r>
      <w:r w:rsidR="00A47068" w:rsidRPr="00E54800">
        <w:rPr>
          <w:lang w:val="en-US"/>
        </w:rPr>
        <w:t xml:space="preserve">is </w:t>
      </w:r>
      <w:r w:rsidR="00635674">
        <w:rPr>
          <w:lang w:val="en-US"/>
        </w:rPr>
        <w:t>growing</w:t>
      </w:r>
      <w:r w:rsidR="00A47068" w:rsidRPr="00E54800">
        <w:rPr>
          <w:lang w:val="en-US"/>
        </w:rPr>
        <w:t xml:space="preserve">. </w:t>
      </w:r>
      <w:r w:rsidRPr="00122559">
        <w:rPr>
          <w:lang w:val="en-US"/>
        </w:rPr>
        <w:t xml:space="preserve">Today’s patients are often well-informed about their condition </w:t>
      </w:r>
      <w:r>
        <w:rPr>
          <w:lang w:val="en-US"/>
        </w:rPr>
        <w:t xml:space="preserve">and therapeutic options. </w:t>
      </w:r>
      <w:r w:rsidR="00A47068" w:rsidRPr="00E54800">
        <w:rPr>
          <w:lang w:val="en-US"/>
        </w:rPr>
        <w:t xml:space="preserve">Therefore, a minimally-invasive treatment such as TAVI </w:t>
      </w:r>
      <w:r w:rsidR="00A47068">
        <w:rPr>
          <w:lang w:val="en-US"/>
        </w:rPr>
        <w:t>may</w:t>
      </w:r>
      <w:r w:rsidR="00A47068" w:rsidRPr="00E54800">
        <w:rPr>
          <w:lang w:val="en-US"/>
        </w:rPr>
        <w:t xml:space="preserve"> appear attractive</w:t>
      </w:r>
      <w:r w:rsidR="00A47068">
        <w:rPr>
          <w:lang w:val="en-US"/>
        </w:rPr>
        <w:t xml:space="preserve"> </w:t>
      </w:r>
      <w:r w:rsidRPr="00122559">
        <w:rPr>
          <w:lang w:val="en-US"/>
        </w:rPr>
        <w:t xml:space="preserve">even for </w:t>
      </w:r>
      <w:r>
        <w:rPr>
          <w:lang w:val="en-US"/>
        </w:rPr>
        <w:t xml:space="preserve">lower risk patients with AS. </w:t>
      </w:r>
      <w:r w:rsidR="00A47068" w:rsidRPr="00122559">
        <w:rPr>
          <w:lang w:val="en-US"/>
        </w:rPr>
        <w:t>Despite a lack of support in the current guidelines, an expansion of indications for TAVI into the category of intermediate-risk patients has already st</w:t>
      </w:r>
      <w:r w:rsidR="00A47068">
        <w:rPr>
          <w:lang w:val="en-US"/>
        </w:rPr>
        <w:t>arted in some centers in Europe</w:t>
      </w:r>
      <w:r w:rsidR="00A47068" w:rsidRPr="00122559">
        <w:rPr>
          <w:lang w:val="en-US"/>
        </w:rPr>
        <w:t xml:space="preserve"> </w:t>
      </w:r>
      <w:r w:rsidR="00A47068" w:rsidRPr="00E01D7F">
        <w:fldChar w:fldCharType="begin">
          <w:fldData xml:space="preserve">PEVuZE5vdGU+PENpdGU+PEF1dGhvcj5EJmFwb3M7RXJyaWdvPC9BdXRob3I+PFllYXI+MjAxMzwv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</w:fldData>
        </w:fldChar>
      </w:r>
      <w:r w:rsidR="00F775FA" w:rsidRPr="00F775FA">
        <w:rPr>
          <w:lang w:val="en-US"/>
        </w:rPr>
        <w:instrText xml:space="preserve"> ADDIN EN.CITE </w:instrText>
      </w:r>
      <w:r w:rsidR="00F775FA">
        <w:fldChar w:fldCharType="begin">
          <w:fldData xml:space="preserve">PEVuZE5vdGU+PENpdGU+PEF1dGhvcj5EJmFwb3M7RXJyaWdvPC9BdXRob3I+PFllYXI+MjAxMzwv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</w:fldData>
        </w:fldChar>
      </w:r>
      <w:r w:rsidR="00F775FA" w:rsidRPr="00F775FA">
        <w:rPr>
          <w:lang w:val="en-US"/>
        </w:rPr>
        <w:instrText xml:space="preserve"> ADDIN EN.CITE.DATA </w:instrText>
      </w:r>
      <w:r w:rsidR="00F775FA">
        <w:fldChar w:fldCharType="end"/>
      </w:r>
      <w:r w:rsidR="00A47068" w:rsidRPr="00E01D7F">
        <w:fldChar w:fldCharType="separate"/>
      </w:r>
      <w:r w:rsidR="00F775FA" w:rsidRPr="00F775FA">
        <w:rPr>
          <w:noProof/>
          <w:lang w:val="en-US"/>
        </w:rPr>
        <w:t>[</w:t>
      </w:r>
      <w:hyperlink w:anchor="_ENREF_55" w:tooltip="D'Errigo, 2013 #131" w:history="1">
        <w:r w:rsidR="00E65D75" w:rsidRPr="00F775FA">
          <w:rPr>
            <w:noProof/>
            <w:lang w:val="en-US"/>
          </w:rPr>
          <w:t>55</w:t>
        </w:r>
      </w:hyperlink>
      <w:proofErr w:type="gramStart"/>
      <w:r w:rsidR="00F775FA" w:rsidRPr="00F775FA">
        <w:rPr>
          <w:noProof/>
          <w:lang w:val="en-US"/>
        </w:rPr>
        <w:t xml:space="preserve">, </w:t>
      </w:r>
      <w:hyperlink w:anchor="_ENREF_60" w:tooltip="Wenaweser, 2011 #126" w:history="1">
        <w:r w:rsidR="00E65D75" w:rsidRPr="00F775FA">
          <w:rPr>
            <w:noProof/>
            <w:lang w:val="en-US"/>
          </w:rPr>
          <w:t>60</w:t>
        </w:r>
      </w:hyperlink>
      <w:r w:rsidR="00F775FA" w:rsidRPr="00F775FA">
        <w:rPr>
          <w:noProof/>
          <w:lang w:val="en-US"/>
        </w:rPr>
        <w:t>,</w:t>
      </w:r>
      <w:proofErr w:type="gramEnd"/>
      <w:r w:rsidR="00F775FA" w:rsidRPr="00F775FA">
        <w:rPr>
          <w:noProof/>
          <w:lang w:val="en-US"/>
        </w:rPr>
        <w:t xml:space="preserve"> </w:t>
      </w:r>
      <w:hyperlink w:anchor="_ENREF_129" w:tooltip="Piazza, 2013 #210" w:history="1">
        <w:r w:rsidR="00E65D75" w:rsidRPr="00F775FA">
          <w:rPr>
            <w:noProof/>
            <w:lang w:val="en-US"/>
          </w:rPr>
          <w:t>129</w:t>
        </w:r>
      </w:hyperlink>
      <w:r w:rsidR="00F775FA" w:rsidRPr="00F775FA">
        <w:rPr>
          <w:noProof/>
          <w:lang w:val="en-US"/>
        </w:rPr>
        <w:t>]</w:t>
      </w:r>
      <w:r w:rsidR="00A47068" w:rsidRPr="00E01D7F">
        <w:fldChar w:fldCharType="end"/>
      </w:r>
      <w:r w:rsidR="00A47068" w:rsidRPr="00F51D3A">
        <w:rPr>
          <w:lang w:val="en-US"/>
        </w:rPr>
        <w:t>.</w:t>
      </w:r>
      <w:r w:rsidR="00A47068" w:rsidRPr="00122559">
        <w:rPr>
          <w:lang w:val="en-US"/>
        </w:rPr>
        <w:t xml:space="preserve"> </w:t>
      </w:r>
      <w:r w:rsidR="00A47068" w:rsidRPr="00E54800">
        <w:rPr>
          <w:lang w:val="en-US"/>
        </w:rPr>
        <w:t xml:space="preserve">However, AVR and re-do AVR have very good results, even in the elderly </w:t>
      </w:r>
      <w:r w:rsidR="00A47068" w:rsidRPr="00E54800">
        <w:fldChar w:fldCharType="begin">
          <w:fldData xml:space="preserve">PEVuZE5vdGU+PENpdGU+PEF1dGhvcj5LaGFsYWRqPC9BdXRob3I+PFllYXI+MjAwOTwvWWVhcj48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</w:fldData>
        </w:fldChar>
      </w:r>
      <w:r w:rsidR="00F775FA" w:rsidRPr="00F775FA">
        <w:rPr>
          <w:lang w:val="en-US"/>
        </w:rPr>
        <w:instrText xml:space="preserve"> ADDIN EN.CITE </w:instrText>
      </w:r>
      <w:r w:rsidR="00F775FA">
        <w:fldChar w:fldCharType="begin">
          <w:fldData xml:space="preserve">PEVuZE5vdGU+PENpdGU+PEF1dGhvcj5LaGFsYWRqPC9BdXRob3I+PFllYXI+MjAwOTwvWWVhcj48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</w:fldData>
        </w:fldChar>
      </w:r>
      <w:r w:rsidR="00F775FA" w:rsidRPr="00F775FA">
        <w:rPr>
          <w:lang w:val="en-US"/>
        </w:rPr>
        <w:instrText xml:space="preserve"> ADDIN EN.CITE.DATA </w:instrText>
      </w:r>
      <w:r w:rsidR="00F775FA">
        <w:fldChar w:fldCharType="end"/>
      </w:r>
      <w:r w:rsidR="00A47068" w:rsidRPr="00E54800">
        <w:fldChar w:fldCharType="separate"/>
      </w:r>
      <w:r w:rsidR="00F775FA" w:rsidRPr="00F775FA">
        <w:rPr>
          <w:noProof/>
          <w:lang w:val="en-US"/>
        </w:rPr>
        <w:t>[</w:t>
      </w:r>
      <w:hyperlink w:anchor="_ENREF_130" w:tooltip="Khaladj, 2009 #183" w:history="1">
        <w:r w:rsidR="00E65D75" w:rsidRPr="00F775FA">
          <w:rPr>
            <w:noProof/>
            <w:lang w:val="en-US"/>
          </w:rPr>
          <w:t>130</w:t>
        </w:r>
      </w:hyperlink>
      <w:r w:rsidR="00F775FA" w:rsidRPr="00F775FA">
        <w:rPr>
          <w:noProof/>
          <w:lang w:val="en-US"/>
        </w:rPr>
        <w:t xml:space="preserve">, </w:t>
      </w:r>
      <w:hyperlink w:anchor="_ENREF_131" w:tooltip="Maganti, 2009 #182" w:history="1">
        <w:r w:rsidR="00E65D75" w:rsidRPr="00F775FA">
          <w:rPr>
            <w:noProof/>
            <w:lang w:val="en-US"/>
          </w:rPr>
          <w:t>131</w:t>
        </w:r>
      </w:hyperlink>
      <w:r w:rsidR="00F775FA" w:rsidRPr="00F775FA">
        <w:rPr>
          <w:noProof/>
          <w:lang w:val="en-US"/>
        </w:rPr>
        <w:t>]</w:t>
      </w:r>
      <w:r w:rsidR="00A47068" w:rsidRPr="00E54800">
        <w:fldChar w:fldCharType="end"/>
      </w:r>
      <w:r w:rsidR="002D4BE6">
        <w:rPr>
          <w:lang w:val="en-US"/>
        </w:rPr>
        <w:t xml:space="preserve">, thus </w:t>
      </w:r>
      <w:r w:rsidR="00A47068">
        <w:rPr>
          <w:lang w:val="en-US"/>
        </w:rPr>
        <w:t>b</w:t>
      </w:r>
      <w:r w:rsidR="00A47068" w:rsidRPr="00E54800">
        <w:rPr>
          <w:lang w:val="en-US"/>
        </w:rPr>
        <w:t>eneficial long-term data</w:t>
      </w:r>
      <w:r w:rsidR="00A47068">
        <w:rPr>
          <w:lang w:val="en-US"/>
        </w:rPr>
        <w:t xml:space="preserve"> and more TAVI specific risk models</w:t>
      </w:r>
      <w:r w:rsidR="00A47068" w:rsidRPr="00E54800">
        <w:rPr>
          <w:lang w:val="en-US"/>
        </w:rPr>
        <w:t xml:space="preserve"> </w:t>
      </w:r>
      <w:r w:rsidR="00A47068">
        <w:rPr>
          <w:lang w:val="en-US"/>
        </w:rPr>
        <w:t xml:space="preserve">for optimizing patient selection </w:t>
      </w:r>
      <w:r w:rsidR="00A47068" w:rsidRPr="00E54800">
        <w:rPr>
          <w:lang w:val="en-US"/>
        </w:rPr>
        <w:t xml:space="preserve">will be needed </w:t>
      </w:r>
      <w:r w:rsidR="00A47068">
        <w:rPr>
          <w:lang w:val="en-US"/>
        </w:rPr>
        <w:t>before</w:t>
      </w:r>
      <w:r w:rsidR="00A47068" w:rsidRPr="00E54800">
        <w:rPr>
          <w:lang w:val="en-US"/>
        </w:rPr>
        <w:t xml:space="preserve"> ex</w:t>
      </w:r>
      <w:r w:rsidR="00A47068">
        <w:rPr>
          <w:lang w:val="en-US"/>
        </w:rPr>
        <w:t xml:space="preserve">panding the indications for TAVI. </w:t>
      </w:r>
    </w:p>
    <w:p w:rsidR="00A47068" w:rsidRDefault="00A47068" w:rsidP="00A47068">
      <w:pPr>
        <w:pStyle w:val="brdtext1"/>
        <w:rPr>
          <w:lang w:val="en-US"/>
        </w:rPr>
      </w:pPr>
    </w:p>
    <w:p w:rsidR="009E0D9E" w:rsidRDefault="00FE64C0" w:rsidP="00B844FA">
      <w:pPr>
        <w:pStyle w:val="brdtext1"/>
        <w:rPr>
          <w:lang w:val="en-US"/>
        </w:rPr>
      </w:pPr>
      <w:r>
        <w:rPr>
          <w:lang w:val="en-US"/>
        </w:rPr>
        <w:t>T</w:t>
      </w:r>
      <w:r w:rsidR="001F6904" w:rsidRPr="00E54800">
        <w:rPr>
          <w:lang w:val="en-US"/>
        </w:rPr>
        <w:t xml:space="preserve">here are ongoing randomized studies comparing TAVI and AVR in intermediate risk patients, i.e. </w:t>
      </w:r>
      <w:r w:rsidR="00E32053" w:rsidRPr="00E54800">
        <w:rPr>
          <w:lang w:val="en-US"/>
        </w:rPr>
        <w:t xml:space="preserve">the PARTNER II Trial (Placement of </w:t>
      </w:r>
      <w:proofErr w:type="spellStart"/>
      <w:r w:rsidR="00E32053" w:rsidRPr="00E54800">
        <w:rPr>
          <w:lang w:val="en-US"/>
        </w:rPr>
        <w:t>AoRTic</w:t>
      </w:r>
      <w:proofErr w:type="spellEnd"/>
      <w:r w:rsidR="00E32053" w:rsidRPr="00E54800">
        <w:rPr>
          <w:lang w:val="en-US"/>
        </w:rPr>
        <w:t xml:space="preserve"> </w:t>
      </w:r>
      <w:proofErr w:type="spellStart"/>
      <w:r w:rsidR="00E32053" w:rsidRPr="00E54800">
        <w:rPr>
          <w:lang w:val="en-US"/>
        </w:rPr>
        <w:t>TraNscathetER</w:t>
      </w:r>
      <w:proofErr w:type="spellEnd"/>
      <w:r w:rsidR="00E32053" w:rsidRPr="00E54800">
        <w:rPr>
          <w:lang w:val="en-US"/>
        </w:rPr>
        <w:t xml:space="preserve"> Valves)</w:t>
      </w:r>
      <w:r w:rsidR="00E32053">
        <w:rPr>
          <w:lang w:val="en-US"/>
        </w:rPr>
        <w:t xml:space="preserve">, </w:t>
      </w:r>
      <w:r w:rsidR="00E32053" w:rsidRPr="00E54800">
        <w:rPr>
          <w:lang w:val="en-US"/>
        </w:rPr>
        <w:t>with completed inclusion calculated for December 2015 (n=6650)</w:t>
      </w:r>
      <w:r w:rsidR="00E32053">
        <w:rPr>
          <w:lang w:val="en-US"/>
        </w:rPr>
        <w:t xml:space="preserve"> and </w:t>
      </w:r>
      <w:r w:rsidR="001F6904" w:rsidRPr="00E54800">
        <w:rPr>
          <w:lang w:val="en-US"/>
        </w:rPr>
        <w:t>the Medtronic CoreValve SURTAVI Trial (</w:t>
      </w:r>
      <w:proofErr w:type="spellStart"/>
      <w:r w:rsidR="001F6904" w:rsidRPr="00E54800">
        <w:rPr>
          <w:lang w:val="en-US"/>
        </w:rPr>
        <w:t>SURgical</w:t>
      </w:r>
      <w:proofErr w:type="spellEnd"/>
      <w:r w:rsidR="001F6904" w:rsidRPr="00E54800">
        <w:rPr>
          <w:lang w:val="en-US"/>
        </w:rPr>
        <w:t xml:space="preserve"> replacement and Transcath</w:t>
      </w:r>
      <w:r w:rsidR="001F6904">
        <w:rPr>
          <w:lang w:val="en-US"/>
        </w:rPr>
        <w:t xml:space="preserve">eter Aortic Valve Implantation) </w:t>
      </w:r>
      <w:r w:rsidRPr="00E54800">
        <w:rPr>
          <w:lang w:val="en-US"/>
        </w:rPr>
        <w:t xml:space="preserve">with complete inclusion (n=2500) calculated for August 2016, </w:t>
      </w:r>
      <w:r w:rsidR="001F6904" w:rsidRPr="00E54800">
        <w:rPr>
          <w:lang w:val="en-US"/>
        </w:rPr>
        <w:t>and</w:t>
      </w:r>
      <w:r w:rsidRPr="00E54800">
        <w:rPr>
          <w:lang w:val="en-US"/>
        </w:rPr>
        <w:t xml:space="preserve"> with 5 years of follow-up thereafter</w:t>
      </w:r>
      <w:r w:rsidR="001F6904">
        <w:rPr>
          <w:lang w:val="en-US"/>
        </w:rPr>
        <w:t xml:space="preserve">. </w:t>
      </w:r>
      <w:r w:rsidR="001F6904" w:rsidRPr="00E54800">
        <w:rPr>
          <w:lang w:val="en-US"/>
        </w:rPr>
        <w:t xml:space="preserve">It will be </w:t>
      </w:r>
      <w:r w:rsidR="00207D11">
        <w:rPr>
          <w:lang w:val="en-US"/>
        </w:rPr>
        <w:t xml:space="preserve">interesting </w:t>
      </w:r>
      <w:r w:rsidR="001F6904" w:rsidRPr="00E54800">
        <w:rPr>
          <w:lang w:val="en-US"/>
        </w:rPr>
        <w:t xml:space="preserve">to see the </w:t>
      </w:r>
      <w:r w:rsidR="001F6904">
        <w:rPr>
          <w:lang w:val="en-US"/>
        </w:rPr>
        <w:t xml:space="preserve">clinical outcome </w:t>
      </w:r>
      <w:r w:rsidR="001F6904" w:rsidRPr="00E54800">
        <w:rPr>
          <w:lang w:val="en-US"/>
        </w:rPr>
        <w:t>from these two large randomized studies, since they may almost certainly be influential in the future management of AS.</w:t>
      </w:r>
      <w:r w:rsidR="009E0D9E">
        <w:rPr>
          <w:lang w:val="en-US"/>
        </w:rPr>
        <w:t xml:space="preserve"> </w:t>
      </w:r>
    </w:p>
    <w:p w:rsidR="009E0D9E" w:rsidRDefault="009E0D9E" w:rsidP="00B844FA">
      <w:pPr>
        <w:pStyle w:val="brdtext1"/>
        <w:rPr>
          <w:lang w:val="en-US"/>
        </w:rPr>
      </w:pPr>
    </w:p>
    <w:p w:rsidR="00A776BE" w:rsidRDefault="00B844FA" w:rsidP="00B844FA">
      <w:pPr>
        <w:pStyle w:val="brdtext1"/>
        <w:rPr>
          <w:lang w:val="en-US"/>
        </w:rPr>
      </w:pPr>
      <w:r w:rsidRPr="00E54800">
        <w:rPr>
          <w:rStyle w:val="brdtextChar0"/>
          <w:lang w:val="en-US"/>
        </w:rPr>
        <w:t>One of the main issues with TAVI is the occurrence and unfavorable consequences of PVR</w:t>
      </w:r>
      <w:r w:rsidR="00E32053">
        <w:rPr>
          <w:rStyle w:val="brdtextChar0"/>
          <w:lang w:val="en-US"/>
        </w:rPr>
        <w:t>.</w:t>
      </w:r>
      <w:r w:rsidR="001F6904">
        <w:rPr>
          <w:lang w:val="en-US"/>
        </w:rPr>
        <w:t xml:space="preserve"> </w:t>
      </w:r>
      <w:r w:rsidR="001F6904" w:rsidRPr="00E54800">
        <w:rPr>
          <w:lang w:val="en-US"/>
        </w:rPr>
        <w:t xml:space="preserve">Whether or not ongoing prosthesis development and more accurate preoperative calcification imaging will lead to a decreasing problem with PVR remains to be elucidated </w:t>
      </w:r>
      <w:r w:rsidR="001F6904" w:rsidRPr="00E54800">
        <w:rPr>
          <w:rStyle w:val="brdtextChar0"/>
        </w:rPr>
        <w:fldChar w:fldCharType="begin">
          <w:fldData xml:space="preserve">PEVuZE5vdGU+PENpdGU+PEF1dGhvcj5GZXVjaHRuZXI8L0F1dGhvcj48WWVhcj4yMDEzPC9ZZWFy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</w:fldData>
        </w:fldChar>
      </w:r>
      <w:r w:rsidR="00235163" w:rsidRPr="00235163">
        <w:rPr>
          <w:rStyle w:val="brdtextChar0"/>
          <w:lang w:val="en-US"/>
        </w:rPr>
        <w:instrText xml:space="preserve"> ADDIN EN.CITE </w:instrText>
      </w:r>
      <w:r w:rsidR="00235163">
        <w:rPr>
          <w:rStyle w:val="brdtextChar0"/>
        </w:rPr>
        <w:fldChar w:fldCharType="begin">
          <w:fldData xml:space="preserve">PEVuZE5vdGU+PENpdGU+PEF1dGhvcj5GZXVjaHRuZXI8L0F1dGhvcj48WWVhcj4yMDEzPC9ZZWFy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</w:fldData>
        </w:fldChar>
      </w:r>
      <w:r w:rsidR="00235163" w:rsidRPr="00235163">
        <w:rPr>
          <w:rStyle w:val="brdtextChar0"/>
          <w:lang w:val="en-US"/>
        </w:rPr>
        <w:instrText xml:space="preserve"> ADDIN EN.CITE.DATA </w:instrText>
      </w:r>
      <w:r w:rsidR="00235163">
        <w:rPr>
          <w:rStyle w:val="brdtextChar0"/>
        </w:rPr>
      </w:r>
      <w:r w:rsidR="00235163">
        <w:rPr>
          <w:rStyle w:val="brdtextChar0"/>
        </w:rPr>
        <w:fldChar w:fldCharType="end"/>
      </w:r>
      <w:r w:rsidR="001F6904" w:rsidRPr="00E54800">
        <w:rPr>
          <w:rStyle w:val="brdtextChar0"/>
        </w:rPr>
      </w:r>
      <w:r w:rsidR="001F6904" w:rsidRPr="00E54800">
        <w:rPr>
          <w:rStyle w:val="brdtextChar0"/>
        </w:rPr>
        <w:fldChar w:fldCharType="separate"/>
      </w:r>
      <w:r w:rsidR="00235163" w:rsidRPr="00235163">
        <w:rPr>
          <w:rStyle w:val="brdtextChar0"/>
          <w:noProof/>
          <w:lang w:val="en-US"/>
        </w:rPr>
        <w:t>[</w:t>
      </w:r>
      <w:hyperlink w:anchor="_ENREF_40" w:tooltip="Feuchtner, 2013 #190" w:history="1">
        <w:r w:rsidR="00E65D75" w:rsidRPr="00235163">
          <w:rPr>
            <w:rStyle w:val="brdtextChar0"/>
            <w:noProof/>
            <w:lang w:val="en-US"/>
          </w:rPr>
          <w:t>40</w:t>
        </w:r>
      </w:hyperlink>
      <w:r w:rsidR="00235163" w:rsidRPr="00235163">
        <w:rPr>
          <w:rStyle w:val="brdtextChar0"/>
          <w:noProof/>
          <w:lang w:val="en-US"/>
        </w:rPr>
        <w:t xml:space="preserve">, </w:t>
      </w:r>
      <w:hyperlink w:anchor="_ENREF_41" w:tooltip="Meredith, 2012 #91" w:history="1">
        <w:r w:rsidR="00E65D75" w:rsidRPr="00235163">
          <w:rPr>
            <w:rStyle w:val="brdtextChar0"/>
            <w:noProof/>
            <w:lang w:val="en-US"/>
          </w:rPr>
          <w:t>41</w:t>
        </w:r>
      </w:hyperlink>
      <w:r w:rsidR="00235163" w:rsidRPr="00235163">
        <w:rPr>
          <w:rStyle w:val="brdtextChar0"/>
          <w:noProof/>
          <w:lang w:val="en-US"/>
        </w:rPr>
        <w:t>]</w:t>
      </w:r>
      <w:r w:rsidR="001F6904" w:rsidRPr="00E54800">
        <w:rPr>
          <w:rStyle w:val="brdtextChar0"/>
        </w:rPr>
        <w:fldChar w:fldCharType="end"/>
      </w:r>
      <w:r w:rsidR="001F6904" w:rsidRPr="00E54800">
        <w:rPr>
          <w:rStyle w:val="brdtextChar0"/>
          <w:lang w:val="en-US"/>
        </w:rPr>
        <w:t>.</w:t>
      </w:r>
    </w:p>
    <w:p w:rsidR="0015365A" w:rsidRPr="00E54800" w:rsidRDefault="0015365A" w:rsidP="00B844FA">
      <w:pPr>
        <w:pStyle w:val="brdtext1"/>
        <w:rPr>
          <w:lang w:val="en-US"/>
        </w:rPr>
      </w:pPr>
    </w:p>
    <w:p w:rsidR="00B844FA" w:rsidRPr="00E54800" w:rsidRDefault="00B844FA" w:rsidP="00B844FA">
      <w:pPr>
        <w:pStyle w:val="brdtext1"/>
        <w:rPr>
          <w:lang w:val="en-US"/>
        </w:rPr>
      </w:pPr>
      <w:r w:rsidRPr="00E54800">
        <w:rPr>
          <w:lang w:val="en-US"/>
        </w:rPr>
        <w:t xml:space="preserve">Finally, the TF TAVI-procedure performed on conscious patients without the need of general anesthesia may be a tremendous improvement for this elderly, vulnerable patient population, eliminating the risks for postoperative </w:t>
      </w:r>
      <w:r w:rsidR="00C237BF" w:rsidRPr="00E54800">
        <w:rPr>
          <w:lang w:val="en-US"/>
        </w:rPr>
        <w:t>complications</w:t>
      </w:r>
      <w:r w:rsidR="005346FB">
        <w:rPr>
          <w:lang w:val="en-US"/>
        </w:rPr>
        <w:t xml:space="preserve"> </w:t>
      </w:r>
      <w:r w:rsidR="005346FB">
        <w:rPr>
          <w:lang w:val="en-US"/>
        </w:rPr>
        <w:fldChar w:fldCharType="begin"/>
      </w:r>
      <w:r w:rsidR="00F775FA">
        <w:rPr>
          <w:lang w:val="en-US"/>
        </w:rPr>
        <w:instrText xml:space="preserve"> ADDIN EN.CITE &lt;EndNote&gt;&lt;Cite&gt;&lt;Author&gt;Petronio&lt;/Author&gt;&lt;Year&gt;2015&lt;/Year&gt;&lt;RecNum&gt;215&lt;/RecNum&gt;&lt;DisplayText&gt;[125]&lt;/DisplayText&gt;&lt;record&gt;&lt;rec-number&gt;215&lt;/rec-number&gt;&lt;foreign-keys&gt;&lt;key app="EN" db-id="0wd9ax007ep5fyea2f85vdf6eaefa5ttf2rs"&gt;215&lt;/key&gt;&lt;/foreign-keys&gt;&lt;ref-type name="Journal Article"&gt;17&lt;/ref-type&gt;&lt;contributors&gt;&lt;authors&gt;&lt;author&gt;Petronio, A. S.&lt;/author&gt;&lt;author&gt;Giannini, C.&lt;/author&gt;&lt;author&gt;De Carlo, M.&lt;/author&gt;&lt;author&gt;Bedogni, F.&lt;/author&gt;&lt;author&gt;Colombo, A.&lt;/author&gt;&lt;author&gt;Tamburino, C.&lt;/author&gt;&lt;author&gt;Klugmann, S.&lt;/author&gt;&lt;author&gt;Poli, A.&lt;/author&gt;&lt;author&gt;Guarracino, F.&lt;/author&gt;&lt;author&gt;Barbanti, M.&lt;/author&gt;&lt;author&gt;Latib, A.&lt;/author&gt;&lt;author&gt;Brambilla, N.&lt;/author&gt;&lt;author&gt;Fiorina, C.&lt;/author&gt;&lt;author&gt;Bruschi, G.&lt;/author&gt;&lt;author&gt;Martina, P.&lt;/author&gt;&lt;author&gt;Ettori, F.&lt;/author&gt;&lt;/authors&gt;&lt;/contributors&gt;&lt;auth-address&gt;Cardiac Catheterization Laboratory, Cardiothoracic Department, Azienda Ospedaliero-Universitaria Pisana, Pisa, Italy.&lt;/auth-address&gt;&lt;titles&gt;&lt;title&gt;Anaesthetic management of transcatheter aortic valve implantation: results from the Italian CoreValve registry&lt;/title&gt;&lt;secondary-title&gt;EuroIntervention&lt;/secondary-title&gt;&lt;alt-title&gt;EuroIntervention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Cardiology&lt;/alt-title&gt;&lt;/titles&gt;&lt;periodical&gt;&lt;full-title&gt;EuroIntervention&lt;/full-title&gt;&lt;/periodical&gt;&lt;volume&gt;10&lt;/volume&gt;&lt;number&gt;11&lt;/number&gt;&lt;dates&gt;&lt;year&gt;2015&lt;/year&gt;&lt;pub-dates&gt;&lt;date&gt;Mar 16&lt;/date&gt;&lt;/pub-dates&gt;&lt;/dates&gt;&lt;isbn&gt;1969-6213 (Electronic)&amp;#xD;1774-024X (Linking)&lt;/isbn&gt;&lt;accession-num&gt;25772903&lt;/accession-num&gt;&lt;urls&gt;&lt;related-urls&gt;&lt;url&gt;http://www.ncbi.nlm.nih.gov/pubmed/25772903&lt;/url&gt;&lt;/related-urls&gt;&lt;/urls&gt;&lt;electronic-resource-num&gt;10.4244/EIJY15M03_05&lt;/electronic-resource-num&gt;&lt;/record&gt;&lt;/Cite&gt;&lt;/EndNote&gt;</w:instrText>
      </w:r>
      <w:r w:rsidR="005346FB">
        <w:rPr>
          <w:lang w:val="en-US"/>
        </w:rPr>
        <w:fldChar w:fldCharType="separate"/>
      </w:r>
      <w:r w:rsidR="00F775FA">
        <w:rPr>
          <w:noProof/>
          <w:lang w:val="en-US"/>
        </w:rPr>
        <w:t>[</w:t>
      </w:r>
      <w:hyperlink w:anchor="_ENREF_125" w:tooltip="Petronio, 2015 #215" w:history="1">
        <w:r w:rsidR="00E65D75">
          <w:rPr>
            <w:noProof/>
            <w:lang w:val="en-US"/>
          </w:rPr>
          <w:t>125</w:t>
        </w:r>
      </w:hyperlink>
      <w:r w:rsidR="00F775FA">
        <w:rPr>
          <w:noProof/>
          <w:lang w:val="en-US"/>
        </w:rPr>
        <w:t>]</w:t>
      </w:r>
      <w:r w:rsidR="005346FB">
        <w:rPr>
          <w:lang w:val="en-US"/>
        </w:rPr>
        <w:fldChar w:fldCharType="end"/>
      </w:r>
      <w:r w:rsidR="00C237BF" w:rsidRPr="00E54800">
        <w:rPr>
          <w:lang w:val="en-US"/>
        </w:rPr>
        <w:t>.</w:t>
      </w:r>
    </w:p>
    <w:p w:rsidR="00E01D7F" w:rsidRPr="00E54800" w:rsidRDefault="00E01D7F" w:rsidP="00E01D7F">
      <w:pPr>
        <w:pStyle w:val="Rubrik1"/>
        <w:rPr>
          <w:lang w:val="en-US"/>
        </w:rPr>
      </w:pPr>
      <w:bookmarkStart w:id="73" w:name="_Toc414537768"/>
      <w:r w:rsidRPr="00E54800">
        <w:rPr>
          <w:lang w:val="en-US"/>
        </w:rPr>
        <w:lastRenderedPageBreak/>
        <w:t>Acknowledgments</w:t>
      </w:r>
      <w:bookmarkEnd w:id="73"/>
    </w:p>
    <w:p w:rsidR="00A776BE" w:rsidRDefault="00E01D7F" w:rsidP="00E01D7F">
      <w:pPr>
        <w:pStyle w:val="brdtext0"/>
        <w:rPr>
          <w:lang w:val="en-US"/>
        </w:rPr>
      </w:pPr>
      <w:r w:rsidRPr="00E54800">
        <w:rPr>
          <w:lang w:val="en-US"/>
        </w:rPr>
        <w:t>I would like to thank all people that have helped and supported me during this work with the thesis. I would especially like to thank:</w:t>
      </w:r>
    </w:p>
    <w:p w:rsidR="00F46A8C" w:rsidRDefault="00F46A8C" w:rsidP="00E01D7F">
      <w:pPr>
        <w:pStyle w:val="brdtext0"/>
        <w:rPr>
          <w:lang w:val="en-US"/>
        </w:rPr>
      </w:pPr>
    </w:p>
    <w:p w:rsidR="00682FFA" w:rsidRPr="00E54800" w:rsidRDefault="00F46A8C" w:rsidP="00E01D7F">
      <w:pPr>
        <w:pStyle w:val="brdtext0"/>
        <w:rPr>
          <w:lang w:val="en-US"/>
        </w:rPr>
      </w:pPr>
      <w:proofErr w:type="gramStart"/>
      <w:r w:rsidRPr="00E54800">
        <w:rPr>
          <w:lang w:val="en-US"/>
        </w:rPr>
        <w:t xml:space="preserve">All the </w:t>
      </w:r>
      <w:r w:rsidRPr="00A058EC">
        <w:rPr>
          <w:b/>
          <w:lang w:val="en-US"/>
        </w:rPr>
        <w:t>patients</w:t>
      </w:r>
      <w:r w:rsidRPr="00E54800">
        <w:rPr>
          <w:lang w:val="en-US"/>
        </w:rPr>
        <w:t xml:space="preserve"> in the s</w:t>
      </w:r>
      <w:r>
        <w:rPr>
          <w:lang w:val="en-US"/>
        </w:rPr>
        <w:t>tudies for their participation</w:t>
      </w:r>
      <w:r w:rsidR="00C634A6">
        <w:rPr>
          <w:lang w:val="en-US"/>
        </w:rPr>
        <w:t>.</w:t>
      </w:r>
      <w:proofErr w:type="gramEnd"/>
    </w:p>
    <w:p w:rsidR="00A776BE" w:rsidRPr="00E54800" w:rsidRDefault="00E01D7F" w:rsidP="00E01D7F">
      <w:pPr>
        <w:pStyle w:val="brdtext0"/>
        <w:rPr>
          <w:lang w:val="en-US"/>
        </w:rPr>
      </w:pPr>
      <w:r w:rsidRPr="00E54800">
        <w:rPr>
          <w:lang w:val="en-US"/>
        </w:rPr>
        <w:t>Associate Professor</w:t>
      </w:r>
      <w:r w:rsidRPr="00E54800">
        <w:rPr>
          <w:b/>
          <w:lang w:val="en-US"/>
        </w:rPr>
        <w:t xml:space="preserve"> Johan Sjögren</w:t>
      </w:r>
      <w:r w:rsidRPr="00E54800">
        <w:rPr>
          <w:lang w:val="en-US"/>
        </w:rPr>
        <w:t>, my main supervisor for introducing me into cardiothoracic surgery r</w:t>
      </w:r>
      <w:r w:rsidR="0015365A">
        <w:rPr>
          <w:lang w:val="en-US"/>
        </w:rPr>
        <w:t>esearch with such an enthusiasm</w:t>
      </w:r>
      <w:r w:rsidR="00A3668A">
        <w:rPr>
          <w:lang w:val="en-US"/>
        </w:rPr>
        <w:t xml:space="preserve">, </w:t>
      </w:r>
      <w:r w:rsidR="007C67BC" w:rsidRPr="00E54800">
        <w:rPr>
          <w:lang w:val="en-US"/>
        </w:rPr>
        <w:t>dedication</w:t>
      </w:r>
      <w:r w:rsidR="00A3668A">
        <w:rPr>
          <w:lang w:val="en-US"/>
        </w:rPr>
        <w:t xml:space="preserve"> and positive energy</w:t>
      </w:r>
      <w:r w:rsidR="0015365A">
        <w:rPr>
          <w:lang w:val="en-US"/>
        </w:rPr>
        <w:t>;</w:t>
      </w:r>
      <w:r w:rsidR="0072716D" w:rsidRPr="00E54800">
        <w:rPr>
          <w:lang w:val="en-US"/>
        </w:rPr>
        <w:t xml:space="preserve"> </w:t>
      </w:r>
      <w:r w:rsidRPr="00E54800">
        <w:rPr>
          <w:lang w:val="en-US"/>
        </w:rPr>
        <w:t>and for being an excellent role model throughout the years</w:t>
      </w:r>
      <w:r w:rsidR="00A3668A">
        <w:rPr>
          <w:lang w:val="en-US"/>
        </w:rPr>
        <w:t>,</w:t>
      </w:r>
      <w:r w:rsidR="00A3668A" w:rsidRPr="00A3668A">
        <w:rPr>
          <w:lang w:val="en-US"/>
        </w:rPr>
        <w:t xml:space="preserve"> </w:t>
      </w:r>
      <w:r w:rsidRPr="00E54800">
        <w:rPr>
          <w:lang w:val="en-US"/>
        </w:rPr>
        <w:t>in research, in surgery, and as a</w:t>
      </w:r>
      <w:r w:rsidR="002D2C8A">
        <w:rPr>
          <w:lang w:val="en-US"/>
        </w:rPr>
        <w:t xml:space="preserve"> person.</w:t>
      </w:r>
    </w:p>
    <w:p w:rsidR="00881D93" w:rsidRDefault="00E01D7F" w:rsidP="00E01D7F">
      <w:pPr>
        <w:pStyle w:val="brdtext0"/>
        <w:rPr>
          <w:lang w:val="en-US"/>
        </w:rPr>
      </w:pPr>
      <w:proofErr w:type="spellStart"/>
      <w:r w:rsidRPr="00E54800">
        <w:rPr>
          <w:lang w:val="en-US"/>
        </w:rPr>
        <w:t>Dr</w:t>
      </w:r>
      <w:proofErr w:type="spellEnd"/>
      <w:r w:rsidRPr="00E54800">
        <w:rPr>
          <w:lang w:val="en-US"/>
        </w:rPr>
        <w:t xml:space="preserve"> </w:t>
      </w:r>
      <w:r w:rsidRPr="00E54800">
        <w:rPr>
          <w:b/>
          <w:lang w:val="en-US"/>
        </w:rPr>
        <w:t>Shahab Nozohoor</w:t>
      </w:r>
      <w:r w:rsidRPr="00E54800">
        <w:rPr>
          <w:lang w:val="en-US"/>
        </w:rPr>
        <w:t xml:space="preserve">, my co-supervisor for </w:t>
      </w:r>
      <w:r w:rsidR="00881D93">
        <w:rPr>
          <w:lang w:val="en-US"/>
        </w:rPr>
        <w:t>having</w:t>
      </w:r>
      <w:r w:rsidRPr="00E54800">
        <w:rPr>
          <w:lang w:val="en-US"/>
        </w:rPr>
        <w:t xml:space="preserve"> inexhaustible energy when it comes to research, always available when needed, and for </w:t>
      </w:r>
      <w:r w:rsidR="00B03991">
        <w:rPr>
          <w:lang w:val="en-US"/>
        </w:rPr>
        <w:t xml:space="preserve">the </w:t>
      </w:r>
      <w:r w:rsidRPr="00E54800">
        <w:rPr>
          <w:lang w:val="en-US"/>
        </w:rPr>
        <w:t xml:space="preserve">tremendous patience </w:t>
      </w:r>
      <w:r w:rsidR="00060203" w:rsidRPr="00E54800">
        <w:rPr>
          <w:lang w:val="en-US"/>
        </w:rPr>
        <w:t>you</w:t>
      </w:r>
      <w:r w:rsidRPr="00E54800">
        <w:rPr>
          <w:lang w:val="en-US"/>
        </w:rPr>
        <w:t xml:space="preserve"> displayed while working with me.</w:t>
      </w:r>
      <w:r w:rsidR="00CD5E63">
        <w:rPr>
          <w:lang w:val="en-US"/>
        </w:rPr>
        <w:t xml:space="preserve"> Thank you for </w:t>
      </w:r>
      <w:r w:rsidR="00EA21A7">
        <w:rPr>
          <w:lang w:val="en-US"/>
        </w:rPr>
        <w:t xml:space="preserve">taking the time to </w:t>
      </w:r>
      <w:r w:rsidR="00881D93">
        <w:rPr>
          <w:lang w:val="en-US"/>
        </w:rPr>
        <w:t>teach me how to think and write in a scientific way.</w:t>
      </w:r>
      <w:r w:rsidR="00A3668A">
        <w:rPr>
          <w:lang w:val="en-US"/>
        </w:rPr>
        <w:t xml:space="preserve"> </w:t>
      </w:r>
    </w:p>
    <w:p w:rsidR="00A776BE" w:rsidRPr="00E54800" w:rsidRDefault="00E01D7F" w:rsidP="00E01D7F">
      <w:pPr>
        <w:pStyle w:val="brdtext0"/>
        <w:rPr>
          <w:lang w:val="en-US"/>
        </w:rPr>
      </w:pPr>
      <w:proofErr w:type="spellStart"/>
      <w:r w:rsidRPr="00E54800">
        <w:rPr>
          <w:lang w:val="en-US"/>
        </w:rPr>
        <w:t>Dr</w:t>
      </w:r>
      <w:proofErr w:type="spellEnd"/>
      <w:r w:rsidRPr="00E54800">
        <w:rPr>
          <w:lang w:val="en-US"/>
        </w:rPr>
        <w:t xml:space="preserve"> </w:t>
      </w:r>
      <w:r w:rsidRPr="00E54800">
        <w:rPr>
          <w:b/>
          <w:lang w:val="en-US"/>
        </w:rPr>
        <w:t>Per-Ola Kimblad</w:t>
      </w:r>
      <w:r w:rsidRPr="00E54800">
        <w:rPr>
          <w:lang w:val="en-US"/>
        </w:rPr>
        <w:t>, my co-supervisor and initially my clinical supervisor, who always work</w:t>
      </w:r>
      <w:r w:rsidR="007454FB" w:rsidRPr="00E54800">
        <w:rPr>
          <w:lang w:val="en-US"/>
        </w:rPr>
        <w:t xml:space="preserve">s </w:t>
      </w:r>
      <w:r w:rsidRPr="00E54800">
        <w:rPr>
          <w:lang w:val="en-US"/>
        </w:rPr>
        <w:t xml:space="preserve">with dedication and </w:t>
      </w:r>
      <w:r w:rsidR="00833CE8">
        <w:rPr>
          <w:lang w:val="en-US"/>
        </w:rPr>
        <w:t>perfection</w:t>
      </w:r>
      <w:r w:rsidR="00833CE8" w:rsidRPr="00E54800">
        <w:rPr>
          <w:lang w:val="en-US"/>
        </w:rPr>
        <w:t>, making surgery look like art.</w:t>
      </w:r>
    </w:p>
    <w:p w:rsidR="00F46A8C" w:rsidRDefault="00E01D7F" w:rsidP="00E01D7F">
      <w:pPr>
        <w:pStyle w:val="brdtext0"/>
        <w:rPr>
          <w:lang w:val="en-US"/>
        </w:rPr>
      </w:pPr>
      <w:proofErr w:type="spellStart"/>
      <w:r w:rsidRPr="00E54800">
        <w:rPr>
          <w:lang w:val="en-US"/>
        </w:rPr>
        <w:t>Dr</w:t>
      </w:r>
      <w:proofErr w:type="spellEnd"/>
      <w:r w:rsidRPr="00E54800">
        <w:rPr>
          <w:lang w:val="en-US"/>
        </w:rPr>
        <w:t xml:space="preserve"> </w:t>
      </w:r>
      <w:r w:rsidRPr="00E54800">
        <w:rPr>
          <w:b/>
          <w:lang w:val="en-US"/>
        </w:rPr>
        <w:t>Igor Zindovic</w:t>
      </w:r>
      <w:r w:rsidRPr="00E54800">
        <w:rPr>
          <w:lang w:val="en-US"/>
        </w:rPr>
        <w:t>, my resid</w:t>
      </w:r>
      <w:r w:rsidR="00C634A6">
        <w:rPr>
          <w:lang w:val="en-US"/>
        </w:rPr>
        <w:t xml:space="preserve">ent colleague for valuable help, interesting conversations </w:t>
      </w:r>
      <w:r w:rsidRPr="00E54800">
        <w:rPr>
          <w:lang w:val="en-US"/>
        </w:rPr>
        <w:t>and for having the best coffee at the Lund University Hospital</w:t>
      </w:r>
      <w:r w:rsidR="00F46A8C">
        <w:rPr>
          <w:lang w:val="en-US"/>
        </w:rPr>
        <w:t xml:space="preserve">, together with our resident colleague and Icelandic friend </w:t>
      </w:r>
      <w:proofErr w:type="spellStart"/>
      <w:r w:rsidR="000B62FE">
        <w:rPr>
          <w:lang w:val="en-US"/>
        </w:rPr>
        <w:t>Dr</w:t>
      </w:r>
      <w:proofErr w:type="spellEnd"/>
      <w:r w:rsidR="00F46A8C">
        <w:rPr>
          <w:lang w:val="en-US"/>
        </w:rPr>
        <w:t xml:space="preserve"> </w:t>
      </w:r>
      <w:proofErr w:type="spellStart"/>
      <w:r w:rsidR="00F46A8C">
        <w:rPr>
          <w:b/>
          <w:lang w:val="en-US"/>
        </w:rPr>
        <w:t>Sigurdur</w:t>
      </w:r>
      <w:proofErr w:type="spellEnd"/>
      <w:r w:rsidR="00F46A8C">
        <w:rPr>
          <w:b/>
          <w:lang w:val="en-US"/>
        </w:rPr>
        <w:t xml:space="preserve"> </w:t>
      </w:r>
      <w:proofErr w:type="spellStart"/>
      <w:r w:rsidR="00F46A8C">
        <w:rPr>
          <w:b/>
          <w:lang w:val="en-US"/>
        </w:rPr>
        <w:t>Ragnarsson</w:t>
      </w:r>
      <w:proofErr w:type="spellEnd"/>
      <w:r w:rsidR="00F46A8C">
        <w:rPr>
          <w:b/>
          <w:lang w:val="en-US"/>
        </w:rPr>
        <w:t xml:space="preserve">, </w:t>
      </w:r>
      <w:r w:rsidR="00F46A8C">
        <w:rPr>
          <w:lang w:val="en-US"/>
        </w:rPr>
        <w:t xml:space="preserve">whom I am grateful to know. </w:t>
      </w:r>
    </w:p>
    <w:p w:rsidR="002D2C8A" w:rsidRPr="00E54800" w:rsidRDefault="002D2C8A" w:rsidP="002D2C8A">
      <w:pPr>
        <w:pStyle w:val="brdtext0"/>
        <w:rPr>
          <w:lang w:val="en-US"/>
        </w:rPr>
      </w:pPr>
      <w:proofErr w:type="spellStart"/>
      <w:proofErr w:type="gramStart"/>
      <w:r w:rsidRPr="00E54800">
        <w:rPr>
          <w:lang w:val="en-US"/>
        </w:rPr>
        <w:t>Dr</w:t>
      </w:r>
      <w:proofErr w:type="spellEnd"/>
      <w:r w:rsidRPr="00E54800">
        <w:rPr>
          <w:b/>
          <w:lang w:val="en-US"/>
        </w:rPr>
        <w:t xml:space="preserve"> Henrik Bjursten </w:t>
      </w:r>
      <w:r w:rsidRPr="00E54800">
        <w:rPr>
          <w:lang w:val="en-US"/>
        </w:rPr>
        <w:t xml:space="preserve">for always taking </w:t>
      </w:r>
      <w:r w:rsidR="00833CE8">
        <w:rPr>
          <w:lang w:val="en-US"/>
        </w:rPr>
        <w:t>the</w:t>
      </w:r>
      <w:r w:rsidRPr="00E54800">
        <w:rPr>
          <w:lang w:val="en-US"/>
        </w:rPr>
        <w:t xml:space="preserve"> time to discuss TAVI</w:t>
      </w:r>
      <w:r>
        <w:rPr>
          <w:lang w:val="en-US"/>
        </w:rPr>
        <w:t>, research and kidney function</w:t>
      </w:r>
      <w:r w:rsidR="00833CE8">
        <w:rPr>
          <w:lang w:val="en-US"/>
        </w:rPr>
        <w:t>.</w:t>
      </w:r>
      <w:proofErr w:type="gramEnd"/>
    </w:p>
    <w:p w:rsidR="002D2C8A" w:rsidRDefault="002D2C8A" w:rsidP="00E01D7F">
      <w:pPr>
        <w:pStyle w:val="brdtext0"/>
        <w:rPr>
          <w:lang w:val="en-US"/>
        </w:rPr>
      </w:pPr>
      <w:proofErr w:type="spellStart"/>
      <w:proofErr w:type="gramStart"/>
      <w:r w:rsidRPr="00E54800">
        <w:rPr>
          <w:lang w:val="en-US"/>
        </w:rPr>
        <w:t>Dr</w:t>
      </w:r>
      <w:proofErr w:type="spellEnd"/>
      <w:r w:rsidRPr="00E54800">
        <w:rPr>
          <w:lang w:val="en-US"/>
        </w:rPr>
        <w:t xml:space="preserve"> </w:t>
      </w:r>
      <w:r w:rsidRPr="00E54800">
        <w:rPr>
          <w:b/>
          <w:lang w:val="en-US"/>
        </w:rPr>
        <w:t>Johan Nilsson</w:t>
      </w:r>
      <w:r w:rsidRPr="00E54800">
        <w:rPr>
          <w:lang w:val="en-US"/>
        </w:rPr>
        <w:t xml:space="preserve"> for sharing</w:t>
      </w:r>
      <w:r>
        <w:rPr>
          <w:lang w:val="en-US"/>
        </w:rPr>
        <w:t xml:space="preserve"> your</w:t>
      </w:r>
      <w:r w:rsidRPr="00E54800">
        <w:rPr>
          <w:lang w:val="en-US"/>
        </w:rPr>
        <w:t xml:space="preserve"> knowledg</w:t>
      </w:r>
      <w:r w:rsidR="00F46A8C">
        <w:rPr>
          <w:lang w:val="en-US"/>
        </w:rPr>
        <w:t>e in research methodology.</w:t>
      </w:r>
      <w:proofErr w:type="gramEnd"/>
    </w:p>
    <w:p w:rsidR="00A776BE" w:rsidRPr="00E54800" w:rsidRDefault="00E01D7F" w:rsidP="00971D79">
      <w:pPr>
        <w:pStyle w:val="brdtext0"/>
        <w:rPr>
          <w:rStyle w:val="brdtext1Char"/>
          <w:lang w:val="en-US"/>
        </w:rPr>
      </w:pPr>
      <w:proofErr w:type="spellStart"/>
      <w:proofErr w:type="gramStart"/>
      <w:r w:rsidRPr="00E54800">
        <w:rPr>
          <w:lang w:val="en-US"/>
        </w:rPr>
        <w:t>Dr</w:t>
      </w:r>
      <w:proofErr w:type="spellEnd"/>
      <w:r w:rsidRPr="00E54800">
        <w:rPr>
          <w:lang w:val="en-US"/>
        </w:rPr>
        <w:t xml:space="preserve"> </w:t>
      </w:r>
      <w:r w:rsidRPr="00E54800">
        <w:rPr>
          <w:b/>
          <w:lang w:val="en-US"/>
        </w:rPr>
        <w:t>Matthias Götberg</w:t>
      </w:r>
      <w:r w:rsidR="002D2C8A">
        <w:rPr>
          <w:b/>
          <w:lang w:val="en-US"/>
        </w:rPr>
        <w:t xml:space="preserve">, </w:t>
      </w:r>
      <w:r w:rsidRPr="00E54800">
        <w:rPr>
          <w:rStyle w:val="brdtext1Char"/>
          <w:lang w:val="en-US"/>
        </w:rPr>
        <w:t xml:space="preserve">for </w:t>
      </w:r>
      <w:r w:rsidR="00881D93">
        <w:rPr>
          <w:rStyle w:val="brdtext1Char"/>
          <w:lang w:val="en-US"/>
        </w:rPr>
        <w:t>your</w:t>
      </w:r>
      <w:r w:rsidRPr="00E54800">
        <w:rPr>
          <w:rStyle w:val="brdtext1Char"/>
          <w:lang w:val="en-US"/>
        </w:rPr>
        <w:t xml:space="preserve"> </w:t>
      </w:r>
      <w:r w:rsidR="00881D93">
        <w:rPr>
          <w:rStyle w:val="brdtext1Char"/>
          <w:lang w:val="en-US"/>
        </w:rPr>
        <w:t>contagious</w:t>
      </w:r>
      <w:r w:rsidR="00881D93" w:rsidRPr="00E54800">
        <w:rPr>
          <w:rStyle w:val="brdtext1Char"/>
          <w:lang w:val="en-US"/>
        </w:rPr>
        <w:t xml:space="preserve"> </w:t>
      </w:r>
      <w:r w:rsidR="00881D93">
        <w:rPr>
          <w:rStyle w:val="brdtext1Char"/>
          <w:lang w:val="en-US"/>
        </w:rPr>
        <w:t xml:space="preserve">passion </w:t>
      </w:r>
      <w:r w:rsidR="002D2C8A">
        <w:rPr>
          <w:rStyle w:val="brdtext1Char"/>
          <w:lang w:val="en-US"/>
        </w:rPr>
        <w:t xml:space="preserve">for </w:t>
      </w:r>
      <w:r w:rsidR="00A32C8D">
        <w:rPr>
          <w:rStyle w:val="brdtext1Char"/>
          <w:lang w:val="en-US"/>
        </w:rPr>
        <w:t>TAVI</w:t>
      </w:r>
      <w:r w:rsidR="00F46A8C">
        <w:rPr>
          <w:rStyle w:val="brdtext1Char"/>
          <w:lang w:val="en-US"/>
        </w:rPr>
        <w:t>.</w:t>
      </w:r>
      <w:proofErr w:type="gramEnd"/>
    </w:p>
    <w:p w:rsidR="0049682C" w:rsidRPr="00E54800" w:rsidRDefault="0049682C" w:rsidP="0049682C">
      <w:pPr>
        <w:pStyle w:val="brdtext0"/>
        <w:rPr>
          <w:lang w:val="en-US"/>
        </w:rPr>
      </w:pPr>
      <w:proofErr w:type="gramStart"/>
      <w:r>
        <w:rPr>
          <w:lang w:val="en-US"/>
        </w:rPr>
        <w:t>A</w:t>
      </w:r>
      <w:r w:rsidRPr="00E54800">
        <w:rPr>
          <w:lang w:val="en-US"/>
        </w:rPr>
        <w:t xml:space="preserve">ll my </w:t>
      </w:r>
      <w:r w:rsidRPr="00E54800">
        <w:rPr>
          <w:b/>
          <w:lang w:val="en-US"/>
        </w:rPr>
        <w:t>elderly colleagues</w:t>
      </w:r>
      <w:r w:rsidRPr="00E54800">
        <w:rPr>
          <w:lang w:val="en-US"/>
        </w:rPr>
        <w:t xml:space="preserve"> and </w:t>
      </w:r>
      <w:r w:rsidRPr="00E54800">
        <w:rPr>
          <w:b/>
          <w:lang w:val="en-US"/>
        </w:rPr>
        <w:t>primary call colleagues</w:t>
      </w:r>
      <w:r w:rsidRPr="00E54800">
        <w:rPr>
          <w:lang w:val="en-US"/>
        </w:rPr>
        <w:t xml:space="preserve"> of today and over the past years for making it enjoyable to go to wor</w:t>
      </w:r>
      <w:r>
        <w:rPr>
          <w:lang w:val="en-US"/>
        </w:rPr>
        <w:t>k every day.</w:t>
      </w:r>
      <w:proofErr w:type="gramEnd"/>
    </w:p>
    <w:p w:rsidR="00904E69" w:rsidRDefault="00904E69" w:rsidP="002D2C8A">
      <w:pPr>
        <w:pStyle w:val="brdtext0"/>
        <w:rPr>
          <w:lang w:val="en-US"/>
        </w:rPr>
      </w:pPr>
      <w:r w:rsidRPr="00E54800">
        <w:rPr>
          <w:lang w:val="en-US"/>
        </w:rPr>
        <w:t xml:space="preserve">All </w:t>
      </w:r>
      <w:r w:rsidRPr="00A058EC">
        <w:rPr>
          <w:b/>
          <w:lang w:val="en-US"/>
        </w:rPr>
        <w:t xml:space="preserve">nurses </w:t>
      </w:r>
      <w:r w:rsidRPr="00A058EC">
        <w:rPr>
          <w:lang w:val="en-US"/>
        </w:rPr>
        <w:t>at</w:t>
      </w:r>
      <w:r w:rsidRPr="00A058EC">
        <w:rPr>
          <w:b/>
          <w:lang w:val="en-US"/>
        </w:rPr>
        <w:t xml:space="preserve"> </w:t>
      </w:r>
      <w:proofErr w:type="spellStart"/>
      <w:r w:rsidRPr="00A058EC">
        <w:rPr>
          <w:b/>
          <w:lang w:val="en-US"/>
        </w:rPr>
        <w:t>Thiva</w:t>
      </w:r>
      <w:proofErr w:type="spellEnd"/>
      <w:r w:rsidRPr="00E54800">
        <w:rPr>
          <w:lang w:val="en-US"/>
        </w:rPr>
        <w:t xml:space="preserve"> and </w:t>
      </w:r>
      <w:r>
        <w:rPr>
          <w:lang w:val="en-US"/>
        </w:rPr>
        <w:t xml:space="preserve">at </w:t>
      </w:r>
      <w:r w:rsidRPr="00A058EC">
        <w:rPr>
          <w:b/>
          <w:lang w:val="en-US"/>
        </w:rPr>
        <w:t>ATH plan 7 &amp; 8</w:t>
      </w:r>
      <w:r w:rsidRPr="00E54800">
        <w:rPr>
          <w:lang w:val="en-US"/>
        </w:rPr>
        <w:t xml:space="preserve"> for taking such </w:t>
      </w:r>
      <w:r w:rsidR="00E32053">
        <w:rPr>
          <w:lang w:val="en-US"/>
        </w:rPr>
        <w:t xml:space="preserve">good care of the TAVI patients and </w:t>
      </w:r>
      <w:r w:rsidRPr="00E54800">
        <w:rPr>
          <w:lang w:val="en-US"/>
        </w:rPr>
        <w:t>helping me with blood sampling</w:t>
      </w:r>
      <w:r w:rsidR="00F46A8C">
        <w:rPr>
          <w:lang w:val="en-US"/>
        </w:rPr>
        <w:t>.</w:t>
      </w:r>
    </w:p>
    <w:p w:rsidR="00904E69" w:rsidRDefault="00904E69" w:rsidP="00904E69">
      <w:pPr>
        <w:pStyle w:val="brdtext0"/>
        <w:rPr>
          <w:lang w:val="en-US"/>
        </w:rPr>
      </w:pPr>
      <w:r w:rsidRPr="00E54800">
        <w:rPr>
          <w:b/>
          <w:lang w:val="en-US"/>
        </w:rPr>
        <w:t xml:space="preserve">Jan </w:t>
      </w:r>
      <w:proofErr w:type="spellStart"/>
      <w:r w:rsidRPr="00E54800">
        <w:rPr>
          <w:b/>
          <w:lang w:val="en-US"/>
        </w:rPr>
        <w:t>Karlsson</w:t>
      </w:r>
      <w:proofErr w:type="spellEnd"/>
      <w:r w:rsidRPr="00E54800">
        <w:rPr>
          <w:lang w:val="en-US"/>
        </w:rPr>
        <w:t xml:space="preserve"> for helping me with c</w:t>
      </w:r>
      <w:r>
        <w:rPr>
          <w:lang w:val="en-US"/>
        </w:rPr>
        <w:t>omputer problems over the years</w:t>
      </w:r>
    </w:p>
    <w:p w:rsidR="00A776BE" w:rsidRPr="00E54800" w:rsidRDefault="007C67BC" w:rsidP="00971D79">
      <w:pPr>
        <w:pStyle w:val="brdtext0"/>
        <w:rPr>
          <w:lang w:val="en-US"/>
        </w:rPr>
      </w:pPr>
      <w:r w:rsidRPr="00E54800">
        <w:rPr>
          <w:lang w:val="en-US"/>
        </w:rPr>
        <w:lastRenderedPageBreak/>
        <w:t>All</w:t>
      </w:r>
      <w:r w:rsidR="00881D93">
        <w:rPr>
          <w:lang w:val="en-US"/>
        </w:rPr>
        <w:t xml:space="preserve"> </w:t>
      </w:r>
      <w:r w:rsidR="00497162" w:rsidRPr="00A058EC">
        <w:rPr>
          <w:b/>
          <w:lang w:val="en-US"/>
        </w:rPr>
        <w:t>anesthesiology colleagues</w:t>
      </w:r>
      <w:r w:rsidR="00497162">
        <w:rPr>
          <w:lang w:val="en-US"/>
        </w:rPr>
        <w:t>,</w:t>
      </w:r>
      <w:r w:rsidR="002D2C8A">
        <w:rPr>
          <w:lang w:val="en-US"/>
        </w:rPr>
        <w:t xml:space="preserve"> </w:t>
      </w:r>
      <w:r w:rsidR="00CD5E63" w:rsidRPr="00A058EC">
        <w:rPr>
          <w:b/>
          <w:lang w:val="en-US"/>
        </w:rPr>
        <w:t xml:space="preserve">nurses </w:t>
      </w:r>
      <w:r w:rsidR="00A3668A" w:rsidRPr="00833CE8">
        <w:rPr>
          <w:b/>
          <w:lang w:val="en-US"/>
        </w:rPr>
        <w:t>at</w:t>
      </w:r>
      <w:r w:rsidR="00497162" w:rsidRPr="00833CE8">
        <w:rPr>
          <w:lang w:val="en-US"/>
        </w:rPr>
        <w:t xml:space="preserve"> </w:t>
      </w:r>
      <w:r w:rsidR="00497162" w:rsidRPr="00A058EC">
        <w:rPr>
          <w:b/>
          <w:lang w:val="en-US"/>
        </w:rPr>
        <w:t>OR</w:t>
      </w:r>
      <w:r w:rsidR="00497162">
        <w:rPr>
          <w:lang w:val="en-US"/>
        </w:rPr>
        <w:t xml:space="preserve"> and</w:t>
      </w:r>
      <w:r w:rsidRPr="00E54800">
        <w:rPr>
          <w:lang w:val="en-US"/>
        </w:rPr>
        <w:t xml:space="preserve"> </w:t>
      </w:r>
      <w:proofErr w:type="spellStart"/>
      <w:r w:rsidR="00497162" w:rsidRPr="00A058EC">
        <w:rPr>
          <w:b/>
          <w:lang w:val="en-US"/>
        </w:rPr>
        <w:t>perfusionists</w:t>
      </w:r>
      <w:proofErr w:type="spellEnd"/>
      <w:r w:rsidR="00497162" w:rsidRPr="00E54800">
        <w:rPr>
          <w:lang w:val="en-US"/>
        </w:rPr>
        <w:t xml:space="preserve"> </w:t>
      </w:r>
      <w:r w:rsidR="00A3668A">
        <w:rPr>
          <w:lang w:val="en-US"/>
        </w:rPr>
        <w:t>at our department</w:t>
      </w:r>
      <w:r w:rsidRPr="00E54800">
        <w:rPr>
          <w:lang w:val="en-US"/>
        </w:rPr>
        <w:t xml:space="preserve"> in Lund for creating such a </w:t>
      </w:r>
      <w:r w:rsidR="00497162">
        <w:rPr>
          <w:lang w:val="en-US"/>
        </w:rPr>
        <w:t xml:space="preserve">professional and </w:t>
      </w:r>
      <w:r w:rsidR="00A058EC">
        <w:rPr>
          <w:lang w:val="en-US"/>
        </w:rPr>
        <w:t>nice working atmosphere.</w:t>
      </w:r>
    </w:p>
    <w:p w:rsidR="00A776BE" w:rsidRPr="00E54800" w:rsidRDefault="00E01D7F" w:rsidP="00971D79">
      <w:pPr>
        <w:pStyle w:val="brdtext0"/>
        <w:rPr>
          <w:lang w:val="en-US"/>
        </w:rPr>
      </w:pPr>
      <w:proofErr w:type="spellStart"/>
      <w:proofErr w:type="gramStart"/>
      <w:r w:rsidRPr="00E54800">
        <w:rPr>
          <w:b/>
          <w:lang w:val="en-US"/>
        </w:rPr>
        <w:t>Suvi</w:t>
      </w:r>
      <w:proofErr w:type="spellEnd"/>
      <w:r w:rsidR="002D2C8A">
        <w:rPr>
          <w:b/>
          <w:lang w:val="en-US"/>
        </w:rPr>
        <w:t xml:space="preserve"> </w:t>
      </w:r>
      <w:r w:rsidR="002D2C8A" w:rsidRPr="002D2C8A">
        <w:rPr>
          <w:lang w:val="en-US"/>
        </w:rPr>
        <w:t>and</w:t>
      </w:r>
      <w:r w:rsidR="002D2C8A">
        <w:rPr>
          <w:b/>
          <w:lang w:val="en-US"/>
        </w:rPr>
        <w:t xml:space="preserve"> Anna</w:t>
      </w:r>
      <w:r w:rsidR="00904E69">
        <w:rPr>
          <w:b/>
          <w:lang w:val="en-US"/>
        </w:rPr>
        <w:t>,</w:t>
      </w:r>
      <w:r w:rsidRPr="00E54800">
        <w:rPr>
          <w:lang w:val="en-US"/>
        </w:rPr>
        <w:t xml:space="preserve"> </w:t>
      </w:r>
      <w:r w:rsidR="00E32053">
        <w:rPr>
          <w:lang w:val="en-US"/>
        </w:rPr>
        <w:t xml:space="preserve">two </w:t>
      </w:r>
      <w:r w:rsidR="00904E69">
        <w:rPr>
          <w:lang w:val="en-US"/>
        </w:rPr>
        <w:t xml:space="preserve">fantastic </w:t>
      </w:r>
      <w:r w:rsidRPr="00E54800">
        <w:rPr>
          <w:lang w:val="en-US"/>
        </w:rPr>
        <w:t>person</w:t>
      </w:r>
      <w:r w:rsidR="00A058EC">
        <w:rPr>
          <w:lang w:val="en-US"/>
        </w:rPr>
        <w:t xml:space="preserve">s </w:t>
      </w:r>
      <w:r w:rsidRPr="00E54800">
        <w:rPr>
          <w:lang w:val="en-US"/>
        </w:rPr>
        <w:t xml:space="preserve">and </w:t>
      </w:r>
      <w:r w:rsidR="00A058EC">
        <w:rPr>
          <w:lang w:val="en-US"/>
        </w:rPr>
        <w:t xml:space="preserve">a </w:t>
      </w:r>
      <w:r w:rsidRPr="00E54800">
        <w:rPr>
          <w:lang w:val="en-US"/>
        </w:rPr>
        <w:t>part of my family.</w:t>
      </w:r>
      <w:proofErr w:type="gramEnd"/>
      <w:r w:rsidRPr="00E54800">
        <w:rPr>
          <w:lang w:val="en-US"/>
        </w:rPr>
        <w:t xml:space="preserve"> Thank you for </w:t>
      </w:r>
      <w:r w:rsidR="00F61F3E">
        <w:rPr>
          <w:lang w:val="en-US"/>
        </w:rPr>
        <w:t>outstanding</w:t>
      </w:r>
      <w:r w:rsidR="00C634A6">
        <w:rPr>
          <w:lang w:val="en-US"/>
        </w:rPr>
        <w:t xml:space="preserve"> and </w:t>
      </w:r>
      <w:r w:rsidR="00C634A6" w:rsidRPr="00E54800">
        <w:rPr>
          <w:lang w:val="en-US"/>
        </w:rPr>
        <w:t>appreciated</w:t>
      </w:r>
      <w:r w:rsidR="00971D79" w:rsidRPr="00E54800">
        <w:rPr>
          <w:lang w:val="en-US"/>
        </w:rPr>
        <w:t xml:space="preserve"> </w:t>
      </w:r>
      <w:r w:rsidRPr="00E54800">
        <w:rPr>
          <w:lang w:val="en-US"/>
        </w:rPr>
        <w:t xml:space="preserve">help with looking after my children. </w:t>
      </w:r>
    </w:p>
    <w:p w:rsidR="00A776BE" w:rsidRPr="00E54800" w:rsidRDefault="00122559" w:rsidP="00971D79">
      <w:pPr>
        <w:pStyle w:val="brdtext0"/>
      </w:pPr>
      <w:r w:rsidRPr="00E54800">
        <w:t>M</w:t>
      </w:r>
      <w:r w:rsidR="00971D79" w:rsidRPr="00E54800">
        <w:t xml:space="preserve">amma </w:t>
      </w:r>
      <w:r w:rsidR="00971D79" w:rsidRPr="00E54800">
        <w:rPr>
          <w:b/>
        </w:rPr>
        <w:t>Inga-Greta</w:t>
      </w:r>
      <w:r w:rsidR="00971D79" w:rsidRPr="00E54800">
        <w:t xml:space="preserve"> och pappa </w:t>
      </w:r>
      <w:r w:rsidR="00971D79" w:rsidRPr="00E54800">
        <w:rPr>
          <w:b/>
        </w:rPr>
        <w:t xml:space="preserve">Rolf </w:t>
      </w:r>
      <w:r w:rsidR="00971D79" w:rsidRPr="00E54800">
        <w:t>för att ni alltid stötta</w:t>
      </w:r>
      <w:r w:rsidR="0049682C">
        <w:t xml:space="preserve">r och </w:t>
      </w:r>
      <w:r w:rsidR="00971D79" w:rsidRPr="00E54800">
        <w:t>uppmuntra</w:t>
      </w:r>
      <w:r w:rsidR="0049682C">
        <w:t>r</w:t>
      </w:r>
      <w:r w:rsidR="00971D79" w:rsidRPr="00E54800">
        <w:t xml:space="preserve">, och för att ni </w:t>
      </w:r>
      <w:proofErr w:type="gramStart"/>
      <w:r w:rsidR="00971D79" w:rsidRPr="00E54800">
        <w:t>g</w:t>
      </w:r>
      <w:r w:rsidR="00CD5E63">
        <w:t>ivit</w:t>
      </w:r>
      <w:proofErr w:type="gramEnd"/>
      <w:r w:rsidR="00CD5E63">
        <w:t xml:space="preserve"> </w:t>
      </w:r>
      <w:r w:rsidR="00971D79" w:rsidRPr="00E54800">
        <w:t xml:space="preserve">mig och mina systrar en fantastisk uppväxt, med enorm sammanhållning och </w:t>
      </w:r>
      <w:r w:rsidR="00F46A8C">
        <w:t xml:space="preserve">minnesvärd </w:t>
      </w:r>
      <w:r w:rsidR="00971D79" w:rsidRPr="00E54800">
        <w:t xml:space="preserve">tid tillsammans. </w:t>
      </w:r>
    </w:p>
    <w:p w:rsidR="00A776BE" w:rsidRPr="00E54800" w:rsidRDefault="00122559" w:rsidP="00971D79">
      <w:pPr>
        <w:pStyle w:val="brdtext0"/>
      </w:pPr>
      <w:r w:rsidRPr="00E54800">
        <w:t>L</w:t>
      </w:r>
      <w:r w:rsidR="00971D79" w:rsidRPr="00E54800">
        <w:t>illasyster</w:t>
      </w:r>
      <w:r w:rsidR="00971D79" w:rsidRPr="00E54800">
        <w:rPr>
          <w:b/>
        </w:rPr>
        <w:t xml:space="preserve"> Jennie</w:t>
      </w:r>
      <w:r w:rsidR="00971D79" w:rsidRPr="00E54800">
        <w:t xml:space="preserve"> för att du arbetar så </w:t>
      </w:r>
      <w:r w:rsidR="00833CE8">
        <w:t xml:space="preserve">hårt och </w:t>
      </w:r>
      <w:r w:rsidR="00971D79" w:rsidRPr="00E54800">
        <w:t>målmedvetet, o</w:t>
      </w:r>
      <w:r w:rsidR="007F2F8A">
        <w:t xml:space="preserve">ch kommer att </w:t>
      </w:r>
      <w:r w:rsidR="00833CE8">
        <w:t xml:space="preserve">nå dit du vill. </w:t>
      </w:r>
      <w:r w:rsidR="00971D79" w:rsidRPr="00E54800">
        <w:t xml:space="preserve">Storasyster </w:t>
      </w:r>
      <w:r w:rsidR="00971D79" w:rsidRPr="00E54800">
        <w:rPr>
          <w:b/>
        </w:rPr>
        <w:t xml:space="preserve">Anna-Karin </w:t>
      </w:r>
      <w:r w:rsidR="00971D79" w:rsidRPr="00E54800">
        <w:t>och hennes underbara familj,</w:t>
      </w:r>
      <w:r w:rsidR="00971D79" w:rsidRPr="00E54800">
        <w:rPr>
          <w:b/>
        </w:rPr>
        <w:t xml:space="preserve"> Johan, Axel, Erik, </w:t>
      </w:r>
      <w:r w:rsidR="00971D79" w:rsidRPr="00E54800">
        <w:t>och</w:t>
      </w:r>
      <w:r w:rsidR="00971D79" w:rsidRPr="00E54800">
        <w:rPr>
          <w:b/>
        </w:rPr>
        <w:t xml:space="preserve"> Olle </w:t>
      </w:r>
      <w:r w:rsidR="00971D79" w:rsidRPr="00E54800">
        <w:t>för att ni alltid sprider glädje omkring er.</w:t>
      </w:r>
    </w:p>
    <w:p w:rsidR="00A776BE" w:rsidRPr="00E54800" w:rsidRDefault="00971D79" w:rsidP="00971D79">
      <w:pPr>
        <w:pStyle w:val="brdtext0"/>
      </w:pPr>
      <w:r w:rsidRPr="00E54800">
        <w:t xml:space="preserve">Min lillasyster </w:t>
      </w:r>
      <w:r w:rsidRPr="00E54800">
        <w:rPr>
          <w:b/>
        </w:rPr>
        <w:t>Lotta</w:t>
      </w:r>
      <w:r w:rsidRPr="00E54800">
        <w:t xml:space="preserve">, för att du alltid lyssnar, förstår, stöttar och uppmuntrar. Tack för att du finns. </w:t>
      </w:r>
    </w:p>
    <w:p w:rsidR="00F61F3E" w:rsidRDefault="00F61F3E" w:rsidP="00971D79">
      <w:pPr>
        <w:pStyle w:val="brdtext0"/>
        <w:rPr>
          <w:szCs w:val="22"/>
        </w:rPr>
      </w:pPr>
    </w:p>
    <w:p w:rsidR="00833CE8" w:rsidRPr="00E54800" w:rsidRDefault="00833CE8" w:rsidP="00971D79">
      <w:pPr>
        <w:pStyle w:val="brdtext0"/>
        <w:rPr>
          <w:szCs w:val="22"/>
        </w:rPr>
      </w:pPr>
    </w:p>
    <w:p w:rsidR="00971D79" w:rsidRPr="00E54800" w:rsidRDefault="00971D79" w:rsidP="00971D79">
      <w:pPr>
        <w:pStyle w:val="brdtext0"/>
        <w:rPr>
          <w:szCs w:val="22"/>
        </w:rPr>
      </w:pPr>
      <w:r w:rsidRPr="00E54800">
        <w:rPr>
          <w:b/>
          <w:szCs w:val="22"/>
        </w:rPr>
        <w:t>Patrik, Klara, Bob</w:t>
      </w:r>
      <w:r w:rsidRPr="00E54800">
        <w:rPr>
          <w:szCs w:val="22"/>
        </w:rPr>
        <w:t xml:space="preserve"> och lilla </w:t>
      </w:r>
      <w:r w:rsidRPr="00E54800">
        <w:rPr>
          <w:b/>
          <w:szCs w:val="22"/>
        </w:rPr>
        <w:t>Alice</w:t>
      </w:r>
      <w:r w:rsidRPr="00E54800">
        <w:rPr>
          <w:szCs w:val="22"/>
        </w:rPr>
        <w:t xml:space="preserve"> för att ni varje dag fyller mitt liv med kärlek och påminner mig om vad som är viktigast i livet </w:t>
      </w:r>
      <w:r w:rsidRPr="00E54800">
        <w:rPr>
          <w:rFonts w:ascii="Segoe UI Symbol" w:hAnsi="Segoe UI Symbol" w:cs="Segoe UI Symbol"/>
          <w:szCs w:val="22"/>
        </w:rPr>
        <w:t>♥</w:t>
      </w:r>
    </w:p>
    <w:p w:rsidR="007A6C99" w:rsidRPr="007A6C99" w:rsidRDefault="007A6C99" w:rsidP="005747DA">
      <w:pPr>
        <w:pStyle w:val="Rubrik2"/>
      </w:pPr>
    </w:p>
    <w:p w:rsidR="007A6C99" w:rsidRPr="007A6C99" w:rsidRDefault="007A6C99" w:rsidP="005747DA">
      <w:pPr>
        <w:pStyle w:val="Rubrik2"/>
      </w:pPr>
    </w:p>
    <w:p w:rsidR="007A6C99" w:rsidRPr="007A6C99" w:rsidRDefault="007A6C99" w:rsidP="005747DA">
      <w:pPr>
        <w:pStyle w:val="Rubrik2"/>
      </w:pPr>
    </w:p>
    <w:p w:rsidR="00833CE8" w:rsidRPr="005346FB" w:rsidRDefault="00833CE8" w:rsidP="005747DA">
      <w:pPr>
        <w:pStyle w:val="Rubrik2"/>
      </w:pPr>
      <w:bookmarkStart w:id="74" w:name="_Toc414537769"/>
    </w:p>
    <w:p w:rsidR="00E01D7F" w:rsidRPr="00E54800" w:rsidRDefault="00CB7C0B" w:rsidP="001079AC">
      <w:pPr>
        <w:pStyle w:val="Rubrik3"/>
        <w:rPr>
          <w:lang w:val="en-US"/>
        </w:rPr>
      </w:pPr>
      <w:r w:rsidRPr="00E54800">
        <w:rPr>
          <w:lang w:val="en-US"/>
        </w:rPr>
        <w:t xml:space="preserve">Financial </w:t>
      </w:r>
      <w:r w:rsidRPr="0058076C">
        <w:rPr>
          <w:lang w:val="en-US"/>
        </w:rPr>
        <w:t>support</w:t>
      </w:r>
      <w:bookmarkEnd w:id="74"/>
    </w:p>
    <w:p w:rsidR="005747DA" w:rsidRPr="00E54800" w:rsidRDefault="005747DA" w:rsidP="005747DA">
      <w:pPr>
        <w:pStyle w:val="brdtext0"/>
        <w:rPr>
          <w:lang w:val="en-US"/>
        </w:rPr>
      </w:pPr>
      <w:r w:rsidRPr="00E54800">
        <w:rPr>
          <w:lang w:val="en-US"/>
        </w:rPr>
        <w:t xml:space="preserve">The studies were supported by </w:t>
      </w:r>
      <w:proofErr w:type="spellStart"/>
      <w:r w:rsidRPr="00E54800">
        <w:rPr>
          <w:lang w:val="en-US"/>
        </w:rPr>
        <w:t>Skåne</w:t>
      </w:r>
      <w:proofErr w:type="spellEnd"/>
      <w:r w:rsidRPr="00E54800">
        <w:rPr>
          <w:lang w:val="en-US"/>
        </w:rPr>
        <w:t xml:space="preserve"> University Hospita</w:t>
      </w:r>
      <w:r w:rsidR="00CB7C0B" w:rsidRPr="00E54800">
        <w:rPr>
          <w:lang w:val="en-US"/>
        </w:rPr>
        <w:t>l Funds and donations, Lund;</w:t>
      </w:r>
      <w:r w:rsidRPr="00E54800">
        <w:rPr>
          <w:lang w:val="en-US"/>
        </w:rPr>
        <w:t xml:space="preserve"> </w:t>
      </w:r>
      <w:proofErr w:type="spellStart"/>
      <w:r w:rsidRPr="00E54800">
        <w:rPr>
          <w:lang w:val="en-US"/>
        </w:rPr>
        <w:t>Skane</w:t>
      </w:r>
      <w:proofErr w:type="spellEnd"/>
      <w:r w:rsidRPr="00E54800">
        <w:rPr>
          <w:lang w:val="en-US"/>
        </w:rPr>
        <w:t xml:space="preserve"> county council´s research and development foundation</w:t>
      </w:r>
      <w:r w:rsidR="00CB7C0B" w:rsidRPr="00E54800">
        <w:rPr>
          <w:lang w:val="en-US"/>
        </w:rPr>
        <w:t xml:space="preserve">; </w:t>
      </w:r>
      <w:proofErr w:type="spellStart"/>
      <w:r w:rsidR="001079AC" w:rsidRPr="00E54800">
        <w:rPr>
          <w:lang w:val="en-US"/>
        </w:rPr>
        <w:t>Olle</w:t>
      </w:r>
      <w:proofErr w:type="spellEnd"/>
      <w:r w:rsidR="001079AC" w:rsidRPr="00E54800">
        <w:rPr>
          <w:lang w:val="en-US"/>
        </w:rPr>
        <w:t xml:space="preserve"> </w:t>
      </w:r>
      <w:proofErr w:type="spellStart"/>
      <w:r w:rsidR="001079AC" w:rsidRPr="00E54800">
        <w:rPr>
          <w:lang w:val="en-US"/>
        </w:rPr>
        <w:t>Dahlbäcks</w:t>
      </w:r>
      <w:proofErr w:type="spellEnd"/>
      <w:r w:rsidR="001079AC" w:rsidRPr="00E54800">
        <w:rPr>
          <w:lang w:val="en-US"/>
        </w:rPr>
        <w:t xml:space="preserve"> Fund </w:t>
      </w:r>
      <w:r w:rsidR="001079AC">
        <w:rPr>
          <w:lang w:val="en-US"/>
        </w:rPr>
        <w:t xml:space="preserve">and </w:t>
      </w:r>
      <w:proofErr w:type="spellStart"/>
      <w:r w:rsidR="00CB7C0B" w:rsidRPr="00E54800">
        <w:rPr>
          <w:lang w:val="en-US"/>
        </w:rPr>
        <w:t>Capio</w:t>
      </w:r>
      <w:proofErr w:type="spellEnd"/>
      <w:r w:rsidRPr="00E54800">
        <w:rPr>
          <w:lang w:val="en-US"/>
        </w:rPr>
        <w:t>.</w:t>
      </w:r>
    </w:p>
    <w:bookmarkEnd w:id="13"/>
    <w:bookmarkEnd w:id="14"/>
    <w:bookmarkEnd w:id="15"/>
    <w:bookmarkEnd w:id="16"/>
    <w:bookmarkEnd w:id="17"/>
    <w:p w:rsidR="00BD3256" w:rsidRPr="00E805F8" w:rsidRDefault="00BF5FA6" w:rsidP="00375D47">
      <w:pPr>
        <w:pStyle w:val="Rubrik1"/>
        <w:rPr>
          <w:lang w:val="en-US"/>
        </w:rPr>
      </w:pPr>
      <w:r>
        <w:rPr>
          <w:lang w:val="en-US"/>
        </w:rPr>
        <w:lastRenderedPageBreak/>
        <w:t>Referen</w:t>
      </w:r>
      <w:r w:rsidRPr="00E805F8">
        <w:rPr>
          <w:lang w:val="en-US"/>
        </w:rPr>
        <w:t>c</w:t>
      </w:r>
      <w:r>
        <w:rPr>
          <w:lang w:val="en-US"/>
        </w:rPr>
        <w:t>es</w:t>
      </w:r>
    </w:p>
    <w:p w:rsidR="00E65D75" w:rsidRPr="00E65D75" w:rsidRDefault="00122559" w:rsidP="00E65D75">
      <w:pPr>
        <w:pStyle w:val="EndNoteBibliography"/>
        <w:spacing w:after="0"/>
        <w:ind w:left="720" w:hanging="720"/>
      </w:pPr>
      <w:r w:rsidRPr="00E54800">
        <w:rPr>
          <w:lang w:val="en-GB"/>
        </w:rPr>
        <w:fldChar w:fldCharType="begin"/>
      </w:r>
      <w:r w:rsidRPr="00E54800">
        <w:rPr>
          <w:lang w:val="en-GB"/>
        </w:rPr>
        <w:instrText xml:space="preserve"> ADDIN EN.REFLIST </w:instrText>
      </w:r>
      <w:r w:rsidRPr="00E54800">
        <w:rPr>
          <w:lang w:val="en-GB"/>
        </w:rPr>
        <w:fldChar w:fldCharType="separate"/>
      </w:r>
      <w:bookmarkStart w:id="75" w:name="_ENREF_1"/>
      <w:r w:rsidR="00E65D75" w:rsidRPr="00E65D75">
        <w:t xml:space="preserve">      1.</w:t>
      </w:r>
      <w:r w:rsidR="00E65D75" w:rsidRPr="00E65D75">
        <w:tab/>
        <w:t>Cribier A, Eltchaninoff H, Tron C, et al. Early experience with percutaneous transcatheter implantation of heart valve prosthesis for the treatment of end-stage inoperable patients with calcific aortic stenosis. J Am Coll Cardiol, 2004. 43(4): p. 698-703.</w:t>
      </w:r>
      <w:bookmarkEnd w:id="75"/>
    </w:p>
    <w:p w:rsidR="00E65D75" w:rsidRPr="00E65D75" w:rsidRDefault="00E65D75" w:rsidP="00E65D75">
      <w:pPr>
        <w:pStyle w:val="EndNoteBibliography"/>
        <w:spacing w:after="0"/>
        <w:ind w:left="720" w:hanging="720"/>
      </w:pPr>
      <w:bookmarkStart w:id="76" w:name="_ENREF_2"/>
      <w:r w:rsidRPr="00E65D75">
        <w:t xml:space="preserve">      2.</w:t>
      </w:r>
      <w:r w:rsidRPr="00E65D75">
        <w:tab/>
        <w:t>Johansson M, Nozohoor S, Kimblad PO, Harnek J, Olivecrona GK, and Sjogren J. Transapical versus transfemoral aortic valve implantation: a comparison of survival and safety. Ann Thorac Surg. 91(1): p. 57-63.</w:t>
      </w:r>
      <w:bookmarkEnd w:id="76"/>
    </w:p>
    <w:p w:rsidR="00E65D75" w:rsidRPr="00E65D75" w:rsidRDefault="00E65D75" w:rsidP="00E65D75">
      <w:pPr>
        <w:pStyle w:val="EndNoteBibliography"/>
        <w:spacing w:after="0"/>
        <w:ind w:left="720" w:hanging="720"/>
      </w:pPr>
      <w:bookmarkStart w:id="77" w:name="_ENREF_3"/>
      <w:r w:rsidRPr="00E65D75">
        <w:t xml:space="preserve">      3.</w:t>
      </w:r>
      <w:r w:rsidRPr="00E65D75">
        <w:tab/>
        <w:t>Kapadia SR, Leon MB, Makkar RR, et al. 5-year outcomes of transcatheter aortic valve replacement compared with standard treatment for patients with inoperable aortic stenosis (PARTNER 1): a randomised controlled trial. Lancet, 2015.</w:t>
      </w:r>
      <w:bookmarkEnd w:id="77"/>
    </w:p>
    <w:p w:rsidR="00E65D75" w:rsidRPr="00E65D75" w:rsidRDefault="00E65D75" w:rsidP="00E65D75">
      <w:pPr>
        <w:pStyle w:val="EndNoteBibliography"/>
        <w:spacing w:after="0"/>
        <w:ind w:left="720" w:hanging="720"/>
      </w:pPr>
      <w:bookmarkStart w:id="78" w:name="_ENREF_4"/>
      <w:r w:rsidRPr="00E65D75">
        <w:t xml:space="preserve">      4.</w:t>
      </w:r>
      <w:r w:rsidRPr="00E65D75">
        <w:tab/>
        <w:t>Mack MJ, Leon MB, Smith CR, et al. 5-year outcomes of transcatheter aortic valve replacement or surgical aortic valve replacement for high surgical risk patients with aortic stenosis (PARTNER 1): a randomised controlled trial. Lancet, 2015.</w:t>
      </w:r>
      <w:bookmarkEnd w:id="78"/>
    </w:p>
    <w:p w:rsidR="00E65D75" w:rsidRPr="00E65D75" w:rsidRDefault="00E65D75" w:rsidP="00E65D75">
      <w:pPr>
        <w:pStyle w:val="EndNoteBibliography"/>
        <w:spacing w:after="0"/>
        <w:ind w:left="720" w:hanging="720"/>
      </w:pPr>
      <w:bookmarkStart w:id="79" w:name="_ENREF_5"/>
      <w:r w:rsidRPr="00E65D75">
        <w:t xml:space="preserve">      5.</w:t>
      </w:r>
      <w:r w:rsidRPr="00E65D75">
        <w:tab/>
        <w:t>Cribier A, Durand E, and Eltchaninoff H. Patient selection for TAVI in 2014: is it justified to treat low- or intermediate-risk patients? The cardiologist's view. EuroIntervention, 2014. 10 Suppl U: p. U16-21.</w:t>
      </w:r>
      <w:bookmarkEnd w:id="79"/>
    </w:p>
    <w:p w:rsidR="00E65D75" w:rsidRPr="00E65D75" w:rsidRDefault="00E65D75" w:rsidP="00E65D75">
      <w:pPr>
        <w:pStyle w:val="EndNoteBibliography"/>
        <w:spacing w:after="0"/>
        <w:ind w:left="720" w:hanging="720"/>
      </w:pPr>
      <w:bookmarkStart w:id="80" w:name="_ENREF_6"/>
      <w:r w:rsidRPr="00E65D75">
        <w:t xml:space="preserve">      6.</w:t>
      </w:r>
      <w:r w:rsidRPr="00E65D75">
        <w:tab/>
        <w:t>American College of C, American Heart Association Task Force on Practice G, Society of Cardiovascular A, et al. ACC/AHA 2006 guidelines for the management of patients with valvular heart disease: a report of the American College of Cardiology/American Heart Association Task Force on Practice Guidelines (writing Committee to Revise the 1998 guidelines for the management of patients with valvular heart disease) developed in collaboration with the Society of Cardiovascular Anesthesiologists endorsed by the Society for Cardiovascular Angiography and Interventions and the Society of Thoracic Surgeons. J Am Coll Cardiol, 2006. 48(3): p. e1-148.</w:t>
      </w:r>
      <w:bookmarkEnd w:id="80"/>
    </w:p>
    <w:p w:rsidR="00E65D75" w:rsidRPr="00E65D75" w:rsidRDefault="00E65D75" w:rsidP="00E65D75">
      <w:pPr>
        <w:pStyle w:val="EndNoteBibliography"/>
        <w:spacing w:after="0"/>
        <w:ind w:left="720" w:hanging="720"/>
      </w:pPr>
      <w:bookmarkStart w:id="81" w:name="_ENREF_7"/>
      <w:r w:rsidRPr="00E65D75">
        <w:t xml:space="preserve">      7.</w:t>
      </w:r>
      <w:r w:rsidRPr="00E65D75">
        <w:tab/>
        <w:t>Carabello BA and Paulus WJ. Aortic stenosis. Lancet, 2009. 373(9667): p. 956-66.</w:t>
      </w:r>
      <w:bookmarkEnd w:id="81"/>
    </w:p>
    <w:p w:rsidR="00E65D75" w:rsidRPr="00E65D75" w:rsidRDefault="00E65D75" w:rsidP="00E65D75">
      <w:pPr>
        <w:pStyle w:val="EndNoteBibliography"/>
        <w:spacing w:after="0"/>
        <w:ind w:left="720" w:hanging="720"/>
      </w:pPr>
      <w:bookmarkStart w:id="82" w:name="_ENREF_8"/>
      <w:r w:rsidRPr="00E65D75">
        <w:t xml:space="preserve">      8.</w:t>
      </w:r>
      <w:r w:rsidRPr="00E65D75">
        <w:tab/>
        <w:t>Dal-Bianco JP, Khandheria BK, Mookadam F, Gentile F, and Sengupta PP. Management of asymptomatic severe aortic stenosis. J Am Coll Cardiol, 2008. 52(16): p. 1279-92.</w:t>
      </w:r>
      <w:bookmarkEnd w:id="82"/>
    </w:p>
    <w:p w:rsidR="00E65D75" w:rsidRPr="00E65D75" w:rsidRDefault="00E65D75" w:rsidP="00E65D75">
      <w:pPr>
        <w:pStyle w:val="EndNoteBibliography"/>
        <w:spacing w:after="0"/>
        <w:ind w:left="720" w:hanging="720"/>
      </w:pPr>
      <w:bookmarkStart w:id="83" w:name="_ENREF_9"/>
      <w:r w:rsidRPr="00E65D75">
        <w:t xml:space="preserve">      9.</w:t>
      </w:r>
      <w:r w:rsidRPr="00E65D75">
        <w:tab/>
        <w:t>Eveborn GW, Schirmer H, Heggelund G, Lunde P, and Rasmussen K. The evolving epidemiology of valvular aortic stenosis. the Tromso study. Heart, 2013. 99(6): p. 396-400.</w:t>
      </w:r>
      <w:bookmarkEnd w:id="83"/>
    </w:p>
    <w:p w:rsidR="00E65D75" w:rsidRPr="00E65D75" w:rsidRDefault="00E65D75" w:rsidP="00E65D75">
      <w:pPr>
        <w:pStyle w:val="EndNoteBibliography"/>
        <w:spacing w:after="0"/>
        <w:ind w:left="720" w:hanging="720"/>
      </w:pPr>
      <w:bookmarkStart w:id="84" w:name="_ENREF_10"/>
      <w:r w:rsidRPr="00E65D75">
        <w:t xml:space="preserve">      10.</w:t>
      </w:r>
      <w:r w:rsidRPr="00E65D75">
        <w:tab/>
        <w:t xml:space="preserve">Joint Task Force on the Management of Valvular Heart Disease of the European Society of C, European Association for Cardio-Thoracic S, Vahanian A, et al. </w:t>
      </w:r>
      <w:r w:rsidRPr="00E65D75">
        <w:lastRenderedPageBreak/>
        <w:t>Guidelines on the management of valvular heart disease (version 2012). Eur Heart J, 2012. 33(19): p. 2451-96.</w:t>
      </w:r>
      <w:bookmarkEnd w:id="84"/>
    </w:p>
    <w:p w:rsidR="00E65D75" w:rsidRPr="00E65D75" w:rsidRDefault="00E65D75" w:rsidP="00E65D75">
      <w:pPr>
        <w:pStyle w:val="EndNoteBibliography"/>
        <w:spacing w:after="0"/>
        <w:ind w:left="720" w:hanging="720"/>
      </w:pPr>
      <w:bookmarkStart w:id="85" w:name="_ENREF_11"/>
      <w:r w:rsidRPr="00E65D75">
        <w:t xml:space="preserve">      11.</w:t>
      </w:r>
      <w:r w:rsidRPr="00E65D75">
        <w:tab/>
        <w:t>Pellikka PA, Sarano ME, Nishimura RA, et al. Outcome of 622 adults with asymptomatic, hemodynamically significant aortic stenosis during prolonged follow-up. Circulation, 2005. 111(24): p. 3290-5.</w:t>
      </w:r>
      <w:bookmarkEnd w:id="85"/>
    </w:p>
    <w:p w:rsidR="00E65D75" w:rsidRPr="00E65D75" w:rsidRDefault="00E65D75" w:rsidP="00E65D75">
      <w:pPr>
        <w:pStyle w:val="EndNoteBibliography"/>
        <w:spacing w:after="0"/>
        <w:ind w:left="720" w:hanging="720"/>
      </w:pPr>
      <w:bookmarkStart w:id="86" w:name="_ENREF_12"/>
      <w:r w:rsidRPr="00E65D75">
        <w:t xml:space="preserve">      12.</w:t>
      </w:r>
      <w:r w:rsidRPr="00E65D75">
        <w:tab/>
        <w:t>Bach DS, Cimino N, and Deeb GM. Unoperated patients with severe aortic stenosis. J Am Coll Cardiol, 2007. 50(20): p. 2018-9.</w:t>
      </w:r>
      <w:bookmarkEnd w:id="86"/>
    </w:p>
    <w:p w:rsidR="00E65D75" w:rsidRPr="00E65D75" w:rsidRDefault="00E65D75" w:rsidP="00E65D75">
      <w:pPr>
        <w:pStyle w:val="EndNoteBibliography"/>
        <w:spacing w:after="0"/>
        <w:ind w:left="720" w:hanging="720"/>
        <w:rPr>
          <w:lang w:val="sv-SE"/>
        </w:rPr>
      </w:pPr>
      <w:bookmarkStart w:id="87" w:name="_ENREF_13"/>
      <w:r w:rsidRPr="00E65D75">
        <w:t xml:space="preserve">      13.</w:t>
      </w:r>
      <w:r w:rsidRPr="00E65D75">
        <w:tab/>
        <w:t xml:space="preserve">Iung B, Baron G, Butchart EG, et al. A prospective survey of patients with valvular heart disease in Europe: The Euro Heart Survey on Valvular Heart Disease. </w:t>
      </w:r>
      <w:r w:rsidRPr="00E65D75">
        <w:rPr>
          <w:lang w:val="sv-SE"/>
        </w:rPr>
        <w:t>Eur Heart J, 2003. 24(13): p. 1231-43.</w:t>
      </w:r>
      <w:bookmarkEnd w:id="87"/>
    </w:p>
    <w:p w:rsidR="00E65D75" w:rsidRPr="00E65D75" w:rsidRDefault="00E65D75" w:rsidP="00E65D75">
      <w:pPr>
        <w:pStyle w:val="EndNoteBibliography"/>
        <w:spacing w:after="0"/>
        <w:ind w:left="720" w:hanging="720"/>
      </w:pPr>
      <w:bookmarkStart w:id="88" w:name="_ENREF_14"/>
      <w:r w:rsidRPr="00E65D75">
        <w:rPr>
          <w:lang w:val="sv-SE"/>
        </w:rPr>
        <w:t xml:space="preserve">      14.</w:t>
      </w:r>
      <w:r w:rsidRPr="00E65D75">
        <w:rPr>
          <w:lang w:val="sv-SE"/>
        </w:rPr>
        <w:tab/>
        <w:t xml:space="preserve">Rajamannan NM, Evans FJ, Aikawa E, et al. </w:t>
      </w:r>
      <w:r w:rsidRPr="00E65D75">
        <w:t>Calcific aortic valve disease: not simply a degenerative process: A review and agenda for research from the National Heart and Lung and Blood Institute Aortic Stenosis Working Group. Executive summary: Calcific aortic valve disease-2011 update. Circulation, 2011. 124(16): p. 1783-91.</w:t>
      </w:r>
      <w:bookmarkEnd w:id="88"/>
    </w:p>
    <w:p w:rsidR="00E65D75" w:rsidRPr="00E65D75" w:rsidRDefault="00E65D75" w:rsidP="00E65D75">
      <w:pPr>
        <w:pStyle w:val="EndNoteBibliography"/>
        <w:spacing w:after="0"/>
        <w:ind w:left="720" w:hanging="720"/>
      </w:pPr>
      <w:bookmarkStart w:id="89" w:name="_ENREF_15"/>
      <w:r w:rsidRPr="00E65D75">
        <w:t xml:space="preserve">      15.</w:t>
      </w:r>
      <w:r w:rsidRPr="00E65D75">
        <w:tab/>
        <w:t>Kurtz CE and Otto CM. Aortic stenosis: clinical aspects of diagnosis and management, with 10 illustrative case reports from a 25-year experience. Medicine (Baltimore), 2010. 89(6): p. 349-79.</w:t>
      </w:r>
      <w:bookmarkEnd w:id="89"/>
    </w:p>
    <w:p w:rsidR="00E65D75" w:rsidRPr="00E65D75" w:rsidRDefault="00E65D75" w:rsidP="00E65D75">
      <w:pPr>
        <w:pStyle w:val="EndNoteBibliography"/>
        <w:spacing w:after="0"/>
        <w:ind w:left="720" w:hanging="720"/>
      </w:pPr>
      <w:bookmarkStart w:id="90" w:name="_ENREF_16"/>
      <w:r w:rsidRPr="00E65D75">
        <w:t xml:space="preserve">      16.</w:t>
      </w:r>
      <w:r w:rsidRPr="00E65D75">
        <w:tab/>
        <w:t>American College of Cardiology/American Heart Association Task Force on Practice G, Society of Cardiovascular A, Society for Cardiovascular A, et al. ACC/AHA 2006 guidelines for the management of patients with valvular heart disease: a report of the American College of Cardiology/American Heart Association Task Force on Practice Guidelines (writing committee to revise the 1998 Guidelines for the Management of Patients With Valvular Heart Disease): developed in collaboration with the Society of Cardiovascular Anesthesiologists: endorsed by the Society for Cardiovascular Angiography and Interventions and the Society of Thoracic Surgeons. Circulation, 2006. 114(5): p. e84-231.</w:t>
      </w:r>
      <w:bookmarkEnd w:id="90"/>
    </w:p>
    <w:p w:rsidR="00E65D75" w:rsidRPr="00E65D75" w:rsidRDefault="00E65D75" w:rsidP="00E65D75">
      <w:pPr>
        <w:pStyle w:val="EndNoteBibliography"/>
        <w:spacing w:after="0"/>
        <w:ind w:left="720" w:hanging="720"/>
      </w:pPr>
      <w:bookmarkStart w:id="91" w:name="_ENREF_17"/>
      <w:r w:rsidRPr="00E65D75">
        <w:t xml:space="preserve">      17.</w:t>
      </w:r>
      <w:r w:rsidRPr="00E65D75">
        <w:tab/>
        <w:t>Mutlak D, Aronson D, Carasso S, Lessick J, Reisner SA, and Agmon Y. Frequency, determinants and outcome of pulmonary hypertension in patients with aortic valve stenosis. Am J Med Sci, 2012. 343(5): p. 397-401.</w:t>
      </w:r>
      <w:bookmarkEnd w:id="91"/>
    </w:p>
    <w:p w:rsidR="00E65D75" w:rsidRPr="00E65D75" w:rsidRDefault="00E65D75" w:rsidP="00E65D75">
      <w:pPr>
        <w:pStyle w:val="EndNoteBibliography"/>
        <w:spacing w:after="0"/>
        <w:ind w:left="720" w:hanging="720"/>
      </w:pPr>
      <w:bookmarkStart w:id="92" w:name="_ENREF_18"/>
      <w:r w:rsidRPr="00E65D75">
        <w:t xml:space="preserve">      18.</w:t>
      </w:r>
      <w:r w:rsidRPr="00E65D75">
        <w:tab/>
        <w:t>Gummert JF, Funkat A, Beckmann A, et al. Cardiac surgery in Germany during 2009. A report on behalf of the German Society for Thoracic and Cardiovascular Surgery. Thorac Cardiovasc Surg, 2010. 58(7): p. 379-86.</w:t>
      </w:r>
      <w:bookmarkEnd w:id="92"/>
    </w:p>
    <w:p w:rsidR="00E65D75" w:rsidRPr="00E65D75" w:rsidRDefault="00E65D75" w:rsidP="00E65D75">
      <w:pPr>
        <w:pStyle w:val="EndNoteBibliography"/>
        <w:spacing w:after="0"/>
        <w:ind w:left="720" w:hanging="720"/>
        <w:rPr>
          <w:lang w:val="sv-SE"/>
        </w:rPr>
      </w:pPr>
      <w:bookmarkStart w:id="93" w:name="_ENREF_19"/>
      <w:r w:rsidRPr="00E65D75">
        <w:t xml:space="preserve">      19.</w:t>
      </w:r>
      <w:r w:rsidRPr="00E65D75">
        <w:tab/>
        <w:t xml:space="preserve">Annual report SWEDEHEART 2012. Scand Cardiovasc J, 2014. </w:t>
      </w:r>
      <w:r w:rsidRPr="00E65D75">
        <w:rPr>
          <w:lang w:val="sv-SE"/>
        </w:rPr>
        <w:t>48 Suppl 63: p. 2-133.</w:t>
      </w:r>
      <w:bookmarkEnd w:id="93"/>
    </w:p>
    <w:p w:rsidR="00E65D75" w:rsidRPr="00E65D75" w:rsidRDefault="00E65D75" w:rsidP="00E65D75">
      <w:pPr>
        <w:pStyle w:val="EndNoteBibliography"/>
        <w:spacing w:after="0"/>
        <w:ind w:left="720" w:hanging="720"/>
      </w:pPr>
      <w:bookmarkStart w:id="94" w:name="_ENREF_20"/>
      <w:r w:rsidRPr="00E65D75">
        <w:rPr>
          <w:lang w:val="sv-SE"/>
        </w:rPr>
        <w:t xml:space="preserve">      20.</w:t>
      </w:r>
      <w:r w:rsidRPr="00E65D75">
        <w:rPr>
          <w:lang w:val="sv-SE"/>
        </w:rPr>
        <w:tab/>
        <w:t xml:space="preserve">Ashikhmina EA, Schaff HV, Dearani JA, et al. </w:t>
      </w:r>
      <w:r w:rsidRPr="00E65D75">
        <w:t>Aortic valve replacement in the elderly: determinants of late outcome. Circulation, 2011. 124(9): p. 1070-8.</w:t>
      </w:r>
      <w:bookmarkEnd w:id="94"/>
    </w:p>
    <w:p w:rsidR="00E65D75" w:rsidRPr="00E65D75" w:rsidRDefault="00E65D75" w:rsidP="00E65D75">
      <w:pPr>
        <w:pStyle w:val="EndNoteBibliography"/>
        <w:spacing w:after="0"/>
        <w:ind w:left="720" w:hanging="720"/>
      </w:pPr>
      <w:bookmarkStart w:id="95" w:name="_ENREF_21"/>
      <w:r w:rsidRPr="00E65D75">
        <w:t xml:space="preserve">      21.</w:t>
      </w:r>
      <w:r w:rsidRPr="00E65D75">
        <w:tab/>
        <w:t>O'Brien SM, Shahian DM, Filardo G, et al. The Society of Thoracic Surgeons 2008 cardiac surgery risk models: part 2--isolated valve surgery. Ann Thorac Surg, 2009. 88(1 Suppl): p. S23-42.</w:t>
      </w:r>
      <w:bookmarkEnd w:id="95"/>
    </w:p>
    <w:p w:rsidR="00E65D75" w:rsidRPr="00E65D75" w:rsidRDefault="00E65D75" w:rsidP="00E65D75">
      <w:pPr>
        <w:pStyle w:val="EndNoteBibliography"/>
        <w:spacing w:after="0"/>
        <w:ind w:left="720" w:hanging="720"/>
      </w:pPr>
      <w:bookmarkStart w:id="96" w:name="_ENREF_22"/>
      <w:r w:rsidRPr="00E65D75">
        <w:t xml:space="preserve">      22.</w:t>
      </w:r>
      <w:r w:rsidRPr="00E65D75">
        <w:tab/>
        <w:t>Likosky DS, Marrin CA, Caplan LR, et al. Determination of etiologic mechanisms of strokes secondary to coronary artery bypass graft surgery. Stroke, 2003. 34(12): p. 2830-4.</w:t>
      </w:r>
      <w:bookmarkEnd w:id="96"/>
    </w:p>
    <w:p w:rsidR="00E65D75" w:rsidRPr="00E65D75" w:rsidRDefault="00E65D75" w:rsidP="00E65D75">
      <w:pPr>
        <w:pStyle w:val="EndNoteBibliography"/>
        <w:spacing w:after="0"/>
        <w:ind w:left="720" w:hanging="720"/>
      </w:pPr>
      <w:bookmarkStart w:id="97" w:name="_ENREF_23"/>
      <w:r w:rsidRPr="00E65D75">
        <w:lastRenderedPageBreak/>
        <w:t xml:space="preserve">      23.</w:t>
      </w:r>
      <w:r w:rsidRPr="00E65D75">
        <w:tab/>
        <w:t>McKhann GM, Grega MA, Borowicz LM, Jr., Baumgartner WA, and Selnes OA. Stroke and encephalopathy after cardiac surgery: an update. Stroke, 2006. 37(2): p. 562-71.</w:t>
      </w:r>
      <w:bookmarkEnd w:id="97"/>
    </w:p>
    <w:p w:rsidR="00E65D75" w:rsidRPr="00E65D75" w:rsidRDefault="00E65D75" w:rsidP="00E65D75">
      <w:pPr>
        <w:pStyle w:val="EndNoteBibliography"/>
        <w:spacing w:after="0"/>
        <w:ind w:left="720" w:hanging="720"/>
      </w:pPr>
      <w:bookmarkStart w:id="98" w:name="_ENREF_24"/>
      <w:r w:rsidRPr="00E65D75">
        <w:t xml:space="preserve">      24.</w:t>
      </w:r>
      <w:r w:rsidRPr="00E65D75">
        <w:tab/>
        <w:t>Tarakji KG, Sabik JF, 3rd, Bhudia SK, Batizy LH, and Blackstone EH. Temporal onset, risk factors, and outcomes associated with stroke after coronary artery bypass grafting. JAMA, 2011. 305(4): p. 381-90.</w:t>
      </w:r>
      <w:bookmarkEnd w:id="98"/>
    </w:p>
    <w:p w:rsidR="00E65D75" w:rsidRPr="00E65D75" w:rsidRDefault="00E65D75" w:rsidP="00E65D75">
      <w:pPr>
        <w:pStyle w:val="EndNoteBibliography"/>
        <w:spacing w:after="0"/>
        <w:ind w:left="720" w:hanging="720"/>
      </w:pPr>
      <w:bookmarkStart w:id="99" w:name="_ENREF_25"/>
      <w:r w:rsidRPr="00E65D75">
        <w:t xml:space="preserve">      25.</w:t>
      </w:r>
      <w:r w:rsidRPr="00E65D75">
        <w:tab/>
        <w:t>Andersen HR, Knudsen LL, and Hasenkam JM. Transluminal implantation of artificial heart valves. Description of a new expandable aortic valve and initial results with implantation by catheter technique in closed chest pigs. Eur Heart J, 1992. 13(5): p. 704-8.</w:t>
      </w:r>
      <w:bookmarkEnd w:id="99"/>
    </w:p>
    <w:p w:rsidR="00E65D75" w:rsidRPr="00E65D75" w:rsidRDefault="00E65D75" w:rsidP="00E65D75">
      <w:pPr>
        <w:pStyle w:val="EndNoteBibliography"/>
        <w:spacing w:after="0"/>
        <w:ind w:left="720" w:hanging="720"/>
      </w:pPr>
      <w:bookmarkStart w:id="100" w:name="_ENREF_26"/>
      <w:r w:rsidRPr="00E65D75">
        <w:t xml:space="preserve">      26.</w:t>
      </w:r>
      <w:r w:rsidRPr="00E65D75">
        <w:tab/>
        <w:t>Bonhoeffer P, Boudjemline Y, Saliba Z, et al. Percutaneous replacement of pulmonary valve in a right-ventricle to pulmonary-artery prosthetic conduit with valve dysfunction. Lancet, 2000. 356(9239): p. 1403-5.</w:t>
      </w:r>
      <w:bookmarkEnd w:id="100"/>
    </w:p>
    <w:p w:rsidR="00E65D75" w:rsidRPr="00E65D75" w:rsidRDefault="00E65D75" w:rsidP="00E65D75">
      <w:pPr>
        <w:pStyle w:val="EndNoteBibliography"/>
        <w:spacing w:after="0"/>
        <w:ind w:left="720" w:hanging="720"/>
      </w:pPr>
      <w:bookmarkStart w:id="101" w:name="_ENREF_27"/>
      <w:r w:rsidRPr="00E65D75">
        <w:t xml:space="preserve">      27.</w:t>
      </w:r>
      <w:r w:rsidRPr="00E65D75">
        <w:tab/>
        <w:t>Cribier A, Eltchaninoff H, Bash A, et al. Percutaneous transcatheter implantation of an aortic valve prosthesis for calcific aortic stenosis: first human case description. Circulation, 2002. 106(24): p. 3006-8.</w:t>
      </w:r>
      <w:bookmarkEnd w:id="101"/>
    </w:p>
    <w:p w:rsidR="00E65D75" w:rsidRPr="00E65D75" w:rsidRDefault="00E65D75" w:rsidP="00E65D75">
      <w:pPr>
        <w:pStyle w:val="EndNoteBibliography"/>
        <w:spacing w:after="0"/>
        <w:ind w:left="720" w:hanging="720"/>
        <w:rPr>
          <w:lang w:val="sv-SE"/>
        </w:rPr>
      </w:pPr>
      <w:bookmarkStart w:id="102" w:name="_ENREF_28"/>
      <w:r w:rsidRPr="00E65D75">
        <w:t xml:space="preserve">      28.</w:t>
      </w:r>
      <w:r w:rsidRPr="00E65D75">
        <w:tab/>
        <w:t xml:space="preserve">Bouleti C, Himbert D, Iung B, et al. Long-term outcome after transcatheter aortic valve implantation. </w:t>
      </w:r>
      <w:r w:rsidRPr="00E65D75">
        <w:rPr>
          <w:lang w:val="sv-SE"/>
        </w:rPr>
        <w:t>Heart, 2015.</w:t>
      </w:r>
      <w:bookmarkEnd w:id="102"/>
    </w:p>
    <w:p w:rsidR="00E65D75" w:rsidRPr="00E65D75" w:rsidRDefault="00E65D75" w:rsidP="00E65D75">
      <w:pPr>
        <w:pStyle w:val="EndNoteBibliography"/>
        <w:spacing w:after="0"/>
        <w:ind w:left="720" w:hanging="720"/>
      </w:pPr>
      <w:bookmarkStart w:id="103" w:name="_ENREF_29"/>
      <w:r w:rsidRPr="00E65D75">
        <w:rPr>
          <w:lang w:val="sv-SE"/>
        </w:rPr>
        <w:t xml:space="preserve">      29.</w:t>
      </w:r>
      <w:r w:rsidRPr="00E65D75">
        <w:rPr>
          <w:lang w:val="sv-SE"/>
        </w:rPr>
        <w:tab/>
        <w:t xml:space="preserve">Ludman PF, Moat N, de Belder MA, et al. </w:t>
      </w:r>
      <w:r w:rsidRPr="00E65D75">
        <w:t>Transcatheter Aortic Valve Implantation in the UK: Temporal Trends, Predictors of Outcome and 6 Year Follow Up: A Report from the UK TAVI Registry 2007 to 2012. Circulation, 2015.</w:t>
      </w:r>
      <w:bookmarkEnd w:id="103"/>
    </w:p>
    <w:p w:rsidR="00E65D75" w:rsidRPr="00E65D75" w:rsidRDefault="00E65D75" w:rsidP="00E65D75">
      <w:pPr>
        <w:pStyle w:val="EndNoteBibliography"/>
        <w:spacing w:after="0"/>
        <w:ind w:left="720" w:hanging="720"/>
      </w:pPr>
      <w:bookmarkStart w:id="104" w:name="_ENREF_30"/>
      <w:r w:rsidRPr="00E65D75">
        <w:t xml:space="preserve">      30.</w:t>
      </w:r>
      <w:r w:rsidRPr="00E65D75">
        <w:tab/>
        <w:t>Nashef SA, Roques F, Michel P, Gauducheau E, Lemeshow S, and Salamon R. European system for cardiac operative risk evaluation (EuroSCORE). Eur J Cardiothorac Surg, 1999. 16(1): p. 9-13.</w:t>
      </w:r>
      <w:bookmarkEnd w:id="104"/>
    </w:p>
    <w:p w:rsidR="00E65D75" w:rsidRPr="00E65D75" w:rsidRDefault="00E65D75" w:rsidP="00E65D75">
      <w:pPr>
        <w:pStyle w:val="EndNoteBibliography"/>
        <w:spacing w:after="0"/>
        <w:ind w:left="720" w:hanging="720"/>
      </w:pPr>
      <w:bookmarkStart w:id="105" w:name="_ENREF_31"/>
      <w:r w:rsidRPr="00E65D75">
        <w:t xml:space="preserve">      31.</w:t>
      </w:r>
      <w:r w:rsidRPr="00E65D75">
        <w:tab/>
        <w:t>Lefevre T, Kappetein AP, Wolner E, et al. One year follow-up of the multi-centre European PARTNER transcatheter heart valve study. Eur Heart J, 2011. 32(2): p. 148-57.</w:t>
      </w:r>
      <w:bookmarkEnd w:id="105"/>
    </w:p>
    <w:p w:rsidR="00E65D75" w:rsidRPr="00E65D75" w:rsidRDefault="00E65D75" w:rsidP="00E65D75">
      <w:pPr>
        <w:pStyle w:val="EndNoteBibliography"/>
        <w:spacing w:after="0"/>
        <w:ind w:left="720" w:hanging="720"/>
      </w:pPr>
      <w:bookmarkStart w:id="106" w:name="_ENREF_32"/>
      <w:r w:rsidRPr="00E65D75">
        <w:t xml:space="preserve">      32.</w:t>
      </w:r>
      <w:r w:rsidRPr="00E65D75">
        <w:tab/>
        <w:t>Thomas M, Schymik G, Walther T, et al. Thirty-day results of the SAPIEN aortic Bioprosthesis European Outcome (SOURCE) Registry: A European registry of transcatheter aortic valve implantation using the Edwards SAPIEN valve. Circulation, 2010. 122(1): p. 62-9.</w:t>
      </w:r>
      <w:bookmarkEnd w:id="106"/>
    </w:p>
    <w:p w:rsidR="00E65D75" w:rsidRPr="00E65D75" w:rsidRDefault="00E65D75" w:rsidP="00E65D75">
      <w:pPr>
        <w:pStyle w:val="EndNoteBibliography"/>
        <w:spacing w:after="0"/>
        <w:ind w:left="720" w:hanging="720"/>
      </w:pPr>
      <w:bookmarkStart w:id="107" w:name="_ENREF_33"/>
      <w:r w:rsidRPr="00E65D75">
        <w:t xml:space="preserve">      33.</w:t>
      </w:r>
      <w:r w:rsidRPr="00E65D75">
        <w:tab/>
        <w:t>Nashef SA, Roques F, Sharples LD, et al. EuroSCORE II. Eur J Cardiothorac Surg, 2012. 41(4): p. 734-44; discussion 744-5.</w:t>
      </w:r>
      <w:bookmarkEnd w:id="107"/>
    </w:p>
    <w:p w:rsidR="00E65D75" w:rsidRPr="00E65D75" w:rsidRDefault="00E65D75" w:rsidP="00E65D75">
      <w:pPr>
        <w:pStyle w:val="EndNoteBibliography"/>
        <w:spacing w:after="0"/>
        <w:ind w:left="720" w:hanging="720"/>
      </w:pPr>
      <w:bookmarkStart w:id="108" w:name="_ENREF_34"/>
      <w:r w:rsidRPr="00E65D75">
        <w:t xml:space="preserve">      34.</w:t>
      </w:r>
      <w:r w:rsidRPr="00E65D75">
        <w:tab/>
        <w:t>Durand E, Borz B, Godin M, et al. Performance analysis of EuroSCORE II compared to the original logistic EuroSCORE and STS scores for predicting 30-day mortality after transcatheter aortic valve replacement. Am J Cardiol, 2013. 111(6): p. 891-7.</w:t>
      </w:r>
      <w:bookmarkEnd w:id="108"/>
    </w:p>
    <w:p w:rsidR="00E65D75" w:rsidRPr="00E65D75" w:rsidRDefault="00E65D75" w:rsidP="00E65D75">
      <w:pPr>
        <w:pStyle w:val="EndNoteBibliography"/>
        <w:spacing w:after="0"/>
        <w:ind w:left="720" w:hanging="720"/>
        <w:rPr>
          <w:lang w:val="sv-SE"/>
        </w:rPr>
      </w:pPr>
      <w:bookmarkStart w:id="109" w:name="_ENREF_35"/>
      <w:r w:rsidRPr="00E65D75">
        <w:t xml:space="preserve">      35.</w:t>
      </w:r>
      <w:r w:rsidRPr="00E65D75">
        <w:tab/>
        <w:t xml:space="preserve">Goetzenich A, Deppe I, Schnoring H, et al. EuroScore 2 for identification of patients for transapical aortic valve replacement--a single center retrospective in 206 patients. </w:t>
      </w:r>
      <w:r w:rsidRPr="00E65D75">
        <w:rPr>
          <w:lang w:val="sv-SE"/>
        </w:rPr>
        <w:t>J Cardiothorac Surg, 2012. 7: p. 89.</w:t>
      </w:r>
      <w:bookmarkEnd w:id="109"/>
    </w:p>
    <w:p w:rsidR="00E65D75" w:rsidRPr="00E65D75" w:rsidRDefault="00E65D75" w:rsidP="00E65D75">
      <w:pPr>
        <w:pStyle w:val="EndNoteBibliography"/>
        <w:spacing w:after="0"/>
        <w:ind w:left="720" w:hanging="720"/>
      </w:pPr>
      <w:bookmarkStart w:id="110" w:name="_ENREF_36"/>
      <w:r w:rsidRPr="00E65D75">
        <w:rPr>
          <w:lang w:val="sv-SE"/>
        </w:rPr>
        <w:t xml:space="preserve">      36.</w:t>
      </w:r>
      <w:r w:rsidRPr="00E65D75">
        <w:rPr>
          <w:lang w:val="sv-SE"/>
        </w:rPr>
        <w:tab/>
        <w:t xml:space="preserve">Haensig M, Holzhey DM, Borger MA, et al. </w:t>
      </w:r>
      <w:r w:rsidRPr="00E65D75">
        <w:t>Is the new EuroSCORE II a better predictor for transapical aortic valve implantation? Eur J Cardiothorac Surg, 2013. 44(2): p. 302-8; discussion 308.</w:t>
      </w:r>
      <w:bookmarkEnd w:id="110"/>
    </w:p>
    <w:p w:rsidR="00E65D75" w:rsidRPr="00E65D75" w:rsidRDefault="00E65D75" w:rsidP="00E65D75">
      <w:pPr>
        <w:pStyle w:val="EndNoteBibliography"/>
        <w:spacing w:after="0"/>
        <w:ind w:left="720" w:hanging="720"/>
      </w:pPr>
      <w:bookmarkStart w:id="111" w:name="_ENREF_37"/>
      <w:r w:rsidRPr="00E65D75">
        <w:lastRenderedPageBreak/>
        <w:t xml:space="preserve">      37.</w:t>
      </w:r>
      <w:r w:rsidRPr="00E65D75">
        <w:tab/>
        <w:t>Sedaghat A, Sinning JM, Vasa-Nicotera M, et al. The revised EuroSCORE II for the prediction of mortality in patients undergoing transcatheter aortic valve implantation. Clin Res Cardiol, 2013. 102(11): p. 821-9.</w:t>
      </w:r>
      <w:bookmarkEnd w:id="111"/>
    </w:p>
    <w:p w:rsidR="00E65D75" w:rsidRPr="00E65D75" w:rsidRDefault="00E65D75" w:rsidP="00E65D75">
      <w:pPr>
        <w:pStyle w:val="EndNoteBibliography"/>
        <w:spacing w:after="0"/>
        <w:ind w:left="720" w:hanging="720"/>
      </w:pPr>
      <w:bookmarkStart w:id="112" w:name="_ENREF_38"/>
      <w:r w:rsidRPr="00E65D75">
        <w:t xml:space="preserve">      38.</w:t>
      </w:r>
      <w:r w:rsidRPr="00E65D75">
        <w:tab/>
        <w:t>Stahli BE, Tasnady H, Luscher TF, et al. Early and late mortality in patients undergoing transcatheter aortic valve implantation: comparison of the novel EuroScore II with established risk scores. Cardiology, 2013. 126(1): p. 15-23.</w:t>
      </w:r>
      <w:bookmarkEnd w:id="112"/>
    </w:p>
    <w:p w:rsidR="00E65D75" w:rsidRPr="00E65D75" w:rsidRDefault="00E65D75" w:rsidP="00E65D75">
      <w:pPr>
        <w:pStyle w:val="EndNoteBibliography"/>
        <w:spacing w:after="0"/>
        <w:ind w:left="720" w:hanging="720"/>
      </w:pPr>
      <w:bookmarkStart w:id="113" w:name="_ENREF_39"/>
      <w:r w:rsidRPr="00E65D75">
        <w:t xml:space="preserve">      39.</w:t>
      </w:r>
      <w:r w:rsidRPr="00E65D75">
        <w:tab/>
        <w:t>Watanabe Y, Hayashida K, Lefevre T, et al. Is EuroSCORE II better than EuroSCORE in predicting mortality after transcatheter aortic valve implantation? Catheter Cardiovasc Interv, 2013. 81(6): p. 1053-60.</w:t>
      </w:r>
      <w:bookmarkEnd w:id="113"/>
    </w:p>
    <w:p w:rsidR="00E65D75" w:rsidRPr="00E65D75" w:rsidRDefault="00E65D75" w:rsidP="00E65D75">
      <w:pPr>
        <w:pStyle w:val="EndNoteBibliography"/>
        <w:spacing w:after="0"/>
        <w:ind w:left="720" w:hanging="720"/>
      </w:pPr>
      <w:bookmarkStart w:id="114" w:name="_ENREF_40"/>
      <w:r w:rsidRPr="00E65D75">
        <w:t xml:space="preserve">      40.</w:t>
      </w:r>
      <w:r w:rsidRPr="00E65D75">
        <w:tab/>
        <w:t>Feuchtner G. Imaging of cardiac valves by computed tomography. Scientifica (Cairo), 2013. 2013: p. 270579.</w:t>
      </w:r>
      <w:bookmarkEnd w:id="114"/>
    </w:p>
    <w:p w:rsidR="00E65D75" w:rsidRPr="00E65D75" w:rsidRDefault="00E65D75" w:rsidP="00E65D75">
      <w:pPr>
        <w:pStyle w:val="EndNoteBibliography"/>
        <w:spacing w:after="0"/>
        <w:ind w:left="720" w:hanging="720"/>
      </w:pPr>
      <w:bookmarkStart w:id="115" w:name="_ENREF_41"/>
      <w:r w:rsidRPr="00E65D75">
        <w:t xml:space="preserve">      41.</w:t>
      </w:r>
      <w:r w:rsidRPr="00E65D75">
        <w:tab/>
        <w:t>Meredith IT, Hood KL, Haratani N, Allocco DJ, and Dawkins KD. Boston Scientific Lotus valve. EuroIntervention, 2012. 8 Suppl Q: p. Q70-4.</w:t>
      </w:r>
      <w:bookmarkEnd w:id="115"/>
    </w:p>
    <w:p w:rsidR="00E65D75" w:rsidRPr="00E65D75" w:rsidRDefault="00E65D75" w:rsidP="00E65D75">
      <w:pPr>
        <w:pStyle w:val="EndNoteBibliography"/>
        <w:spacing w:after="0"/>
        <w:ind w:left="720" w:hanging="720"/>
      </w:pPr>
      <w:bookmarkStart w:id="116" w:name="_ENREF_42"/>
      <w:r w:rsidRPr="00E65D75">
        <w:t xml:space="preserve">      42.</w:t>
      </w:r>
      <w:r w:rsidRPr="00E65D75">
        <w:tab/>
        <w:t>Seldinger SI. Catheter replacement of the needle in percutaneous arteriography; a new technique. Acta radiol, 1953. 39(5): p. 368-76.</w:t>
      </w:r>
      <w:bookmarkEnd w:id="116"/>
    </w:p>
    <w:p w:rsidR="00E65D75" w:rsidRPr="00E65D75" w:rsidRDefault="00E65D75" w:rsidP="00E65D75">
      <w:pPr>
        <w:pStyle w:val="EndNoteBibliography"/>
        <w:spacing w:after="0"/>
        <w:ind w:left="720" w:hanging="720"/>
      </w:pPr>
      <w:bookmarkStart w:id="117" w:name="_ENREF_43"/>
      <w:r w:rsidRPr="00E65D75">
        <w:t xml:space="preserve">      43.</w:t>
      </w:r>
      <w:r w:rsidRPr="00E65D75">
        <w:tab/>
        <w:t>Bapat V and Attia R. Transaortic Transcatheter Aortic Valve Implantation: Step-by-Step Guide. Semin Thorac Cardiovasc Surg, 2012. 24(3): p. 206-11.</w:t>
      </w:r>
      <w:bookmarkEnd w:id="117"/>
    </w:p>
    <w:p w:rsidR="00E65D75" w:rsidRPr="00E65D75" w:rsidRDefault="00E65D75" w:rsidP="00E65D75">
      <w:pPr>
        <w:pStyle w:val="EndNoteBibliography"/>
        <w:spacing w:after="0"/>
        <w:ind w:left="720" w:hanging="720"/>
      </w:pPr>
      <w:bookmarkStart w:id="118" w:name="_ENREF_44"/>
      <w:r w:rsidRPr="00E65D75">
        <w:t xml:space="preserve">      44.</w:t>
      </w:r>
      <w:r w:rsidRPr="00E65D75">
        <w:tab/>
        <w:t>Cribier A, Eltchaninoff H, Tron C, et al. Treatment of calcific aortic stenosis with the percutaneous heart valve: mid-term follow-up from the initial feasibility studies: the French experience. J Am Coll Cardiol, 2006. 47(6): p. 1214-23.</w:t>
      </w:r>
      <w:bookmarkEnd w:id="118"/>
    </w:p>
    <w:p w:rsidR="00E65D75" w:rsidRPr="00E65D75" w:rsidRDefault="00E65D75" w:rsidP="00E65D75">
      <w:pPr>
        <w:pStyle w:val="EndNoteBibliography"/>
        <w:spacing w:after="0"/>
        <w:ind w:left="720" w:hanging="720"/>
      </w:pPr>
      <w:bookmarkStart w:id="119" w:name="_ENREF_45"/>
      <w:r w:rsidRPr="00E65D75">
        <w:t xml:space="preserve">      45.</w:t>
      </w:r>
      <w:r w:rsidRPr="00E65D75">
        <w:tab/>
        <w:t>Lichtenstein SV, Cheung A, Ye J, et al. Transapical transcatheter aortic valve implantation in humans: initial clinical experience. Circulation, 2006. 114(6): p. 591-6.</w:t>
      </w:r>
      <w:bookmarkEnd w:id="119"/>
    </w:p>
    <w:p w:rsidR="00E65D75" w:rsidRPr="00E65D75" w:rsidRDefault="00E65D75" w:rsidP="00E65D75">
      <w:pPr>
        <w:pStyle w:val="EndNoteBibliography"/>
        <w:spacing w:after="0"/>
        <w:ind w:left="720" w:hanging="720"/>
      </w:pPr>
      <w:bookmarkStart w:id="120" w:name="_ENREF_46"/>
      <w:r w:rsidRPr="00E65D75">
        <w:t xml:space="preserve">      46.</w:t>
      </w:r>
      <w:r w:rsidRPr="00E65D75">
        <w:tab/>
        <w:t>Walther T, Simon P, Dewey T, et al. Transapical minimally invasive aortic valve implantation: multicenter experience. Circulation, 2007. 116(11 Suppl): p. I240-5.</w:t>
      </w:r>
      <w:bookmarkEnd w:id="120"/>
    </w:p>
    <w:p w:rsidR="00E65D75" w:rsidRPr="00A1699E" w:rsidRDefault="00E65D75" w:rsidP="00E65D75">
      <w:pPr>
        <w:pStyle w:val="EndNoteBibliography"/>
        <w:spacing w:after="0"/>
        <w:ind w:left="720" w:hanging="720"/>
        <w:rPr>
          <w:lang w:val="sv-SE"/>
        </w:rPr>
      </w:pPr>
      <w:bookmarkStart w:id="121" w:name="_ENREF_47"/>
      <w:r w:rsidRPr="00E65D75">
        <w:t xml:space="preserve">      47.</w:t>
      </w:r>
      <w:r w:rsidRPr="00E65D75">
        <w:tab/>
        <w:t xml:space="preserve">Kasel AM, Shivaraju A, Schneider S, et al. Standardized methodology for transfemoral transcatheter aortic valve replacement with the Edwards Sapien XT valve under fluoroscopy guidance. </w:t>
      </w:r>
      <w:r w:rsidRPr="00A1699E">
        <w:rPr>
          <w:lang w:val="sv-SE"/>
        </w:rPr>
        <w:t>J Invasive Cardiol, 2014. 26(9): p. 451-61.</w:t>
      </w:r>
      <w:bookmarkEnd w:id="121"/>
    </w:p>
    <w:p w:rsidR="00E65D75" w:rsidRPr="00E65D75" w:rsidRDefault="00E65D75" w:rsidP="00E65D75">
      <w:pPr>
        <w:pStyle w:val="EndNoteBibliography"/>
        <w:spacing w:after="0"/>
        <w:ind w:left="720" w:hanging="720"/>
      </w:pPr>
      <w:bookmarkStart w:id="122" w:name="_ENREF_48"/>
      <w:r w:rsidRPr="00A1699E">
        <w:rPr>
          <w:lang w:val="sv-SE"/>
        </w:rPr>
        <w:t xml:space="preserve">      </w:t>
      </w:r>
      <w:r w:rsidRPr="00E65D75">
        <w:rPr>
          <w:lang w:val="sv-SE"/>
        </w:rPr>
        <w:t>48.</w:t>
      </w:r>
      <w:r w:rsidRPr="00E65D75">
        <w:rPr>
          <w:lang w:val="sv-SE"/>
        </w:rPr>
        <w:tab/>
        <w:t xml:space="preserve">Genereux P, Webb JG, Svensson LG, et al. </w:t>
      </w:r>
      <w:r w:rsidRPr="00E65D75">
        <w:t>Vascular complications after transcatheter aortic valve replacement: insights from the PARTNER (Placement of AoRTic TraNscathetER Valve) trial. J Am Coll Cardiol, 2012. 60(12): p. 1043-52.</w:t>
      </w:r>
      <w:bookmarkEnd w:id="122"/>
    </w:p>
    <w:p w:rsidR="00E65D75" w:rsidRPr="00E65D75" w:rsidRDefault="00E65D75" w:rsidP="00E65D75">
      <w:pPr>
        <w:pStyle w:val="EndNoteBibliography"/>
        <w:spacing w:after="0"/>
        <w:ind w:left="720" w:hanging="720"/>
      </w:pPr>
      <w:bookmarkStart w:id="123" w:name="_ENREF_49"/>
      <w:r w:rsidRPr="00E65D75">
        <w:t xml:space="preserve">      49.</w:t>
      </w:r>
      <w:r w:rsidRPr="00E65D75">
        <w:tab/>
        <w:t>Kodali SK, Williams MR, Smith CR, et al. Two-Year Outcomes after Transcatheter or Surgical Aortic-Valve Replacement. N Engl J Med.</w:t>
      </w:r>
      <w:bookmarkEnd w:id="123"/>
    </w:p>
    <w:p w:rsidR="00E65D75" w:rsidRPr="00E65D75" w:rsidRDefault="00E65D75" w:rsidP="00E65D75">
      <w:pPr>
        <w:pStyle w:val="EndNoteBibliography"/>
        <w:spacing w:after="0"/>
        <w:ind w:left="720" w:hanging="720"/>
        <w:rPr>
          <w:lang w:val="sv-SE"/>
        </w:rPr>
      </w:pPr>
      <w:bookmarkStart w:id="124" w:name="_ENREF_50"/>
      <w:r w:rsidRPr="00E65D75">
        <w:t xml:space="preserve">      50.</w:t>
      </w:r>
      <w:r w:rsidRPr="00E65D75">
        <w:tab/>
        <w:t xml:space="preserve">Smith CR, Leon MB, Mack MJ, et al. Transcatheter versus surgical aortic-valve replacement in high-risk patients. </w:t>
      </w:r>
      <w:r w:rsidRPr="00E65D75">
        <w:rPr>
          <w:lang w:val="sv-SE"/>
        </w:rPr>
        <w:t>N Engl J Med. 364(23): p. 2187-98.</w:t>
      </w:r>
      <w:bookmarkEnd w:id="124"/>
    </w:p>
    <w:p w:rsidR="00E65D75" w:rsidRPr="00E65D75" w:rsidRDefault="00E65D75" w:rsidP="00E65D75">
      <w:pPr>
        <w:pStyle w:val="EndNoteBibliography"/>
        <w:spacing w:after="0"/>
        <w:ind w:left="720" w:hanging="720"/>
      </w:pPr>
      <w:bookmarkStart w:id="125" w:name="_ENREF_51"/>
      <w:r w:rsidRPr="00E65D75">
        <w:rPr>
          <w:lang w:val="sv-SE"/>
        </w:rPr>
        <w:t xml:space="preserve">      51.</w:t>
      </w:r>
      <w:r w:rsidRPr="00E65D75">
        <w:rPr>
          <w:lang w:val="sv-SE"/>
        </w:rPr>
        <w:tab/>
        <w:t xml:space="preserve">Houthuizen P, Van Garsse LA, Poels TT, et al. </w:t>
      </w:r>
      <w:r w:rsidRPr="00E65D75">
        <w:t>Left bundle-branch block induced by transcatheter aortic valve implantation increases risk of death. Circulation, 2012. 126(6): p. 720-8.</w:t>
      </w:r>
      <w:bookmarkEnd w:id="125"/>
    </w:p>
    <w:p w:rsidR="00E65D75" w:rsidRPr="00E65D75" w:rsidRDefault="00E65D75" w:rsidP="00E65D75">
      <w:pPr>
        <w:pStyle w:val="EndNoteBibliography"/>
        <w:spacing w:after="0"/>
        <w:ind w:left="720" w:hanging="720"/>
      </w:pPr>
      <w:bookmarkStart w:id="126" w:name="_ENREF_52"/>
      <w:r w:rsidRPr="00E65D75">
        <w:t xml:space="preserve">      52.</w:t>
      </w:r>
      <w:r w:rsidRPr="00E65D75">
        <w:tab/>
        <w:t>Daneault B, Kirtane AJ, Kodali SK, et al. Stroke associated with surgical and transcatheter treatment of aortic stenosis: a comprehensive review. J Am Coll Cardiol, 2011. 58(21): p. 2143-50.</w:t>
      </w:r>
      <w:bookmarkEnd w:id="126"/>
    </w:p>
    <w:p w:rsidR="00E65D75" w:rsidRPr="00E65D75" w:rsidRDefault="00E65D75" w:rsidP="00E65D75">
      <w:pPr>
        <w:pStyle w:val="EndNoteBibliography"/>
        <w:spacing w:after="0"/>
        <w:ind w:left="720" w:hanging="720"/>
      </w:pPr>
      <w:bookmarkStart w:id="127" w:name="_ENREF_53"/>
      <w:r w:rsidRPr="00E65D75">
        <w:t xml:space="preserve">      53.</w:t>
      </w:r>
      <w:r w:rsidRPr="00E65D75">
        <w:tab/>
        <w:t>Holmes DR, Jr., Mack MJ, Kaul S, et al. 2012 ACCF/AATS/SCAI/STS expert consensus document on transcatheter aortic valve replacement. J Am Coll Cardiol, 2012. 59(13): p. 1200-54.</w:t>
      </w:r>
      <w:bookmarkEnd w:id="127"/>
    </w:p>
    <w:p w:rsidR="00E65D75" w:rsidRPr="00E65D75" w:rsidRDefault="00E65D75" w:rsidP="00E65D75">
      <w:pPr>
        <w:pStyle w:val="EndNoteBibliography"/>
        <w:spacing w:after="0"/>
        <w:ind w:left="720" w:hanging="720"/>
      </w:pPr>
      <w:bookmarkStart w:id="128" w:name="_ENREF_54"/>
      <w:r w:rsidRPr="00E65D75">
        <w:lastRenderedPageBreak/>
        <w:t xml:space="preserve">      54.</w:t>
      </w:r>
      <w:r w:rsidRPr="00E65D75">
        <w:tab/>
        <w:t>Bagur R, Rodes-Cabau J, Gurvitch R, et al. Need for permanent pacemaker as a complication of transcatheter aortic valve implantation and surgical aortic valve replacement in elderly patients with severe aortic stenosis and similar baseline electrocardiographic findings. JACC Cardiovasc Interv, 2012. 5(5): p. 540-51.</w:t>
      </w:r>
      <w:bookmarkEnd w:id="128"/>
    </w:p>
    <w:p w:rsidR="00E65D75" w:rsidRPr="00E65D75" w:rsidRDefault="00E65D75" w:rsidP="00E65D75">
      <w:pPr>
        <w:pStyle w:val="EndNoteBibliography"/>
        <w:spacing w:after="0"/>
        <w:ind w:left="720" w:hanging="720"/>
      </w:pPr>
      <w:bookmarkStart w:id="129" w:name="_ENREF_55"/>
      <w:r w:rsidRPr="00E65D75">
        <w:t xml:space="preserve">      55.</w:t>
      </w:r>
      <w:r w:rsidRPr="00E65D75">
        <w:tab/>
        <w:t>D'Errigo P, Barbanti M, Ranucci M, et al. Transcatheter aortic valve implantation versus surgical aortic valve replacement for severe aortic stenosis: results from an intermediate risk propensity-matched population of the Italian OBSERVANT study. Int J Cardiol, 2013. 167(5): p. 1945-52.</w:t>
      </w:r>
      <w:bookmarkEnd w:id="129"/>
    </w:p>
    <w:p w:rsidR="00E65D75" w:rsidRPr="00E65D75" w:rsidRDefault="00E65D75" w:rsidP="00E65D75">
      <w:pPr>
        <w:pStyle w:val="EndNoteBibliography"/>
        <w:spacing w:after="0"/>
        <w:ind w:left="720" w:hanging="720"/>
      </w:pPr>
      <w:bookmarkStart w:id="130" w:name="_ENREF_56"/>
      <w:r w:rsidRPr="00E65D75">
        <w:t xml:space="preserve">      56.</w:t>
      </w:r>
      <w:r w:rsidRPr="00E65D75">
        <w:tab/>
        <w:t>Fraccaro C, Buja G, Tarantini G, et al. Incidence, predictors, and outcome of conduction disorders after transcatheter self-expandable aortic valve implantation. Am J Cardiol, 2011. 107(5): p. 747-54.</w:t>
      </w:r>
      <w:bookmarkEnd w:id="130"/>
    </w:p>
    <w:p w:rsidR="00E65D75" w:rsidRPr="00E65D75" w:rsidRDefault="00E65D75" w:rsidP="00E65D75">
      <w:pPr>
        <w:pStyle w:val="EndNoteBibliography"/>
        <w:spacing w:after="0"/>
        <w:ind w:left="720" w:hanging="720"/>
      </w:pPr>
      <w:bookmarkStart w:id="131" w:name="_ENREF_57"/>
      <w:r w:rsidRPr="00E65D75">
        <w:t xml:space="preserve">      57.</w:t>
      </w:r>
      <w:r w:rsidRPr="00E65D75">
        <w:tab/>
        <w:t>Guetta V, Goldenberg G, Segev A, et al. Predictors and course of high-degree atrioventricular block after transcatheter aortic valve implantation using the CoreValve Revalving System. Am J Cardiol, 2011. 108(11): p. 1600-5.</w:t>
      </w:r>
      <w:bookmarkEnd w:id="131"/>
    </w:p>
    <w:p w:rsidR="00E65D75" w:rsidRPr="00E65D75" w:rsidRDefault="00E65D75" w:rsidP="00E65D75">
      <w:pPr>
        <w:pStyle w:val="EndNoteBibliography"/>
        <w:spacing w:after="0"/>
        <w:ind w:left="720" w:hanging="720"/>
      </w:pPr>
      <w:bookmarkStart w:id="132" w:name="_ENREF_58"/>
      <w:r w:rsidRPr="00E65D75">
        <w:t xml:space="preserve">      58.</w:t>
      </w:r>
      <w:r w:rsidRPr="00E65D75">
        <w:tab/>
        <w:t>Tamburino C, Barbanti M, Capodanno D, et al. Comparison of complications and outcomes to one year of transcatheter aortic valve implantation versus surgical aortic valve replacement in patients with severe aortic stenosis. Am J Cardiol, 2012. 109(10): p. 1487-93.</w:t>
      </w:r>
      <w:bookmarkEnd w:id="132"/>
    </w:p>
    <w:p w:rsidR="00E65D75" w:rsidRPr="00E65D75" w:rsidRDefault="00E65D75" w:rsidP="00E65D75">
      <w:pPr>
        <w:pStyle w:val="EndNoteBibliography"/>
        <w:spacing w:after="0"/>
        <w:ind w:left="720" w:hanging="720"/>
      </w:pPr>
      <w:bookmarkStart w:id="133" w:name="_ENREF_59"/>
      <w:r w:rsidRPr="00E65D75">
        <w:t xml:space="preserve">      59.</w:t>
      </w:r>
      <w:r w:rsidRPr="00E65D75">
        <w:tab/>
        <w:t>van der Boon RM, Nuis RJ, Van Mieghem NM, et al. New conduction abnormalities after TAVI--frequency and causes. Nat Rev Cardiol, 2012. 9(8): p. 454-63.</w:t>
      </w:r>
      <w:bookmarkEnd w:id="133"/>
    </w:p>
    <w:p w:rsidR="00E65D75" w:rsidRPr="00E65D75" w:rsidRDefault="00E65D75" w:rsidP="00E65D75">
      <w:pPr>
        <w:pStyle w:val="EndNoteBibliography"/>
        <w:spacing w:after="0"/>
        <w:ind w:left="720" w:hanging="720"/>
      </w:pPr>
      <w:bookmarkStart w:id="134" w:name="_ENREF_60"/>
      <w:r w:rsidRPr="00E65D75">
        <w:t xml:space="preserve">      60.</w:t>
      </w:r>
      <w:r w:rsidRPr="00E65D75">
        <w:tab/>
        <w:t>Wenaweser P, Pilgrim T, Kadner A, et al. Clinical outcomes of patients with severe aortic stenosis at increased surgical risk according to treatment modality. J Am Coll Cardiol, 2011. 58(21): p. 2151-62.</w:t>
      </w:r>
      <w:bookmarkEnd w:id="134"/>
    </w:p>
    <w:p w:rsidR="00E65D75" w:rsidRPr="00E65D75" w:rsidRDefault="00E65D75" w:rsidP="00E65D75">
      <w:pPr>
        <w:pStyle w:val="EndNoteBibliography"/>
        <w:spacing w:after="0"/>
        <w:ind w:left="720" w:hanging="720"/>
      </w:pPr>
      <w:bookmarkStart w:id="135" w:name="_ENREF_61"/>
      <w:r w:rsidRPr="00E65D75">
        <w:t xml:space="preserve">      61.</w:t>
      </w:r>
      <w:r w:rsidRPr="00E65D75">
        <w:tab/>
        <w:t>Zahn R, Gerckens U, Grube E, et al. Transcatheter aortic valve implantation: first results from a multi-centre real-world registry. Eur Heart J, 2011. 32(2): p. 198-204.</w:t>
      </w:r>
      <w:bookmarkEnd w:id="135"/>
    </w:p>
    <w:p w:rsidR="00E65D75" w:rsidRPr="00E65D75" w:rsidRDefault="00E65D75" w:rsidP="00E65D75">
      <w:pPr>
        <w:pStyle w:val="EndNoteBibliography"/>
        <w:spacing w:after="0"/>
        <w:ind w:left="720" w:hanging="720"/>
      </w:pPr>
      <w:bookmarkStart w:id="136" w:name="_ENREF_62"/>
      <w:r w:rsidRPr="00E65D75">
        <w:t xml:space="preserve">      62.</w:t>
      </w:r>
      <w:r w:rsidRPr="00E65D75">
        <w:tab/>
        <w:t>Rodes-Cabau J. Transcatheter aortic valve implantation: current and future approaches. Nat Rev Cardiol, 2012. 9(1): p. 15-29.</w:t>
      </w:r>
      <w:bookmarkEnd w:id="136"/>
    </w:p>
    <w:p w:rsidR="00E65D75" w:rsidRPr="00E65D75" w:rsidRDefault="00E65D75" w:rsidP="00E65D75">
      <w:pPr>
        <w:pStyle w:val="EndNoteBibliography"/>
        <w:spacing w:after="0"/>
        <w:ind w:left="720" w:hanging="720"/>
      </w:pPr>
      <w:bookmarkStart w:id="137" w:name="_ENREF_63"/>
      <w:r w:rsidRPr="00E65D75">
        <w:t xml:space="preserve">      63.</w:t>
      </w:r>
      <w:r w:rsidRPr="00E65D75">
        <w:tab/>
        <w:t>Tarantini G, Mojoli M, Purita P, et al. Unravelling the (arte)fact of increased pacemaker rate with the Edwards SAPIEN 3 valve. EuroIntervention, 2014.</w:t>
      </w:r>
      <w:bookmarkEnd w:id="137"/>
    </w:p>
    <w:p w:rsidR="00E65D75" w:rsidRPr="00A1699E" w:rsidRDefault="00E65D75" w:rsidP="00E65D75">
      <w:pPr>
        <w:pStyle w:val="EndNoteBibliography"/>
        <w:spacing w:after="0"/>
        <w:ind w:left="720" w:hanging="720"/>
      </w:pPr>
      <w:bookmarkStart w:id="138" w:name="_ENREF_64"/>
      <w:r w:rsidRPr="00E65D75">
        <w:t xml:space="preserve">      64.</w:t>
      </w:r>
      <w:r w:rsidRPr="00E65D75">
        <w:tab/>
        <w:t xml:space="preserve">Erkapic D, De Rosa S, Kelava A, Lehmann R, Fichtlscherer S, and Hohnloser SH. Risk for permanent pacemaker after transcatheter aortic valve implantation: a comprehensive analysis of the literature. J Cardiovasc Electrophysiol, 2012. </w:t>
      </w:r>
      <w:r w:rsidRPr="00A1699E">
        <w:t>23(4): p. 391-7.</w:t>
      </w:r>
      <w:bookmarkEnd w:id="138"/>
    </w:p>
    <w:p w:rsidR="00E65D75" w:rsidRPr="00E65D75" w:rsidRDefault="00E65D75" w:rsidP="00E65D75">
      <w:pPr>
        <w:pStyle w:val="EndNoteBibliography"/>
        <w:spacing w:after="0"/>
        <w:ind w:left="720" w:hanging="720"/>
      </w:pPr>
      <w:bookmarkStart w:id="139" w:name="_ENREF_65"/>
      <w:r w:rsidRPr="00A1699E">
        <w:t xml:space="preserve">      65.</w:t>
      </w:r>
      <w:r w:rsidRPr="00A1699E">
        <w:tab/>
        <w:t xml:space="preserve">Sinning JM, Vasa-Nicotera M, Chin D, et al. </w:t>
      </w:r>
      <w:r w:rsidRPr="00E65D75">
        <w:t>Evaluation and management of paravalvular aortic regurgitation after transcatheter aortic valve replacement. J Am Coll Cardiol, 2013. 62(1): p. 11-20.</w:t>
      </w:r>
      <w:bookmarkEnd w:id="139"/>
    </w:p>
    <w:p w:rsidR="00E65D75" w:rsidRPr="00E65D75" w:rsidRDefault="00E65D75" w:rsidP="00E65D75">
      <w:pPr>
        <w:pStyle w:val="EndNoteBibliography"/>
        <w:spacing w:after="0"/>
        <w:ind w:left="720" w:hanging="720"/>
      </w:pPr>
      <w:bookmarkStart w:id="140" w:name="_ENREF_66"/>
      <w:r w:rsidRPr="00E65D75">
        <w:t xml:space="preserve">      66.</w:t>
      </w:r>
      <w:r w:rsidRPr="00E65D75">
        <w:tab/>
        <w:t>Athappan G, Patvardhan E, Tuzcu EM, et al. Incidence, predictors, and outcomes of aortic regurgitation after transcatheter aortic valve replacement: meta-analysis and systematic review of literature. J Am Coll Cardiol, 2013. 61(15): p. 1585-95.</w:t>
      </w:r>
      <w:bookmarkEnd w:id="140"/>
    </w:p>
    <w:p w:rsidR="00E65D75" w:rsidRPr="00A1699E" w:rsidRDefault="00E65D75" w:rsidP="00E65D75">
      <w:pPr>
        <w:pStyle w:val="EndNoteBibliography"/>
        <w:spacing w:after="0"/>
        <w:ind w:left="720" w:hanging="720"/>
        <w:rPr>
          <w:lang w:val="sv-SE"/>
        </w:rPr>
      </w:pPr>
      <w:bookmarkStart w:id="141" w:name="_ENREF_67"/>
      <w:r w:rsidRPr="00E65D75">
        <w:t xml:space="preserve">      67.</w:t>
      </w:r>
      <w:r w:rsidRPr="00E65D75">
        <w:tab/>
        <w:t xml:space="preserve">Gilard M, Eltchaninoff H, Iung B, et al. Registry of transcatheter aortic-valve implantation in high-risk patients. </w:t>
      </w:r>
      <w:r w:rsidRPr="00A1699E">
        <w:rPr>
          <w:lang w:val="sv-SE"/>
        </w:rPr>
        <w:t>N Engl J Med, 2012. 366(18): p. 1705-15.</w:t>
      </w:r>
      <w:bookmarkEnd w:id="141"/>
    </w:p>
    <w:p w:rsidR="00E65D75" w:rsidRPr="00E65D75" w:rsidRDefault="00E65D75" w:rsidP="00E65D75">
      <w:pPr>
        <w:pStyle w:val="EndNoteBibliography"/>
        <w:spacing w:after="0"/>
        <w:ind w:left="720" w:hanging="720"/>
      </w:pPr>
      <w:bookmarkStart w:id="142" w:name="_ENREF_68"/>
      <w:r w:rsidRPr="00A1699E">
        <w:rPr>
          <w:lang w:val="sv-SE"/>
        </w:rPr>
        <w:lastRenderedPageBreak/>
        <w:t xml:space="preserve">      68.</w:t>
      </w:r>
      <w:r w:rsidRPr="00A1699E">
        <w:rPr>
          <w:lang w:val="sv-SE"/>
        </w:rPr>
        <w:tab/>
        <w:t xml:space="preserve">Gotzmann M, Korten M, Bojara W, et al. </w:t>
      </w:r>
      <w:r w:rsidRPr="00E65D75">
        <w:t>Long-term outcome of patients with moderate and severe prosthetic aortic valve regurgitation after transcatheter aortic valve implantation. Am J Cardiol, 2012. 110(10): p. 1500-6.</w:t>
      </w:r>
      <w:bookmarkEnd w:id="142"/>
    </w:p>
    <w:p w:rsidR="00E65D75" w:rsidRPr="00E65D75" w:rsidRDefault="00E65D75" w:rsidP="00E65D75">
      <w:pPr>
        <w:pStyle w:val="EndNoteBibliography"/>
        <w:spacing w:after="0"/>
        <w:ind w:left="720" w:hanging="720"/>
      </w:pPr>
      <w:bookmarkStart w:id="143" w:name="_ENREF_69"/>
      <w:r w:rsidRPr="00E65D75">
        <w:t xml:space="preserve">      </w:t>
      </w:r>
      <w:r w:rsidRPr="00A1699E">
        <w:t>69.</w:t>
      </w:r>
      <w:r w:rsidRPr="00A1699E">
        <w:tab/>
        <w:t xml:space="preserve">Moat NE, Ludman P, de Belder MA, et al. </w:t>
      </w:r>
      <w:r w:rsidRPr="00E65D75">
        <w:t>Long-term outcomes after transcatheter aortic valve implantation in high-risk patients with severe aortic stenosis: the U.K. TAVI (United Kingdom Transcatheter Aortic Valve Implantation) Registry. J Am Coll Cardiol, 2011. 58(20): p. 2130-8.</w:t>
      </w:r>
      <w:bookmarkEnd w:id="143"/>
    </w:p>
    <w:p w:rsidR="00E65D75" w:rsidRPr="00E65D75" w:rsidRDefault="00E65D75" w:rsidP="00E65D75">
      <w:pPr>
        <w:pStyle w:val="EndNoteBibliography"/>
        <w:spacing w:after="0"/>
        <w:ind w:left="720" w:hanging="720"/>
      </w:pPr>
      <w:bookmarkStart w:id="144" w:name="_ENREF_70"/>
      <w:r w:rsidRPr="00E65D75">
        <w:t xml:space="preserve">      70.</w:t>
      </w:r>
      <w:r w:rsidRPr="00E65D75">
        <w:tab/>
        <w:t>Tamburino C, Capodanno D, Ramondo A, et al. Incidence and predictors of early and late mortality after transcatheter aortic valve implantation in 663 patients with severe aortic stenosis. Circulation, 2011. 123(3): p. 299-308.</w:t>
      </w:r>
      <w:bookmarkEnd w:id="144"/>
    </w:p>
    <w:p w:rsidR="00E65D75" w:rsidRPr="00E65D75" w:rsidRDefault="00E65D75" w:rsidP="00E65D75">
      <w:pPr>
        <w:pStyle w:val="EndNoteBibliography"/>
        <w:spacing w:after="0"/>
        <w:ind w:left="720" w:hanging="720"/>
      </w:pPr>
      <w:bookmarkStart w:id="145" w:name="_ENREF_71"/>
      <w:r w:rsidRPr="00E65D75">
        <w:t xml:space="preserve">      71.</w:t>
      </w:r>
      <w:r w:rsidRPr="00E65D75">
        <w:tab/>
        <w:t>Gotzmann M, Lindstaedt M, and Mugge A. From pressure overload to volume overload: aortic regurgitation after transcatheter aortic valve implantation. Am Heart J, 2012. 163(6): p. 903-11.</w:t>
      </w:r>
      <w:bookmarkEnd w:id="145"/>
    </w:p>
    <w:p w:rsidR="00E65D75" w:rsidRPr="00E65D75" w:rsidRDefault="00E65D75" w:rsidP="00E65D75">
      <w:pPr>
        <w:pStyle w:val="EndNoteBibliography"/>
        <w:spacing w:after="0"/>
        <w:ind w:left="720" w:hanging="720"/>
      </w:pPr>
      <w:bookmarkStart w:id="146" w:name="_ENREF_72"/>
      <w:r w:rsidRPr="00E65D75">
        <w:t xml:space="preserve">      72.</w:t>
      </w:r>
      <w:r w:rsidRPr="00E65D75">
        <w:tab/>
        <w:t>Sinning JM, Vasa-Nicotera M, Werner N, Nickenig G, and Hammerstingl C. Interventional closure of paravalvular leakage after transcatheter aortic valve implantation. Eur Heart J, 2012. 33(19): p. 2498.</w:t>
      </w:r>
      <w:bookmarkEnd w:id="146"/>
    </w:p>
    <w:p w:rsidR="00E65D75" w:rsidRPr="00E65D75" w:rsidRDefault="00E65D75" w:rsidP="00E65D75">
      <w:pPr>
        <w:pStyle w:val="EndNoteBibliography"/>
        <w:spacing w:after="0"/>
        <w:ind w:left="720" w:hanging="720"/>
      </w:pPr>
      <w:bookmarkStart w:id="147" w:name="_ENREF_73"/>
      <w:r w:rsidRPr="00E65D75">
        <w:t xml:space="preserve">      73.</w:t>
      </w:r>
      <w:r w:rsidRPr="00E65D75">
        <w:tab/>
        <w:t>Whisenant B, Jones K, Horton KD, and Horton S. Device closure of paravalvular defects following transcatheter aortic valve replacement with the Edwards Sapien valve. Catheter Cardiovasc Interv, 2013. 81(5): p. 901-5.</w:t>
      </w:r>
      <w:bookmarkEnd w:id="147"/>
    </w:p>
    <w:p w:rsidR="00E65D75" w:rsidRPr="00E65D75" w:rsidRDefault="00E65D75" w:rsidP="00E65D75">
      <w:pPr>
        <w:pStyle w:val="EndNoteBibliography"/>
        <w:spacing w:after="0"/>
        <w:ind w:left="720" w:hanging="720"/>
      </w:pPr>
      <w:bookmarkStart w:id="148" w:name="_ENREF_74"/>
      <w:r w:rsidRPr="00E65D75">
        <w:t xml:space="preserve">      74.</w:t>
      </w:r>
      <w:r w:rsidRPr="00E65D75">
        <w:tab/>
        <w:t>Anderson RJ, O'Brien M, MaWhinney S, et al. Renal failure predisposes patients to adverse outcome after coronary artery bypass surgery. VA Cooperative Study #5. Kidney Int, 1999. 55(3): p. 1057-62.</w:t>
      </w:r>
      <w:bookmarkEnd w:id="148"/>
    </w:p>
    <w:p w:rsidR="00E65D75" w:rsidRPr="00E65D75" w:rsidRDefault="00E65D75" w:rsidP="00E65D75">
      <w:pPr>
        <w:pStyle w:val="EndNoteBibliography"/>
        <w:spacing w:after="0"/>
        <w:ind w:left="720" w:hanging="720"/>
      </w:pPr>
      <w:bookmarkStart w:id="149" w:name="_ENREF_75"/>
      <w:r w:rsidRPr="00E65D75">
        <w:t xml:space="preserve">      75.</w:t>
      </w:r>
      <w:r w:rsidRPr="00E65D75">
        <w:tab/>
        <w:t>Chertow GM, Levy EM, Hammermeister KE, Grover F, and Daley J. Independent association between acute renal failure and mortality following cardiac surgery. Am J Med, 1998. 104(4): p. 343-8.</w:t>
      </w:r>
      <w:bookmarkEnd w:id="149"/>
    </w:p>
    <w:p w:rsidR="00E65D75" w:rsidRPr="00E65D75" w:rsidRDefault="00E65D75" w:rsidP="00E65D75">
      <w:pPr>
        <w:pStyle w:val="EndNoteBibliography"/>
        <w:spacing w:after="0"/>
        <w:ind w:left="720" w:hanging="720"/>
      </w:pPr>
      <w:bookmarkStart w:id="150" w:name="_ENREF_76"/>
      <w:r w:rsidRPr="00E65D75">
        <w:t xml:space="preserve">      76.</w:t>
      </w:r>
      <w:r w:rsidRPr="00E65D75">
        <w:tab/>
        <w:t>Mangano CM, Diamondstone LS, Ramsay JG, Aggarwal A, Herskowitz A, and Mangano DT. Renal dysfunction after myocardial revascularization: risk factors, adverse outcomes, and hospital resource utilization. The Multicenter Study of Perioperative Ischemia Research Group. Ann Intern Med, 1998. 128(3): p. 194-203.</w:t>
      </w:r>
      <w:bookmarkEnd w:id="150"/>
    </w:p>
    <w:p w:rsidR="00E65D75" w:rsidRPr="00E65D75" w:rsidRDefault="00E65D75" w:rsidP="00E65D75">
      <w:pPr>
        <w:pStyle w:val="EndNoteBibliography"/>
        <w:spacing w:after="0"/>
        <w:ind w:left="720" w:hanging="720"/>
      </w:pPr>
      <w:bookmarkStart w:id="151" w:name="_ENREF_77"/>
      <w:r w:rsidRPr="00E65D75">
        <w:t xml:space="preserve">      77.</w:t>
      </w:r>
      <w:r w:rsidRPr="00E65D75">
        <w:tab/>
        <w:t>Rosner MH and Okusa MD. Acute kidney injury associated with cardiac surgery. Clin J Am Soc Nephrol, 2006. 1(1): p. 19-32.</w:t>
      </w:r>
      <w:bookmarkEnd w:id="151"/>
    </w:p>
    <w:p w:rsidR="00E65D75" w:rsidRPr="00E65D75" w:rsidRDefault="00E65D75" w:rsidP="00E65D75">
      <w:pPr>
        <w:pStyle w:val="EndNoteBibliography"/>
        <w:spacing w:after="0"/>
        <w:ind w:left="720" w:hanging="720"/>
      </w:pPr>
      <w:bookmarkStart w:id="152" w:name="_ENREF_78"/>
      <w:r w:rsidRPr="00E65D75">
        <w:t xml:space="preserve">      78.</w:t>
      </w:r>
      <w:r w:rsidRPr="00E65D75">
        <w:tab/>
        <w:t>Vermeulen Windsant IC, Snoeijs MG, Hanssen SJ, et al. Hemolysis is associated with acute kidney injury during major aortic surgery. Kidney Int, 2010. 77(10): p. 913-20.</w:t>
      </w:r>
      <w:bookmarkEnd w:id="152"/>
    </w:p>
    <w:p w:rsidR="00E65D75" w:rsidRPr="00E65D75" w:rsidRDefault="00E65D75" w:rsidP="00E65D75">
      <w:pPr>
        <w:pStyle w:val="EndNoteBibliography"/>
        <w:spacing w:after="0"/>
        <w:ind w:left="720" w:hanging="720"/>
      </w:pPr>
      <w:bookmarkStart w:id="153" w:name="_ENREF_79"/>
      <w:r w:rsidRPr="00E65D75">
        <w:t xml:space="preserve">      79.</w:t>
      </w:r>
      <w:r w:rsidRPr="00E65D75">
        <w:tab/>
        <w:t>Bellomo R, Auriemma S, Fabbri A, et al. The pathophysiology of cardiac surgery-associated acute kidney injury (CSA-AKI). Int J Artif Organs, 2008. 31(2): p. 166-78.</w:t>
      </w:r>
      <w:bookmarkEnd w:id="153"/>
    </w:p>
    <w:p w:rsidR="00E65D75" w:rsidRPr="00E65D75" w:rsidRDefault="00E65D75" w:rsidP="00E65D75">
      <w:pPr>
        <w:pStyle w:val="EndNoteBibliography"/>
        <w:spacing w:after="0"/>
        <w:ind w:left="720" w:hanging="720"/>
        <w:rPr>
          <w:lang w:val="sv-SE"/>
        </w:rPr>
      </w:pPr>
      <w:bookmarkStart w:id="154" w:name="_ENREF_80"/>
      <w:r w:rsidRPr="00E65D75">
        <w:t xml:space="preserve">      80.</w:t>
      </w:r>
      <w:r w:rsidRPr="00E65D75">
        <w:tab/>
        <w:t xml:space="preserve">Mao H, Katz N, Ariyanon W, et al. Cardiac surgery-associated acute kidney injury. </w:t>
      </w:r>
      <w:r w:rsidRPr="00E65D75">
        <w:rPr>
          <w:lang w:val="sv-SE"/>
        </w:rPr>
        <w:t>Cardiorenal Med, 2013. 3(3): p. 178-99.</w:t>
      </w:r>
      <w:bookmarkEnd w:id="154"/>
    </w:p>
    <w:p w:rsidR="00E65D75" w:rsidRPr="00E65D75" w:rsidRDefault="00E65D75" w:rsidP="00E65D75">
      <w:pPr>
        <w:pStyle w:val="EndNoteBibliography"/>
        <w:spacing w:after="0"/>
        <w:ind w:left="720" w:hanging="720"/>
      </w:pPr>
      <w:bookmarkStart w:id="155" w:name="_ENREF_81"/>
      <w:r w:rsidRPr="00E65D75">
        <w:rPr>
          <w:lang w:val="sv-SE"/>
        </w:rPr>
        <w:t xml:space="preserve">      81.</w:t>
      </w:r>
      <w:r w:rsidRPr="00E65D75">
        <w:rPr>
          <w:lang w:val="sv-SE"/>
        </w:rPr>
        <w:tab/>
        <w:t xml:space="preserve">Aregger F, Wenaweser P, Hellige GJ, et al. </w:t>
      </w:r>
      <w:r w:rsidRPr="00E65D75">
        <w:t>Risk of acute kidney injury in patients with severe aortic valve stenosis undergoing transcatheter valve replacement. Nephrol Dial Transplant, 2009. 24(7): p. 2175-9.</w:t>
      </w:r>
      <w:bookmarkEnd w:id="155"/>
    </w:p>
    <w:p w:rsidR="00E65D75" w:rsidRPr="00E65D75" w:rsidRDefault="00E65D75" w:rsidP="00E65D75">
      <w:pPr>
        <w:pStyle w:val="EndNoteBibliography"/>
        <w:spacing w:after="0"/>
        <w:ind w:left="720" w:hanging="720"/>
      </w:pPr>
      <w:bookmarkStart w:id="156" w:name="_ENREF_82"/>
      <w:r w:rsidRPr="00E65D75">
        <w:lastRenderedPageBreak/>
        <w:t xml:space="preserve">      82.</w:t>
      </w:r>
      <w:r w:rsidRPr="00E65D75">
        <w:tab/>
        <w:t>Bagur R, Webb JG, Nietlispach F, et al. Acute kidney injury following transcatheter aortic valve implantation: predictive factors, prognostic value, and comparison with surgical aortic valve replacement. Eur Heart J. 31(7): p. 865-74.</w:t>
      </w:r>
      <w:bookmarkEnd w:id="156"/>
    </w:p>
    <w:p w:rsidR="00E65D75" w:rsidRPr="00E65D75" w:rsidRDefault="00E65D75" w:rsidP="00E65D75">
      <w:pPr>
        <w:pStyle w:val="EndNoteBibliography"/>
        <w:spacing w:after="0"/>
        <w:ind w:left="720" w:hanging="720"/>
      </w:pPr>
      <w:bookmarkStart w:id="157" w:name="_ENREF_83"/>
      <w:r w:rsidRPr="00E65D75">
        <w:t xml:space="preserve">      83.</w:t>
      </w:r>
      <w:r w:rsidRPr="00E65D75">
        <w:tab/>
        <w:t>Johansson M, Nozohoor S, Bjursten H, Kimblad PO, and Sjogren J. Acute kidney injury assessed by cystatin C after transcatheter aortic valve implantation and late renal dysfunction. J Cardiothorac Vasc Anesth, 2014. 28(4): p. 972-7.</w:t>
      </w:r>
      <w:bookmarkEnd w:id="157"/>
    </w:p>
    <w:p w:rsidR="00E65D75" w:rsidRPr="00E65D75" w:rsidRDefault="00E65D75" w:rsidP="00E65D75">
      <w:pPr>
        <w:pStyle w:val="EndNoteBibliography"/>
        <w:spacing w:after="0"/>
        <w:ind w:left="720" w:hanging="720"/>
        <w:rPr>
          <w:lang w:val="sv-SE"/>
        </w:rPr>
      </w:pPr>
      <w:bookmarkStart w:id="158" w:name="_ENREF_84"/>
      <w:r w:rsidRPr="00E65D75">
        <w:t xml:space="preserve">      84.</w:t>
      </w:r>
      <w:r w:rsidRPr="00E65D75">
        <w:tab/>
        <w:t xml:space="preserve">Kong WY, Yong G, and Irish A. Incidence, risk factors and prognosis of acute kidney injury after transcatheter aortic valve implantation. </w:t>
      </w:r>
      <w:r w:rsidRPr="00E65D75">
        <w:rPr>
          <w:lang w:val="sv-SE"/>
        </w:rPr>
        <w:t>Nephrology (Carlton). 17(5): p. 445-51.</w:t>
      </w:r>
      <w:bookmarkEnd w:id="158"/>
    </w:p>
    <w:p w:rsidR="00E65D75" w:rsidRPr="00E65D75" w:rsidRDefault="00E65D75" w:rsidP="00E65D75">
      <w:pPr>
        <w:pStyle w:val="EndNoteBibliography"/>
        <w:spacing w:after="0"/>
        <w:ind w:left="720" w:hanging="720"/>
      </w:pPr>
      <w:bookmarkStart w:id="159" w:name="_ENREF_85"/>
      <w:r w:rsidRPr="00E65D75">
        <w:rPr>
          <w:lang w:val="sv-SE"/>
        </w:rPr>
        <w:t xml:space="preserve">      85.</w:t>
      </w:r>
      <w:r w:rsidRPr="00E65D75">
        <w:rPr>
          <w:lang w:val="sv-SE"/>
        </w:rPr>
        <w:tab/>
        <w:t xml:space="preserve">Van Linden A, Kempfert J, Rastan AJ, et al. </w:t>
      </w:r>
      <w:r w:rsidRPr="00E65D75">
        <w:t>Risk of acute kidney injury after minimally invasive transapical aortic valve implantation in 270 patients. Eur J Cardiothorac Surg. 39(6): p. 835-42; discussion 842-3.</w:t>
      </w:r>
      <w:bookmarkEnd w:id="159"/>
    </w:p>
    <w:p w:rsidR="00E65D75" w:rsidRPr="00E65D75" w:rsidRDefault="00E65D75" w:rsidP="00E65D75">
      <w:pPr>
        <w:pStyle w:val="EndNoteBibliography"/>
        <w:spacing w:after="0"/>
        <w:ind w:left="720" w:hanging="720"/>
      </w:pPr>
      <w:bookmarkStart w:id="160" w:name="_ENREF_86"/>
      <w:r w:rsidRPr="00E65D75">
        <w:t xml:space="preserve">      86.</w:t>
      </w:r>
      <w:r w:rsidRPr="00E65D75">
        <w:tab/>
        <w:t>Gargiulo G, Sannino A, Capodanno D, et al. Impact of postoperative acute kidney injury on clinical outcomes after transcatheter aortic valve implantation: A meta-analysis of 5,971 patients. Catheter Cardiovasc Interv, 2015.</w:t>
      </w:r>
      <w:bookmarkEnd w:id="160"/>
    </w:p>
    <w:p w:rsidR="00E65D75" w:rsidRPr="00E65D75" w:rsidRDefault="00E65D75" w:rsidP="00E65D75">
      <w:pPr>
        <w:pStyle w:val="EndNoteBibliography"/>
        <w:spacing w:after="0"/>
        <w:ind w:left="720" w:hanging="720"/>
      </w:pPr>
      <w:bookmarkStart w:id="161" w:name="_ENREF_87"/>
      <w:r w:rsidRPr="00E65D75">
        <w:t xml:space="preserve">      87.</w:t>
      </w:r>
      <w:r w:rsidRPr="00E65D75">
        <w:tab/>
        <w:t>Palevsky PM. Epidemiology of acute renal failure: the tip of the iceberg. Clin J Am Soc Nephrol, 2006. 1(1): p. 6-7.</w:t>
      </w:r>
      <w:bookmarkEnd w:id="161"/>
    </w:p>
    <w:p w:rsidR="00E65D75" w:rsidRPr="00E65D75" w:rsidRDefault="00E65D75" w:rsidP="00E65D75">
      <w:pPr>
        <w:pStyle w:val="EndNoteBibliography"/>
        <w:spacing w:after="0"/>
        <w:ind w:left="720" w:hanging="720"/>
      </w:pPr>
      <w:bookmarkStart w:id="162" w:name="_ENREF_88"/>
      <w:r w:rsidRPr="00E65D75">
        <w:t xml:space="preserve">      88.</w:t>
      </w:r>
      <w:r w:rsidRPr="00E65D75">
        <w:tab/>
        <w:t>Mehta RL, Kellum JA, Shah SV, et al. Acute Kidney Injury Network: report of an initiative to improve outcomes in acute kidney injury. Crit Care, 2007. 11(2): p. R31.</w:t>
      </w:r>
      <w:bookmarkEnd w:id="162"/>
    </w:p>
    <w:p w:rsidR="00E65D75" w:rsidRPr="00E65D75" w:rsidRDefault="00E65D75" w:rsidP="00E65D75">
      <w:pPr>
        <w:pStyle w:val="EndNoteBibliography"/>
        <w:spacing w:after="0"/>
        <w:ind w:left="720" w:hanging="720"/>
      </w:pPr>
      <w:bookmarkStart w:id="163" w:name="_ENREF_89"/>
      <w:r w:rsidRPr="00E65D75">
        <w:t xml:space="preserve">      89.</w:t>
      </w:r>
      <w:r w:rsidRPr="00E65D75">
        <w:tab/>
        <w:t>Nissenson AR. Acute renal failure: definition and pathogenesis. Kidney Int Suppl, 1998. 66: p. S7-10.</w:t>
      </w:r>
      <w:bookmarkEnd w:id="163"/>
    </w:p>
    <w:p w:rsidR="00E65D75" w:rsidRPr="00E65D75" w:rsidRDefault="00E65D75" w:rsidP="00E65D75">
      <w:pPr>
        <w:pStyle w:val="EndNoteBibliography"/>
        <w:spacing w:after="0"/>
        <w:ind w:left="720" w:hanging="720"/>
      </w:pPr>
      <w:bookmarkStart w:id="164" w:name="_ENREF_90"/>
      <w:r w:rsidRPr="00E65D75">
        <w:t xml:space="preserve">      90.</w:t>
      </w:r>
      <w:r w:rsidRPr="00E65D75">
        <w:tab/>
        <w:t>Bellomo R, Ronco C, Kellum JA, Mehta RL, and Palevsky P. Acute renal failure - definition, outcome measures, animal models, fluid therapy and information technology needs: the Second International Consensus Conference of the Acute Dialysis Quality Initiative (ADQI) Group. Crit Care, 2004. 8(4): p. R204-12.</w:t>
      </w:r>
      <w:bookmarkEnd w:id="164"/>
    </w:p>
    <w:p w:rsidR="00E65D75" w:rsidRPr="00E65D75" w:rsidRDefault="00E65D75" w:rsidP="00E65D75">
      <w:pPr>
        <w:pStyle w:val="EndNoteBibliography"/>
        <w:spacing w:after="0"/>
        <w:ind w:left="720" w:hanging="720"/>
      </w:pPr>
      <w:bookmarkStart w:id="165" w:name="_ENREF_91"/>
      <w:r w:rsidRPr="00E65D75">
        <w:t xml:space="preserve">      91.</w:t>
      </w:r>
      <w:r w:rsidRPr="00E65D75">
        <w:tab/>
        <w:t>Khwaja A. KDIGO clinical practice guidelines for acute kidney injury. Nephron Clin Pract, 2012. 120(4): p. c179-84.</w:t>
      </w:r>
      <w:bookmarkEnd w:id="165"/>
    </w:p>
    <w:p w:rsidR="00E65D75" w:rsidRPr="00E65D75" w:rsidRDefault="00E65D75" w:rsidP="00E65D75">
      <w:pPr>
        <w:pStyle w:val="EndNoteBibliography"/>
        <w:spacing w:after="0"/>
        <w:ind w:left="720" w:hanging="720"/>
      </w:pPr>
      <w:bookmarkStart w:id="166" w:name="_ENREF_92"/>
      <w:r w:rsidRPr="00E65D75">
        <w:t xml:space="preserve">      92.</w:t>
      </w:r>
      <w:r w:rsidRPr="00E65D75">
        <w:tab/>
        <w:t>Bagshaw SM, George C, Dinu I, and Bellomo R. A multi-centre evaluation of the RIFLE criteria for early acute kidney injury in critically ill patients. Nephrol Dial Transplant, 2008. 23(4): p. 1203-10.</w:t>
      </w:r>
      <w:bookmarkEnd w:id="166"/>
    </w:p>
    <w:p w:rsidR="00E65D75" w:rsidRPr="00E65D75" w:rsidRDefault="00E65D75" w:rsidP="00E65D75">
      <w:pPr>
        <w:pStyle w:val="EndNoteBibliography"/>
        <w:spacing w:after="0"/>
        <w:ind w:left="720" w:hanging="720"/>
      </w:pPr>
      <w:bookmarkStart w:id="167" w:name="_ENREF_93"/>
      <w:r w:rsidRPr="00E65D75">
        <w:t xml:space="preserve">      93.</w:t>
      </w:r>
      <w:r w:rsidRPr="00E65D75">
        <w:tab/>
        <w:t>Heringlake M, Knappe M, Vargas Hein O, et al. Renal dysfunction according to the ADQI-RIFLE system and clinical practice patterns after cardiac surgery in Germany. Minerva Anestesiol, 2006. 72(7-8): p. 645-54.</w:t>
      </w:r>
      <w:bookmarkEnd w:id="167"/>
    </w:p>
    <w:p w:rsidR="00E65D75" w:rsidRPr="00E65D75" w:rsidRDefault="00E65D75" w:rsidP="00E65D75">
      <w:pPr>
        <w:pStyle w:val="EndNoteBibliography"/>
        <w:spacing w:after="0"/>
        <w:ind w:left="720" w:hanging="720"/>
      </w:pPr>
      <w:bookmarkStart w:id="168" w:name="_ENREF_94"/>
      <w:r w:rsidRPr="00E65D75">
        <w:t xml:space="preserve">      94.</w:t>
      </w:r>
      <w:r w:rsidRPr="00E65D75">
        <w:tab/>
        <w:t>Hoste EA, Cruz DN, Davenport A, et al. The epidemiology of cardiac surgery-associated acute kidney injury. Int J Artif Organs, 2008. 31(2): p. 158-65.</w:t>
      </w:r>
      <w:bookmarkEnd w:id="168"/>
    </w:p>
    <w:p w:rsidR="00E65D75" w:rsidRPr="00E65D75" w:rsidRDefault="00E65D75" w:rsidP="00E65D75">
      <w:pPr>
        <w:pStyle w:val="EndNoteBibliography"/>
        <w:spacing w:after="0"/>
        <w:ind w:left="720" w:hanging="720"/>
      </w:pPr>
      <w:bookmarkStart w:id="169" w:name="_ENREF_95"/>
      <w:r w:rsidRPr="00E65D75">
        <w:t xml:space="preserve">      95.</w:t>
      </w:r>
      <w:r w:rsidRPr="00E65D75">
        <w:tab/>
        <w:t>Kuitunen A, Vento A, Suojaranta-Ylinen R, and Pettila V. Acute renal failure after cardiac surgery: evaluation of the RIFLE classification. Ann Thorac Surg, 2006. 81(2): p. 542-6.</w:t>
      </w:r>
      <w:bookmarkEnd w:id="169"/>
    </w:p>
    <w:p w:rsidR="00E65D75" w:rsidRPr="00E65D75" w:rsidRDefault="00E65D75" w:rsidP="00E65D75">
      <w:pPr>
        <w:pStyle w:val="EndNoteBibliography"/>
        <w:spacing w:after="0"/>
        <w:ind w:left="720" w:hanging="720"/>
      </w:pPr>
      <w:bookmarkStart w:id="170" w:name="_ENREF_96"/>
      <w:r w:rsidRPr="00E65D75">
        <w:t xml:space="preserve">      96.</w:t>
      </w:r>
      <w:r w:rsidRPr="00E65D75">
        <w:tab/>
        <w:t>Ostermann M and Chang RW. Acute kidney injury in the intensive care unit according to RIFLE. Crit Care Med, 2007. 35(8): p. 1837-43; quiz 1852.</w:t>
      </w:r>
      <w:bookmarkEnd w:id="170"/>
    </w:p>
    <w:p w:rsidR="00E65D75" w:rsidRPr="00E65D75" w:rsidRDefault="00E65D75" w:rsidP="00E65D75">
      <w:pPr>
        <w:pStyle w:val="EndNoteBibliography"/>
        <w:spacing w:after="0"/>
        <w:ind w:left="720" w:hanging="720"/>
      </w:pPr>
      <w:bookmarkStart w:id="171" w:name="_ENREF_97"/>
      <w:r w:rsidRPr="00E65D75">
        <w:t xml:space="preserve">      97.</w:t>
      </w:r>
      <w:r w:rsidRPr="00E65D75">
        <w:tab/>
        <w:t>Grubb A, Simonsen O, Sturfelt G, Truedsson L, and Thysell H. Serum concentration of cystatin C, factor D and beta 2-microglobulin as a measure of glomerular filtration rate. Acta Med Scand, 1985. 218(5): p. 499-503.</w:t>
      </w:r>
      <w:bookmarkEnd w:id="171"/>
    </w:p>
    <w:p w:rsidR="00E65D75" w:rsidRPr="00E65D75" w:rsidRDefault="00E65D75" w:rsidP="00E65D75">
      <w:pPr>
        <w:pStyle w:val="EndNoteBibliography"/>
        <w:spacing w:after="0"/>
        <w:ind w:left="720" w:hanging="720"/>
      </w:pPr>
      <w:bookmarkStart w:id="172" w:name="_ENREF_98"/>
      <w:r w:rsidRPr="00E65D75">
        <w:lastRenderedPageBreak/>
        <w:t xml:space="preserve">      98.</w:t>
      </w:r>
      <w:r w:rsidRPr="00E65D75">
        <w:tab/>
        <w:t>Simonsen O, Grubb A, and Thysell H. The blood serum concentration of cystatin C (gamma-trace) as a measure of the glomerular filtration rate. Scand J Clin Lab Invest, 1985. 45(2): p. 97-101.</w:t>
      </w:r>
      <w:bookmarkEnd w:id="172"/>
    </w:p>
    <w:p w:rsidR="00E65D75" w:rsidRPr="00E65D75" w:rsidRDefault="00E65D75" w:rsidP="00E65D75">
      <w:pPr>
        <w:pStyle w:val="EndNoteBibliography"/>
        <w:spacing w:after="0"/>
        <w:ind w:left="720" w:hanging="720"/>
      </w:pPr>
      <w:bookmarkStart w:id="173" w:name="_ENREF_99"/>
      <w:r w:rsidRPr="00E65D75">
        <w:t xml:space="preserve">      99.</w:t>
      </w:r>
      <w:r w:rsidRPr="00E65D75">
        <w:tab/>
        <w:t>Knight EL, Verhave JC, Spiegelman D, et al. Factors influencing serum cystatin C levels other than renal function and the impact on renal function measurement. Kidney Int, 2004. 65(4): p. 1416-21.</w:t>
      </w:r>
      <w:bookmarkEnd w:id="173"/>
    </w:p>
    <w:p w:rsidR="00E65D75" w:rsidRPr="00E65D75" w:rsidRDefault="00E65D75" w:rsidP="00E65D75">
      <w:pPr>
        <w:pStyle w:val="EndNoteBibliography"/>
        <w:spacing w:after="0"/>
        <w:ind w:left="720" w:hanging="720"/>
      </w:pPr>
      <w:bookmarkStart w:id="174" w:name="_ENREF_100"/>
      <w:r w:rsidRPr="00E65D75">
        <w:t xml:space="preserve">      100.</w:t>
      </w:r>
      <w:r w:rsidRPr="00E65D75">
        <w:tab/>
        <w:t>Bronden B, Eyjolfsson A, Blomquist S, Dardashti A, Ederoth P, and Bjursten H. Evaluation of cystatin C with iohexol clearance in cardiac surgery. Acta Anaesthesiol Scand. 55(2): p. 196-202.</w:t>
      </w:r>
      <w:bookmarkEnd w:id="174"/>
    </w:p>
    <w:p w:rsidR="00E65D75" w:rsidRPr="00E65D75" w:rsidRDefault="00E65D75" w:rsidP="00E65D75">
      <w:pPr>
        <w:pStyle w:val="EndNoteBibliography"/>
        <w:spacing w:after="0"/>
        <w:ind w:left="720" w:hanging="720"/>
      </w:pPr>
      <w:bookmarkStart w:id="175" w:name="_ENREF_101"/>
      <w:r w:rsidRPr="00E65D75">
        <w:t xml:space="preserve">      101.</w:t>
      </w:r>
      <w:r w:rsidRPr="00E65D75">
        <w:tab/>
        <w:t>Poge U, Gerhardt T, Stoffel-Wagner B, Klehr HU, Sauerbruch T, and Woitas RP. Calculation of glomerular filtration rate based on cystatin C in cirrhotic patients. Nephrol Dial Transplant, 2006. 21(3): p. 660-4.</w:t>
      </w:r>
      <w:bookmarkEnd w:id="175"/>
    </w:p>
    <w:p w:rsidR="00E65D75" w:rsidRPr="00E65D75" w:rsidRDefault="00E65D75" w:rsidP="00E65D75">
      <w:pPr>
        <w:pStyle w:val="EndNoteBibliography"/>
        <w:spacing w:after="0"/>
        <w:ind w:left="720" w:hanging="720"/>
      </w:pPr>
      <w:bookmarkStart w:id="176" w:name="_ENREF_102"/>
      <w:r w:rsidRPr="00E65D75">
        <w:t xml:space="preserve">      102.</w:t>
      </w:r>
      <w:r w:rsidRPr="00E65D75">
        <w:tab/>
        <w:t>Poge U, Gerhardt T, Stoffel-Wagner B, et al. Cystatin C-based calculation of glomerular filtration rate in kidney transplant recipients. Kidney Int, 2006. 70(1): p. 204-10.</w:t>
      </w:r>
      <w:bookmarkEnd w:id="176"/>
    </w:p>
    <w:p w:rsidR="00E65D75" w:rsidRPr="00E65D75" w:rsidRDefault="00E65D75" w:rsidP="00E65D75">
      <w:pPr>
        <w:pStyle w:val="EndNoteBibliography"/>
        <w:spacing w:after="0"/>
        <w:ind w:left="720" w:hanging="720"/>
      </w:pPr>
      <w:bookmarkStart w:id="177" w:name="_ENREF_103"/>
      <w:r w:rsidRPr="00E65D75">
        <w:t xml:space="preserve">      103.</w:t>
      </w:r>
      <w:r w:rsidRPr="00E65D75">
        <w:tab/>
        <w:t>Leon MB, Piazza N, Nikolsky E, et al. Standardized endpoint definitions for transcatheter aortic valve implantation clinical trials: a consensus report from the Valve Academic Research Consortium. Eur Heart J. 32(2): p. 205-17.</w:t>
      </w:r>
      <w:bookmarkEnd w:id="177"/>
    </w:p>
    <w:p w:rsidR="00E65D75" w:rsidRPr="00E65D75" w:rsidRDefault="00E65D75" w:rsidP="00E65D75">
      <w:pPr>
        <w:pStyle w:val="EndNoteBibliography"/>
        <w:spacing w:after="0"/>
        <w:ind w:left="720" w:hanging="720"/>
      </w:pPr>
      <w:bookmarkStart w:id="178" w:name="_ENREF_104"/>
      <w:r w:rsidRPr="00E65D75">
        <w:t xml:space="preserve">      104.</w:t>
      </w:r>
      <w:r w:rsidRPr="00E65D75">
        <w:tab/>
        <w:t>Kappetein AP, Head SJ, Genereux P, et al. Updated standardized endpoint definitions for transcatheter aortic valve implantation: the Valve Academic Research Consortium-2 consensus document. Eur Heart J, 2012. 33(19): p. 2403-18.</w:t>
      </w:r>
      <w:bookmarkEnd w:id="178"/>
    </w:p>
    <w:p w:rsidR="00E65D75" w:rsidRPr="00A1699E" w:rsidRDefault="00E65D75" w:rsidP="00E65D75">
      <w:pPr>
        <w:pStyle w:val="EndNoteBibliography"/>
        <w:spacing w:after="0"/>
        <w:ind w:left="720" w:hanging="720"/>
        <w:rPr>
          <w:lang w:val="sv-SE"/>
        </w:rPr>
      </w:pPr>
      <w:bookmarkStart w:id="179" w:name="_ENREF_105"/>
      <w:r w:rsidRPr="00E65D75">
        <w:t xml:space="preserve">      105.</w:t>
      </w:r>
      <w:r w:rsidRPr="00E65D75">
        <w:tab/>
        <w:t xml:space="preserve">Adams DH, Popma JJ, Reardon MJ, et al. Transcatheter aortic-valve replacement with a self-expanding prosthesis. </w:t>
      </w:r>
      <w:r w:rsidRPr="00A1699E">
        <w:rPr>
          <w:lang w:val="sv-SE"/>
        </w:rPr>
        <w:t>N Engl J Med, 2014. 370(19): p. 1790-8.</w:t>
      </w:r>
      <w:bookmarkEnd w:id="179"/>
    </w:p>
    <w:p w:rsidR="00E65D75" w:rsidRPr="00E65D75" w:rsidRDefault="00E65D75" w:rsidP="00E65D75">
      <w:pPr>
        <w:pStyle w:val="EndNoteBibliography"/>
        <w:spacing w:after="0"/>
        <w:ind w:left="720" w:hanging="720"/>
      </w:pPr>
      <w:bookmarkStart w:id="180" w:name="_ENREF_106"/>
      <w:r w:rsidRPr="00A1699E">
        <w:rPr>
          <w:lang w:val="sv-SE"/>
        </w:rPr>
        <w:t xml:space="preserve">      </w:t>
      </w:r>
      <w:r w:rsidRPr="00E65D75">
        <w:rPr>
          <w:lang w:val="sv-SE"/>
        </w:rPr>
        <w:t>106.</w:t>
      </w:r>
      <w:r w:rsidRPr="00E65D75">
        <w:rPr>
          <w:lang w:val="sv-SE"/>
        </w:rPr>
        <w:tab/>
        <w:t xml:space="preserve">Nielsen HH, Klaaborg KE, Nissen H, et al. </w:t>
      </w:r>
      <w:r w:rsidRPr="00E65D75">
        <w:t>A prospective, randomised trial of transapical transcatheter aortic valve implantation vs. surgical aortic valve replacement in operable elderly patients with aortic stenosis: the STACCATO trial. EuroIntervention, 2012. 8(3): p. 383-9.</w:t>
      </w:r>
      <w:bookmarkEnd w:id="180"/>
    </w:p>
    <w:p w:rsidR="00E65D75" w:rsidRPr="00E65D75" w:rsidRDefault="00E65D75" w:rsidP="00E65D75">
      <w:pPr>
        <w:pStyle w:val="EndNoteBibliography"/>
        <w:spacing w:after="0"/>
        <w:ind w:left="720" w:hanging="720"/>
        <w:rPr>
          <w:lang w:val="sv-SE"/>
        </w:rPr>
      </w:pPr>
      <w:bookmarkStart w:id="181" w:name="_ENREF_107"/>
      <w:r w:rsidRPr="00E65D75">
        <w:t xml:space="preserve">      107.</w:t>
      </w:r>
      <w:r w:rsidRPr="00E65D75">
        <w:tab/>
        <w:t xml:space="preserve">Leon MB, Smith CR, Mack M, et al. Transcatheter aortic-valve implantation for aortic stenosis in patients who cannot undergo surgery. </w:t>
      </w:r>
      <w:r w:rsidRPr="00E65D75">
        <w:rPr>
          <w:lang w:val="sv-SE"/>
        </w:rPr>
        <w:t>N Engl J Med, 2010. 363(17): p. 1597-607.</w:t>
      </w:r>
      <w:bookmarkEnd w:id="181"/>
    </w:p>
    <w:p w:rsidR="00E65D75" w:rsidRPr="00E65D75" w:rsidRDefault="00E65D75" w:rsidP="00E65D75">
      <w:pPr>
        <w:pStyle w:val="EndNoteBibliography"/>
        <w:spacing w:after="0"/>
        <w:ind w:left="720" w:hanging="720"/>
      </w:pPr>
      <w:bookmarkStart w:id="182" w:name="_ENREF_108"/>
      <w:r w:rsidRPr="00E65D75">
        <w:rPr>
          <w:lang w:val="sv-SE"/>
        </w:rPr>
        <w:t xml:space="preserve">      108.</w:t>
      </w:r>
      <w:r w:rsidRPr="00E65D75">
        <w:rPr>
          <w:lang w:val="sv-SE"/>
        </w:rPr>
        <w:tab/>
        <w:t xml:space="preserve">Levey AS, Eckardt KU, Tsukamoto Y, et al. </w:t>
      </w:r>
      <w:r w:rsidRPr="00E65D75">
        <w:t>Definition and classification of chronic kidney disease: a position statement from Kidney Disease: Improving Global Outcomes (KDIGO). Kidney Int, 2005. 67(6): p. 2089-100.</w:t>
      </w:r>
      <w:bookmarkEnd w:id="182"/>
    </w:p>
    <w:p w:rsidR="00E65D75" w:rsidRPr="00E65D75" w:rsidRDefault="00E65D75" w:rsidP="00E65D75">
      <w:pPr>
        <w:pStyle w:val="EndNoteBibliography"/>
        <w:spacing w:after="0"/>
        <w:ind w:left="720" w:hanging="720"/>
      </w:pPr>
      <w:bookmarkStart w:id="183" w:name="_ENREF_109"/>
      <w:r w:rsidRPr="00E65D75">
        <w:t xml:space="preserve">      109.</w:t>
      </w:r>
      <w:r w:rsidRPr="00E65D75">
        <w:tab/>
        <w:t>Grubb A, Nyman U, Bjork J, et al. Simple cystatin C-based prediction equations for glomerular filtration rate compared with the modification of diet in renal disease prediction equation for adults and the Schwartz and the Counahan-Barratt prediction equations for children. Clin Chem, 2005. 51(8): p. 1420-31.</w:t>
      </w:r>
      <w:bookmarkEnd w:id="183"/>
    </w:p>
    <w:p w:rsidR="00E65D75" w:rsidRPr="00E65D75" w:rsidRDefault="00E65D75" w:rsidP="00E65D75">
      <w:pPr>
        <w:pStyle w:val="EndNoteBibliography"/>
        <w:spacing w:after="0"/>
        <w:ind w:left="720" w:hanging="720"/>
      </w:pPr>
      <w:bookmarkStart w:id="184" w:name="_ENREF_110"/>
      <w:r w:rsidRPr="00E65D75">
        <w:t xml:space="preserve">      110.</w:t>
      </w:r>
      <w:r w:rsidRPr="00E65D75">
        <w:tab/>
        <w:t>D'Agostino RB, Jr. Propensity scores in cardiovascular research. Circulation, 2007. 115(17): p. 2340-3.</w:t>
      </w:r>
      <w:bookmarkEnd w:id="184"/>
    </w:p>
    <w:p w:rsidR="00E65D75" w:rsidRPr="00E65D75" w:rsidRDefault="00E65D75" w:rsidP="00E65D75">
      <w:pPr>
        <w:pStyle w:val="EndNoteBibliography"/>
        <w:spacing w:after="0"/>
        <w:ind w:left="720" w:hanging="720"/>
      </w:pPr>
      <w:bookmarkStart w:id="185" w:name="_ENREF_111"/>
      <w:r w:rsidRPr="00E65D75">
        <w:t xml:space="preserve">      111.</w:t>
      </w:r>
      <w:r w:rsidRPr="00E65D75">
        <w:tab/>
        <w:t>Rubin DB. On principles for modeling propensity scores in medical research. Pharmacoepidemiol Drug Saf, 2004. 13(12): p. 855-7.</w:t>
      </w:r>
      <w:bookmarkEnd w:id="185"/>
    </w:p>
    <w:p w:rsidR="00E65D75" w:rsidRPr="00E65D75" w:rsidRDefault="00E65D75" w:rsidP="00E65D75">
      <w:pPr>
        <w:pStyle w:val="EndNoteBibliography"/>
        <w:spacing w:after="0"/>
        <w:ind w:left="720" w:hanging="720"/>
      </w:pPr>
      <w:bookmarkStart w:id="186" w:name="_ENREF_112"/>
      <w:r w:rsidRPr="00E65D75">
        <w:t xml:space="preserve">      112.</w:t>
      </w:r>
      <w:r w:rsidRPr="00E65D75">
        <w:tab/>
        <w:t>Iung B, Laouenan C, Himbert D, et al. Predictive factors of early mortality after transcatheter aortic valve implantation: individual risk assessment using a simple score. Heart, 2014. 100(13): p. 1016-23.</w:t>
      </w:r>
      <w:bookmarkEnd w:id="186"/>
    </w:p>
    <w:p w:rsidR="00E65D75" w:rsidRPr="00E65D75" w:rsidRDefault="00E65D75" w:rsidP="00E65D75">
      <w:pPr>
        <w:pStyle w:val="EndNoteBibliography"/>
        <w:spacing w:after="0"/>
        <w:ind w:left="720" w:hanging="720"/>
      </w:pPr>
      <w:bookmarkStart w:id="187" w:name="_ENREF_113"/>
      <w:r w:rsidRPr="00E65D75">
        <w:lastRenderedPageBreak/>
        <w:t xml:space="preserve">      113.</w:t>
      </w:r>
      <w:r w:rsidRPr="00E65D75">
        <w:tab/>
        <w:t>Papadopoulos N, Schiller N, Fichtlscherer S, et al. Propensity matched analysis of longterm outcomes following transcatheter based aortic valve implantation versus classic aortic valve replacement in patients with previous cardiac surgery. J Cardiothorac Surg, 2014. 9: p. 99.</w:t>
      </w:r>
      <w:bookmarkEnd w:id="187"/>
    </w:p>
    <w:p w:rsidR="00E65D75" w:rsidRPr="00E65D75" w:rsidRDefault="00E65D75" w:rsidP="00E65D75">
      <w:pPr>
        <w:pStyle w:val="EndNoteBibliography"/>
        <w:spacing w:after="0"/>
        <w:ind w:left="720" w:hanging="720"/>
      </w:pPr>
      <w:bookmarkStart w:id="188" w:name="_ENREF_114"/>
      <w:r w:rsidRPr="00E65D75">
        <w:t xml:space="preserve">      114.</w:t>
      </w:r>
      <w:r w:rsidRPr="00E65D75">
        <w:tab/>
        <w:t>Takagi H, Niwa M, Mizuno Y, Goto SN, Umemoto T, and All-Literature Investigation of Cardiovascular Evidence G. A meta-analysis of transcatheter aortic valve implantation versus surgical aortic valve replacement. Ann Thorac Surg, 2013. 96(2): p. 513-9.</w:t>
      </w:r>
      <w:bookmarkEnd w:id="188"/>
    </w:p>
    <w:p w:rsidR="00E65D75" w:rsidRPr="00E65D75" w:rsidRDefault="00E65D75" w:rsidP="00E65D75">
      <w:pPr>
        <w:pStyle w:val="EndNoteBibliography"/>
        <w:spacing w:after="0"/>
        <w:ind w:left="720" w:hanging="720"/>
        <w:rPr>
          <w:lang w:val="sv-SE"/>
        </w:rPr>
      </w:pPr>
      <w:bookmarkStart w:id="189" w:name="_ENREF_115"/>
      <w:r w:rsidRPr="00E65D75">
        <w:t xml:space="preserve">      115.</w:t>
      </w:r>
      <w:r w:rsidRPr="00E65D75">
        <w:tab/>
        <w:t xml:space="preserve">Leon MB, Smith CR, Mack M, et al. Transcatheter aortic-valve implantation for aortic stenosis in patients who cannot undergo surgery. </w:t>
      </w:r>
      <w:r w:rsidRPr="00E65D75">
        <w:rPr>
          <w:lang w:val="sv-SE"/>
        </w:rPr>
        <w:t>N Engl J Med. 363(17): p. 1597-607.</w:t>
      </w:r>
      <w:bookmarkEnd w:id="189"/>
    </w:p>
    <w:p w:rsidR="00E65D75" w:rsidRPr="00E65D75" w:rsidRDefault="00E65D75" w:rsidP="00E65D75">
      <w:pPr>
        <w:pStyle w:val="EndNoteBibliography"/>
        <w:spacing w:after="0"/>
        <w:ind w:left="720" w:hanging="720"/>
      </w:pPr>
      <w:bookmarkStart w:id="190" w:name="_ENREF_116"/>
      <w:r w:rsidRPr="00E65D75">
        <w:rPr>
          <w:lang w:val="sv-SE"/>
        </w:rPr>
        <w:t xml:space="preserve">      116.</w:t>
      </w:r>
      <w:r w:rsidRPr="00E65D75">
        <w:rPr>
          <w:lang w:val="sv-SE"/>
        </w:rPr>
        <w:tab/>
        <w:t xml:space="preserve">Kapadia SR, Tuzcu EM, Makkar RR, et al. </w:t>
      </w:r>
      <w:r w:rsidRPr="00E65D75">
        <w:t>Long-term outcomes of inoperable patients with aortic stenosis randomly assigned to transcatheter aortic valve replacement or standard therapy. Circulation, 2014. 130(17): p. 1483-92.</w:t>
      </w:r>
      <w:bookmarkEnd w:id="190"/>
    </w:p>
    <w:p w:rsidR="00E65D75" w:rsidRPr="00A1699E" w:rsidRDefault="00E65D75" w:rsidP="00E65D75">
      <w:pPr>
        <w:pStyle w:val="EndNoteBibliography"/>
        <w:spacing w:after="0"/>
        <w:ind w:left="720" w:hanging="720"/>
      </w:pPr>
      <w:bookmarkStart w:id="191" w:name="_ENREF_117"/>
      <w:r w:rsidRPr="00E65D75">
        <w:t xml:space="preserve">      117.</w:t>
      </w:r>
      <w:r w:rsidRPr="00E65D75">
        <w:tab/>
        <w:t xml:space="preserve">Rodes-Cabau J, Webb JG, Cheung A, et al. Long-term outcomes after transcatheter aortic valve implantation: insights on prognostic factors and valve durability from the Canadian multicenter experience. J Am Coll Cardiol, 2012. </w:t>
      </w:r>
      <w:r w:rsidRPr="00A1699E">
        <w:t>60(19): p. 1864-75.</w:t>
      </w:r>
      <w:bookmarkEnd w:id="191"/>
    </w:p>
    <w:p w:rsidR="00E65D75" w:rsidRPr="00E65D75" w:rsidRDefault="00E65D75" w:rsidP="00E65D75">
      <w:pPr>
        <w:pStyle w:val="EndNoteBibliography"/>
        <w:spacing w:after="0"/>
        <w:ind w:left="720" w:hanging="720"/>
      </w:pPr>
      <w:bookmarkStart w:id="192" w:name="_ENREF_118"/>
      <w:r w:rsidRPr="00A1699E">
        <w:t xml:space="preserve">      118.</w:t>
      </w:r>
      <w:r w:rsidRPr="00A1699E">
        <w:tab/>
        <w:t xml:space="preserve">Abdel-Wahab M, Mehilli J, Frerker C, et al. </w:t>
      </w:r>
      <w:r w:rsidRPr="00E65D75">
        <w:t>Comparison of balloon-expandable vs self-expandable valves in patients undergoing transcatheter aortic valve replacement: the CHOICE randomized clinical trial. JAMA, 2014. 311(15): p. 1503-14.</w:t>
      </w:r>
      <w:bookmarkEnd w:id="192"/>
    </w:p>
    <w:p w:rsidR="00E65D75" w:rsidRPr="00E65D75" w:rsidRDefault="00E65D75" w:rsidP="00E65D75">
      <w:pPr>
        <w:pStyle w:val="EndNoteBibliography"/>
        <w:spacing w:after="0"/>
        <w:ind w:left="720" w:hanging="720"/>
      </w:pPr>
      <w:bookmarkStart w:id="193" w:name="_ENREF_119"/>
      <w:r w:rsidRPr="00E65D75">
        <w:t xml:space="preserve">      119.</w:t>
      </w:r>
      <w:r w:rsidRPr="00E65D75">
        <w:tab/>
        <w:t>Conradi L, Seiffert M, Treede H, et al. Transcatheter aortic valve implantation versus surgical aortic valve replacement: a propensity score analysis in patients at high surgical risk. J Thorac Cardiovasc Surg, 2012. 143(1): p. 64-71.</w:t>
      </w:r>
      <w:bookmarkEnd w:id="193"/>
    </w:p>
    <w:p w:rsidR="00E65D75" w:rsidRPr="00E65D75" w:rsidRDefault="00E65D75" w:rsidP="00E65D75">
      <w:pPr>
        <w:pStyle w:val="EndNoteBibliography"/>
        <w:spacing w:after="0"/>
        <w:ind w:left="720" w:hanging="720"/>
      </w:pPr>
      <w:bookmarkStart w:id="194" w:name="_ENREF_120"/>
      <w:r w:rsidRPr="00E65D75">
        <w:t xml:space="preserve">      120.</w:t>
      </w:r>
      <w:r w:rsidRPr="00E65D75">
        <w:tab/>
        <w:t>Testa L, Latib A, Rossi ML, et al. CoreValve implantation for severe aortic regurgitation: a multicentre registry. EuroIntervention, 2014. 10(6): p. 739-45.</w:t>
      </w:r>
      <w:bookmarkEnd w:id="194"/>
    </w:p>
    <w:p w:rsidR="00E65D75" w:rsidRPr="00E65D75" w:rsidRDefault="00E65D75" w:rsidP="00E65D75">
      <w:pPr>
        <w:pStyle w:val="EndNoteBibliography"/>
        <w:spacing w:after="0"/>
        <w:ind w:left="720" w:hanging="720"/>
      </w:pPr>
      <w:bookmarkStart w:id="195" w:name="_ENREF_121"/>
      <w:r w:rsidRPr="00E65D75">
        <w:t xml:space="preserve">      121.</w:t>
      </w:r>
      <w:r w:rsidRPr="00E65D75">
        <w:tab/>
        <w:t>Dewey TM, Brown DL, Herbert MA, et al. Effect of concomitant coronary artery disease on procedural and late outcomes of transcatheter aortic valve implantation. Ann Thorac Surg, 2010. 89(3): p. 758-67; discussion 767.</w:t>
      </w:r>
      <w:bookmarkEnd w:id="195"/>
    </w:p>
    <w:p w:rsidR="00E65D75" w:rsidRPr="00E65D75" w:rsidRDefault="00E65D75" w:rsidP="00E65D75">
      <w:pPr>
        <w:pStyle w:val="EndNoteBibliography"/>
        <w:spacing w:after="0"/>
        <w:ind w:left="720" w:hanging="720"/>
      </w:pPr>
      <w:bookmarkStart w:id="196" w:name="_ENREF_122"/>
      <w:r w:rsidRPr="00E65D75">
        <w:t xml:space="preserve">      122.</w:t>
      </w:r>
      <w:r w:rsidRPr="00E65D75">
        <w:tab/>
        <w:t>Penkalla A, Pasic M, Drews T, et al. Transcatheter aortic valve implantation combined with elective coronary artery stenting: a simultaneous approachdagger. Eur J Cardiothorac Surg, 2014.</w:t>
      </w:r>
      <w:bookmarkEnd w:id="196"/>
    </w:p>
    <w:p w:rsidR="00E65D75" w:rsidRPr="00E65D75" w:rsidRDefault="00E65D75" w:rsidP="00E65D75">
      <w:pPr>
        <w:pStyle w:val="EndNoteBibliography"/>
        <w:spacing w:after="0"/>
        <w:ind w:left="720" w:hanging="720"/>
      </w:pPr>
      <w:bookmarkStart w:id="197" w:name="_ENREF_123"/>
      <w:r w:rsidRPr="00E65D75">
        <w:t xml:space="preserve">      123.</w:t>
      </w:r>
      <w:r w:rsidRPr="00E65D75">
        <w:tab/>
        <w:t>Thalji NM, Suri RM, Daly RC, et al. The prognostic impact of concomitant coronary artery bypass grafting during aortic valve surgery: Implications for revascularization in the transcatheter era. J Thorac Cardiovasc Surg, 2014.</w:t>
      </w:r>
      <w:bookmarkEnd w:id="197"/>
    </w:p>
    <w:p w:rsidR="00E65D75" w:rsidRPr="00E65D75" w:rsidRDefault="00E65D75" w:rsidP="00E65D75">
      <w:pPr>
        <w:pStyle w:val="EndNoteBibliography"/>
        <w:spacing w:after="0"/>
        <w:ind w:left="720" w:hanging="720"/>
      </w:pPr>
      <w:bookmarkStart w:id="198" w:name="_ENREF_124"/>
      <w:r w:rsidRPr="00E65D75">
        <w:t xml:space="preserve">      124.</w:t>
      </w:r>
      <w:r w:rsidRPr="00E65D75">
        <w:tab/>
        <w:t>Hartrumpf M, Erb M, Zytowski M, et al. Radiation Exposure and Contrast Volume Differ between Transapical and Transfemoral Aortic Valve Implantation with the Edwards SAPIEN Aortic Valve. Thorac Cardiovasc Surg, 2015.</w:t>
      </w:r>
      <w:bookmarkEnd w:id="198"/>
    </w:p>
    <w:p w:rsidR="00E65D75" w:rsidRPr="00E65D75" w:rsidRDefault="00E65D75" w:rsidP="00E65D75">
      <w:pPr>
        <w:pStyle w:val="EndNoteBibliography"/>
        <w:spacing w:after="0"/>
        <w:ind w:left="720" w:hanging="720"/>
      </w:pPr>
      <w:bookmarkStart w:id="199" w:name="_ENREF_125"/>
      <w:r w:rsidRPr="00E65D75">
        <w:t xml:space="preserve">      125.</w:t>
      </w:r>
      <w:r w:rsidRPr="00E65D75">
        <w:tab/>
        <w:t>Petronio AS, Giannini C, De Carlo M, et al. Anaesthetic management of transcatheter aortic valve implantation: results from the Italian CoreValve registry. EuroIntervention, 2015. 10(11).</w:t>
      </w:r>
      <w:bookmarkEnd w:id="199"/>
    </w:p>
    <w:p w:rsidR="00E65D75" w:rsidRPr="00E65D75" w:rsidRDefault="00E65D75" w:rsidP="00E65D75">
      <w:pPr>
        <w:pStyle w:val="EndNoteBibliography"/>
        <w:spacing w:after="0"/>
        <w:ind w:left="720" w:hanging="720"/>
      </w:pPr>
      <w:bookmarkStart w:id="200" w:name="_ENREF_126"/>
      <w:r w:rsidRPr="00E65D75">
        <w:t xml:space="preserve">      126.</w:t>
      </w:r>
      <w:r w:rsidRPr="00E65D75">
        <w:tab/>
        <w:t xml:space="preserve">Hickey GL, Grant SW, Murphy GJ, et al. Dynamic trends in cardiac surgery: why the logistic EuroSCORE is no longer suitable for contemporary cardiac surgery </w:t>
      </w:r>
      <w:r w:rsidRPr="00E65D75">
        <w:lastRenderedPageBreak/>
        <w:t>and implications for future risk models. Eur J Cardiothorac Surg, 2013. 43(6): p. 1146-52.</w:t>
      </w:r>
      <w:bookmarkEnd w:id="200"/>
    </w:p>
    <w:p w:rsidR="00E65D75" w:rsidRPr="00E65D75" w:rsidRDefault="00E65D75" w:rsidP="00E65D75">
      <w:pPr>
        <w:pStyle w:val="EndNoteBibliography"/>
        <w:spacing w:after="0"/>
        <w:ind w:left="720" w:hanging="720"/>
      </w:pPr>
      <w:bookmarkStart w:id="201" w:name="_ENREF_127"/>
      <w:r w:rsidRPr="00E65D75">
        <w:t xml:space="preserve">      127.</w:t>
      </w:r>
      <w:r w:rsidRPr="00E65D75">
        <w:tab/>
        <w:t>Dewey TM, Brown D, Ryan WH, Herbert MA, Prince SL, and Mack MJ. Reliability of risk algorithms in predicting early and late operative outcomes in high-risk patients undergoing aortic valve replacement. J Thorac Cardiovasc Surg, 2008. 135(1): p. 180-7.</w:t>
      </w:r>
      <w:bookmarkEnd w:id="201"/>
    </w:p>
    <w:p w:rsidR="00E65D75" w:rsidRPr="00E65D75" w:rsidRDefault="00E65D75" w:rsidP="00E65D75">
      <w:pPr>
        <w:pStyle w:val="EndNoteBibliography"/>
        <w:spacing w:after="0"/>
        <w:ind w:left="720" w:hanging="720"/>
      </w:pPr>
      <w:bookmarkStart w:id="202" w:name="_ENREF_128"/>
      <w:r w:rsidRPr="00E65D75">
        <w:t xml:space="preserve">      128.</w:t>
      </w:r>
      <w:r w:rsidRPr="00E65D75">
        <w:tab/>
        <w:t>Chalmers J, Pullan M, Fabri B, et al. Validation of EuroSCORE II in a modern cohort of patients undergoing cardiac surgery. Eur J Cardiothorac Surg, 2013. 43(4): p. 688-94.</w:t>
      </w:r>
      <w:bookmarkEnd w:id="202"/>
    </w:p>
    <w:p w:rsidR="00E65D75" w:rsidRPr="00E65D75" w:rsidRDefault="00E65D75" w:rsidP="00E65D75">
      <w:pPr>
        <w:pStyle w:val="EndNoteBibliography"/>
        <w:spacing w:after="0"/>
        <w:ind w:left="720" w:hanging="720"/>
      </w:pPr>
      <w:bookmarkStart w:id="203" w:name="_ENREF_129"/>
      <w:r w:rsidRPr="00E65D75">
        <w:t xml:space="preserve">      129.</w:t>
      </w:r>
      <w:r w:rsidRPr="00E65D75">
        <w:tab/>
        <w:t>Piazza N, Kalesan B, van Mieghem N, et al. A 3-center comparison of 1-year mortality outcomes between transcatheter aortic valve implantation and surgical aortic valve replacement on the basis of propensity score matching among intermediate-risk surgical patients. JACC Cardiovasc Interv, 2013. 6(5): p. 443-51.</w:t>
      </w:r>
      <w:bookmarkEnd w:id="203"/>
    </w:p>
    <w:p w:rsidR="00E65D75" w:rsidRPr="00E65D75" w:rsidRDefault="00E65D75" w:rsidP="00E65D75">
      <w:pPr>
        <w:pStyle w:val="EndNoteBibliography"/>
        <w:spacing w:after="0"/>
        <w:ind w:left="720" w:hanging="720"/>
      </w:pPr>
      <w:bookmarkStart w:id="204" w:name="_ENREF_130"/>
      <w:r w:rsidRPr="00E65D75">
        <w:t xml:space="preserve">      130.</w:t>
      </w:r>
      <w:r w:rsidRPr="00E65D75">
        <w:tab/>
        <w:t>Khaladj N, Shrestha M, Peterss S, et al. Isolated surgical aortic valve replacement after previous coronary artery bypass grafting with patent grafts: is this old-fashioned technique obsolete? Eur J Cardiothorac Surg, 2009. 35(2): p. 260-4; discussion 264.</w:t>
      </w:r>
      <w:bookmarkEnd w:id="204"/>
    </w:p>
    <w:p w:rsidR="00E65D75" w:rsidRPr="00E65D75" w:rsidRDefault="00E65D75" w:rsidP="00E65D75">
      <w:pPr>
        <w:pStyle w:val="EndNoteBibliography"/>
        <w:ind w:left="720" w:hanging="720"/>
      </w:pPr>
      <w:bookmarkStart w:id="205" w:name="_ENREF_131"/>
      <w:r w:rsidRPr="00E65D75">
        <w:t xml:space="preserve">      131.</w:t>
      </w:r>
      <w:r w:rsidRPr="00E65D75">
        <w:tab/>
        <w:t>Maganti M, Rao V, Armstrong S, Feindel CM, Scully HE, and David TE. Redo valvular surgery in elderly patients. Ann Thorac Surg, 2009. 87(2): p. 521-5.</w:t>
      </w:r>
      <w:bookmarkEnd w:id="205"/>
    </w:p>
    <w:p w:rsidR="00341A84" w:rsidRPr="00E54800" w:rsidRDefault="00122559" w:rsidP="003C0332">
      <w:pPr>
        <w:pStyle w:val="Referenser"/>
        <w:rPr>
          <w:lang w:val="en-GB"/>
        </w:rPr>
      </w:pPr>
      <w:r w:rsidRPr="00E54800">
        <w:rPr>
          <w:lang w:val="en-GB"/>
        </w:rPr>
        <w:fldChar w:fldCharType="end"/>
      </w:r>
    </w:p>
    <w:sectPr w:rsidR="00341A84" w:rsidRPr="00E54800" w:rsidSect="00A776BE">
      <w:footerReference w:type="even" r:id="rId28"/>
      <w:footerReference w:type="default" r:id="rId29"/>
      <w:pgSz w:w="9582" w:h="13551" w:code="149"/>
      <w:pgMar w:top="1134"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3E2" w:rsidRDefault="004323E2">
      <w:r>
        <w:separator/>
      </w:r>
    </w:p>
  </w:endnote>
  <w:endnote w:type="continuationSeparator" w:id="0">
    <w:p w:rsidR="004323E2" w:rsidRDefault="0043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embedRegular r:id="rId1" w:fontKey="{8A6DE0C9-F798-4825-9E81-D1C5882F81C8}"/>
  </w:font>
  <w:font w:name="Cambria">
    <w:panose1 w:val="02040503050406030204"/>
    <w:charset w:val="00"/>
    <w:family w:val="roman"/>
    <w:pitch w:val="variable"/>
    <w:sig w:usb0="E00002FF" w:usb1="400004FF" w:usb2="00000000" w:usb3="00000000" w:csb0="0000019F" w:csb1="00000000"/>
    <w:embedRegular r:id="rId2" w:fontKey="{4954DE7E-5ECC-467C-AC0F-7A587C5C5485}"/>
    <w:embedBold r:id="rId3" w:fontKey="{BEA58A53-37DD-4362-ADA4-916EE2A6E225}"/>
    <w:embedItalic r:id="rId4" w:fontKey="{5FBBA516-66F6-4CB7-9BCB-998A6C2866D4}"/>
  </w:font>
  <w:font w:name="Times New Roman Fe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5" w:fontKey="{C590A615-2CE0-4868-95C1-D864189515FF}"/>
  </w:font>
  <w:font w:name="PalatinoLTStd-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dvOT219213d4">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embedRegular r:id="rId6" w:fontKey="{D2E8F394-DBCA-4AD6-89B4-22D903EA9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3E2" w:rsidRDefault="004323E2" w:rsidP="003D64A6">
    <w:pPr>
      <w:pStyle w:val="Sidfot"/>
    </w:pPr>
    <w:r>
      <w:fldChar w:fldCharType="begin"/>
    </w:r>
    <w:r>
      <w:instrText xml:space="preserve"> PAGE   \* MERGEFORMAT </w:instrText>
    </w:r>
    <w:r>
      <w:fldChar w:fldCharType="separate"/>
    </w:r>
    <w:r w:rsidR="00A1699E">
      <w:rPr>
        <w:noProof/>
      </w:rPr>
      <w:t>22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3E2" w:rsidRPr="006E5D7B" w:rsidRDefault="004323E2" w:rsidP="006E5D7B">
    <w:pPr>
      <w:pStyle w:val="Sidfot"/>
      <w:jc w:val="right"/>
    </w:pPr>
    <w:r>
      <w:fldChar w:fldCharType="begin"/>
    </w:r>
    <w:r>
      <w:instrText xml:space="preserve"> PAGE   \* MERGEFORMAT </w:instrText>
    </w:r>
    <w:r>
      <w:fldChar w:fldCharType="separate"/>
    </w:r>
    <w:r w:rsidR="00A1699E">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3E2" w:rsidRPr="00E1516A" w:rsidRDefault="004323E2" w:rsidP="00DF5932">
      <w:r>
        <w:separator/>
      </w:r>
    </w:p>
  </w:footnote>
  <w:footnote w:type="continuationSeparator" w:id="0">
    <w:p w:rsidR="004323E2" w:rsidRDefault="004323E2">
      <w:r>
        <w:continuationSeparator/>
      </w:r>
    </w:p>
    <w:p w:rsidR="004323E2" w:rsidRDefault="004323E2"/>
  </w:footnote>
  <w:footnote w:type="continuationNotice" w:id="1">
    <w:p w:rsidR="004323E2" w:rsidRDefault="004323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v:imagedata r:id="rId1" o:title=""/>
      </v:shape>
    </w:pict>
  </w:numPicBullet>
  <w:abstractNum w:abstractNumId="0">
    <w:nsid w:val="FFFFFF7C"/>
    <w:multiLevelType w:val="singleLevel"/>
    <w:tmpl w:val="ECD409A2"/>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C8A4C47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65F27778"/>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FE7EAB9E"/>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EB86F8C8"/>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8CEA7AF8"/>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881AE116"/>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108042B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A492F05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9426448"/>
    <w:multiLevelType w:val="multilevel"/>
    <w:tmpl w:val="DEA89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360"/>
        </w:tabs>
        <w:ind w:left="36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7FB3D85"/>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2A634A0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49463A"/>
    <w:multiLevelType w:val="multilevel"/>
    <w:tmpl w:val="A32AF1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58D064D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1624875"/>
    <w:multiLevelType w:val="hybridMultilevel"/>
    <w:tmpl w:val="BA90A116"/>
    <w:lvl w:ilvl="0" w:tplc="68783FC2">
      <w:start w:val="1"/>
      <w:numFmt w:val="upperRoman"/>
      <w:lvlText w:val="%1."/>
      <w:lvlJc w:val="left"/>
      <w:pPr>
        <w:ind w:left="1080" w:hanging="720"/>
      </w:pPr>
      <w:rPr>
        <w:rFonts w:cs="Times New Roman" w:hint="default"/>
        <w:b/>
        <w:i w:val="0"/>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0">
    <w:nsid w:val="627F6EF5"/>
    <w:multiLevelType w:val="multilevel"/>
    <w:tmpl w:val="041D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FC34EF9"/>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81048F9"/>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79B4509C"/>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23"/>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6"/>
  </w:num>
  <w:num w:numId="16">
    <w:abstractNumId w:val="21"/>
  </w:num>
  <w:num w:numId="17">
    <w:abstractNumId w:val="10"/>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1"/>
  </w:num>
  <w:num w:numId="22">
    <w:abstractNumId w:val="15"/>
  </w:num>
  <w:num w:numId="23">
    <w:abstractNumId w:val="20"/>
  </w:num>
  <w:num w:numId="24">
    <w:abstractNumId w:val="22"/>
  </w:num>
  <w:num w:numId="25">
    <w:abstractNumId w:val="24"/>
  </w:num>
  <w:num w:numId="26">
    <w:abstractNumId w:val="14"/>
  </w:num>
  <w:num w:numId="27">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mirrorMargin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LockTheme/>
  <w:styleLockQFSet/>
  <w:defaultTabStop w:val="1304"/>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 trol Ann Thor Surg&lt;/Style&gt;&lt;LeftDelim&gt;{&lt;/LeftDelim&gt;&lt;RightDelim&gt;}&lt;/RightDelim&gt;&lt;FontName&gt;Adobe Garamond Pro&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wd9ax007ep5fyea2f85vdf6eaefa5ttf2rs&quot;&gt;TAVI&lt;record-ids&gt;&lt;item&gt;5&lt;/item&gt;&lt;item&gt;6&lt;/item&gt;&lt;item&gt;7&lt;/item&gt;&lt;item&gt;16&lt;/item&gt;&lt;item&gt;17&lt;/item&gt;&lt;item&gt;18&lt;/item&gt;&lt;item&gt;19&lt;/item&gt;&lt;item&gt;20&lt;/item&gt;&lt;item&gt;26&lt;/item&gt;&lt;item&gt;27&lt;/item&gt;&lt;item&gt;30&lt;/item&gt;&lt;item&gt;33&lt;/item&gt;&lt;item&gt;34&lt;/item&gt;&lt;item&gt;35&lt;/item&gt;&lt;item&gt;36&lt;/item&gt;&lt;item&gt;37&lt;/item&gt;&lt;item&gt;40&lt;/item&gt;&lt;item&gt;42&lt;/item&gt;&lt;item&gt;44&lt;/item&gt;&lt;item&gt;45&lt;/item&gt;&lt;item&gt;46&lt;/item&gt;&lt;item&gt;50&lt;/item&gt;&lt;item&gt;51&lt;/item&gt;&lt;item&gt;67&lt;/item&gt;&lt;item&gt;70&lt;/item&gt;&lt;item&gt;73&lt;/item&gt;&lt;item&gt;85&lt;/item&gt;&lt;item&gt;86&lt;/item&gt;&lt;item&gt;88&lt;/item&gt;&lt;item&gt;89&lt;/item&gt;&lt;item&gt;90&lt;/item&gt;&lt;item&gt;91&lt;/item&gt;&lt;item&gt;92&lt;/item&gt;&lt;item&gt;93&lt;/item&gt;&lt;item&gt;96&lt;/item&gt;&lt;item&gt;98&lt;/item&gt;&lt;item&gt;99&lt;/item&gt;&lt;item&gt;100&lt;/item&gt;&lt;item&gt;102&lt;/item&gt;&lt;item&gt;103&lt;/item&gt;&lt;item&gt;104&lt;/item&gt;&lt;item&gt;105&lt;/item&gt;&lt;item&gt;107&lt;/item&gt;&lt;item&gt;108&lt;/item&gt;&lt;item&gt;111&lt;/item&gt;&lt;item&gt;112&lt;/item&gt;&lt;item&gt;113&lt;/item&gt;&lt;item&gt;115&lt;/item&gt;&lt;item&gt;116&lt;/item&gt;&lt;item&gt;118&lt;/item&gt;&lt;item&gt;121&lt;/item&gt;&lt;item&gt;122&lt;/item&gt;&lt;item&gt;124&lt;/item&gt;&lt;item&gt;125&lt;/item&gt;&lt;item&gt;126&lt;/item&gt;&lt;item&gt;127&lt;/item&gt;&lt;item&gt;128&lt;/item&gt;&lt;item&gt;129&lt;/item&gt;&lt;item&gt;130&lt;/item&gt;&lt;item&gt;131&lt;/item&gt;&lt;item&gt;133&lt;/item&gt;&lt;item&gt;134&lt;/item&gt;&lt;item&gt;135&lt;/item&gt;&lt;item&gt;136&lt;/item&gt;&lt;item&gt;137&lt;/item&gt;&lt;item&gt;143&lt;/item&gt;&lt;item&gt;144&lt;/item&gt;&lt;item&gt;145&lt;/item&gt;&lt;item&gt;146&lt;/item&gt;&lt;item&gt;147&lt;/item&gt;&lt;item&gt;148&lt;/item&gt;&lt;item&gt;149&lt;/item&gt;&lt;item&gt;150&lt;/item&gt;&lt;item&gt;151&lt;/item&gt;&lt;item&gt;152&lt;/item&gt;&lt;item&gt;153&lt;/item&gt;&lt;item&gt;155&lt;/item&gt;&lt;item&gt;156&lt;/item&gt;&lt;item&gt;157&lt;/item&gt;&lt;item&gt;158&lt;/item&gt;&lt;item&gt;159&lt;/item&gt;&lt;item&gt;160&lt;/item&gt;&lt;item&gt;161&lt;/item&gt;&lt;item&gt;162&lt;/item&gt;&lt;item&gt;165&lt;/item&gt;&lt;item&gt;166&lt;/item&gt;&lt;item&gt;167&lt;/item&gt;&lt;item&gt;168&lt;/item&gt;&lt;item&gt;169&lt;/item&gt;&lt;item&gt;170&lt;/item&gt;&lt;item&gt;171&lt;/item&gt;&lt;item&gt;172&lt;/item&gt;&lt;item&gt;173&lt;/item&gt;&lt;item&gt;175&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8&lt;/item&gt;&lt;item&gt;199&lt;/item&gt;&lt;item&gt;200&lt;/item&gt;&lt;item&gt;201&lt;/item&gt;&lt;item&gt;202&lt;/item&gt;&lt;item&gt;203&lt;/item&gt;&lt;item&gt;204&lt;/item&gt;&lt;item&gt;210&lt;/item&gt;&lt;item&gt;212&lt;/item&gt;&lt;item&gt;213&lt;/item&gt;&lt;item&gt;214&lt;/item&gt;&lt;item&gt;215&lt;/item&gt;&lt;item&gt;216&lt;/item&gt;&lt;item&gt;217&lt;/item&gt;&lt;item&gt;218&lt;/item&gt;&lt;item&gt;219&lt;/item&gt;&lt;item&gt;220&lt;/item&gt;&lt;item&gt;221&lt;/item&gt;&lt;item&gt;222&lt;/item&gt;&lt;item&gt;223&lt;/item&gt;&lt;item&gt;224&lt;/item&gt;&lt;item&gt;225&lt;/item&gt;&lt;/record-ids&gt;&lt;/item&gt;&lt;/Libraries&gt;"/>
  </w:docVars>
  <w:rsids>
    <w:rsidRoot w:val="00B16014"/>
    <w:rsid w:val="00002DCD"/>
    <w:rsid w:val="00003973"/>
    <w:rsid w:val="00006187"/>
    <w:rsid w:val="00010ABC"/>
    <w:rsid w:val="000222D4"/>
    <w:rsid w:val="00025942"/>
    <w:rsid w:val="00030880"/>
    <w:rsid w:val="000328A1"/>
    <w:rsid w:val="00034FFD"/>
    <w:rsid w:val="00035DFB"/>
    <w:rsid w:val="0004135E"/>
    <w:rsid w:val="000420C5"/>
    <w:rsid w:val="000444F5"/>
    <w:rsid w:val="000446B8"/>
    <w:rsid w:val="0004673E"/>
    <w:rsid w:val="000467B7"/>
    <w:rsid w:val="000507FA"/>
    <w:rsid w:val="00052B3E"/>
    <w:rsid w:val="0005368D"/>
    <w:rsid w:val="00054264"/>
    <w:rsid w:val="000553BC"/>
    <w:rsid w:val="0005673D"/>
    <w:rsid w:val="000570C3"/>
    <w:rsid w:val="00060203"/>
    <w:rsid w:val="00061575"/>
    <w:rsid w:val="00061D1F"/>
    <w:rsid w:val="0006224E"/>
    <w:rsid w:val="0006418A"/>
    <w:rsid w:val="00067FB2"/>
    <w:rsid w:val="00072F95"/>
    <w:rsid w:val="000746D8"/>
    <w:rsid w:val="00074977"/>
    <w:rsid w:val="00081FCA"/>
    <w:rsid w:val="00092ADB"/>
    <w:rsid w:val="00093F23"/>
    <w:rsid w:val="000945BF"/>
    <w:rsid w:val="00095FE5"/>
    <w:rsid w:val="00096E22"/>
    <w:rsid w:val="00097395"/>
    <w:rsid w:val="000A3002"/>
    <w:rsid w:val="000A55BC"/>
    <w:rsid w:val="000B487D"/>
    <w:rsid w:val="000B62FE"/>
    <w:rsid w:val="000B6401"/>
    <w:rsid w:val="000C2890"/>
    <w:rsid w:val="000C618C"/>
    <w:rsid w:val="000C7C0F"/>
    <w:rsid w:val="000D1586"/>
    <w:rsid w:val="000D1A64"/>
    <w:rsid w:val="000D3075"/>
    <w:rsid w:val="000D3BBD"/>
    <w:rsid w:val="000E10BA"/>
    <w:rsid w:val="000E238C"/>
    <w:rsid w:val="000E4607"/>
    <w:rsid w:val="000E51C6"/>
    <w:rsid w:val="000F0680"/>
    <w:rsid w:val="00101AE5"/>
    <w:rsid w:val="00103CF5"/>
    <w:rsid w:val="001079AC"/>
    <w:rsid w:val="00111825"/>
    <w:rsid w:val="001144C7"/>
    <w:rsid w:val="00122559"/>
    <w:rsid w:val="00125470"/>
    <w:rsid w:val="001255FE"/>
    <w:rsid w:val="001303C6"/>
    <w:rsid w:val="0013497C"/>
    <w:rsid w:val="001366EB"/>
    <w:rsid w:val="001368C8"/>
    <w:rsid w:val="00136C92"/>
    <w:rsid w:val="00137FA1"/>
    <w:rsid w:val="0014250F"/>
    <w:rsid w:val="00142BBD"/>
    <w:rsid w:val="0014308A"/>
    <w:rsid w:val="0015365A"/>
    <w:rsid w:val="00154AA5"/>
    <w:rsid w:val="0015653B"/>
    <w:rsid w:val="00161C11"/>
    <w:rsid w:val="00164014"/>
    <w:rsid w:val="00164079"/>
    <w:rsid w:val="001650ED"/>
    <w:rsid w:val="00166B88"/>
    <w:rsid w:val="0017073B"/>
    <w:rsid w:val="00176DB8"/>
    <w:rsid w:val="00191C51"/>
    <w:rsid w:val="0019484F"/>
    <w:rsid w:val="001961FE"/>
    <w:rsid w:val="0019687E"/>
    <w:rsid w:val="001B0E30"/>
    <w:rsid w:val="001B167A"/>
    <w:rsid w:val="001B1D3C"/>
    <w:rsid w:val="001B2B3A"/>
    <w:rsid w:val="001B6479"/>
    <w:rsid w:val="001C078A"/>
    <w:rsid w:val="001C2A0B"/>
    <w:rsid w:val="001C5A1C"/>
    <w:rsid w:val="001C6843"/>
    <w:rsid w:val="001D0D82"/>
    <w:rsid w:val="001F290B"/>
    <w:rsid w:val="001F2B95"/>
    <w:rsid w:val="001F4BBB"/>
    <w:rsid w:val="001F59FF"/>
    <w:rsid w:val="001F6904"/>
    <w:rsid w:val="001F7B0E"/>
    <w:rsid w:val="00204F64"/>
    <w:rsid w:val="00207BFB"/>
    <w:rsid w:val="00207D11"/>
    <w:rsid w:val="00210E85"/>
    <w:rsid w:val="00216F29"/>
    <w:rsid w:val="002204B7"/>
    <w:rsid w:val="00226E8E"/>
    <w:rsid w:val="00230C42"/>
    <w:rsid w:val="002328A7"/>
    <w:rsid w:val="00235163"/>
    <w:rsid w:val="002409A8"/>
    <w:rsid w:val="00246FD1"/>
    <w:rsid w:val="0025287E"/>
    <w:rsid w:val="00255092"/>
    <w:rsid w:val="00260CF2"/>
    <w:rsid w:val="00260E50"/>
    <w:rsid w:val="002625E0"/>
    <w:rsid w:val="00265C96"/>
    <w:rsid w:val="00272C19"/>
    <w:rsid w:val="00273D7D"/>
    <w:rsid w:val="002753B6"/>
    <w:rsid w:val="002931D2"/>
    <w:rsid w:val="002957A6"/>
    <w:rsid w:val="002A052E"/>
    <w:rsid w:val="002A0899"/>
    <w:rsid w:val="002A233B"/>
    <w:rsid w:val="002A4C5F"/>
    <w:rsid w:val="002A6714"/>
    <w:rsid w:val="002A719F"/>
    <w:rsid w:val="002B20EA"/>
    <w:rsid w:val="002B7215"/>
    <w:rsid w:val="002C154B"/>
    <w:rsid w:val="002C4822"/>
    <w:rsid w:val="002C66DD"/>
    <w:rsid w:val="002D1546"/>
    <w:rsid w:val="002D2C8A"/>
    <w:rsid w:val="002D4BE6"/>
    <w:rsid w:val="002D4E1B"/>
    <w:rsid w:val="002D5C25"/>
    <w:rsid w:val="002D65CD"/>
    <w:rsid w:val="002D67F5"/>
    <w:rsid w:val="002D7B2F"/>
    <w:rsid w:val="002E1314"/>
    <w:rsid w:val="002E3C7B"/>
    <w:rsid w:val="002E4B4A"/>
    <w:rsid w:val="002E7766"/>
    <w:rsid w:val="002E7C1E"/>
    <w:rsid w:val="002F1C2E"/>
    <w:rsid w:val="002F3DD4"/>
    <w:rsid w:val="002F66CA"/>
    <w:rsid w:val="003035F4"/>
    <w:rsid w:val="003049D3"/>
    <w:rsid w:val="003056FE"/>
    <w:rsid w:val="00310733"/>
    <w:rsid w:val="00312B9C"/>
    <w:rsid w:val="00313745"/>
    <w:rsid w:val="003156A2"/>
    <w:rsid w:val="003179D2"/>
    <w:rsid w:val="00321F67"/>
    <w:rsid w:val="00323804"/>
    <w:rsid w:val="00325E72"/>
    <w:rsid w:val="0033795D"/>
    <w:rsid w:val="00340A1D"/>
    <w:rsid w:val="00341A84"/>
    <w:rsid w:val="003448C0"/>
    <w:rsid w:val="00346FA1"/>
    <w:rsid w:val="00350206"/>
    <w:rsid w:val="00353875"/>
    <w:rsid w:val="0035624B"/>
    <w:rsid w:val="0035761D"/>
    <w:rsid w:val="00357629"/>
    <w:rsid w:val="00363E2E"/>
    <w:rsid w:val="0036689F"/>
    <w:rsid w:val="00370D26"/>
    <w:rsid w:val="00371A0A"/>
    <w:rsid w:val="00374566"/>
    <w:rsid w:val="00374713"/>
    <w:rsid w:val="00375D47"/>
    <w:rsid w:val="003777C5"/>
    <w:rsid w:val="0038223B"/>
    <w:rsid w:val="00383696"/>
    <w:rsid w:val="00383F8A"/>
    <w:rsid w:val="00386487"/>
    <w:rsid w:val="0038740D"/>
    <w:rsid w:val="00390312"/>
    <w:rsid w:val="00392FD0"/>
    <w:rsid w:val="003A019C"/>
    <w:rsid w:val="003B4B79"/>
    <w:rsid w:val="003C0332"/>
    <w:rsid w:val="003C4DA9"/>
    <w:rsid w:val="003D2815"/>
    <w:rsid w:val="003D5D67"/>
    <w:rsid w:val="003D64A6"/>
    <w:rsid w:val="003E0A04"/>
    <w:rsid w:val="003E4E8F"/>
    <w:rsid w:val="003E5A84"/>
    <w:rsid w:val="003E5C0F"/>
    <w:rsid w:val="003E62BB"/>
    <w:rsid w:val="003E6F02"/>
    <w:rsid w:val="003F0E2A"/>
    <w:rsid w:val="003F4016"/>
    <w:rsid w:val="003F65B4"/>
    <w:rsid w:val="004014D3"/>
    <w:rsid w:val="004014F1"/>
    <w:rsid w:val="00406739"/>
    <w:rsid w:val="00406CE0"/>
    <w:rsid w:val="00407C78"/>
    <w:rsid w:val="00411303"/>
    <w:rsid w:val="0041158F"/>
    <w:rsid w:val="00412601"/>
    <w:rsid w:val="00412EC3"/>
    <w:rsid w:val="00414646"/>
    <w:rsid w:val="004303FB"/>
    <w:rsid w:val="004323E2"/>
    <w:rsid w:val="00434561"/>
    <w:rsid w:val="00436D6D"/>
    <w:rsid w:val="004407BB"/>
    <w:rsid w:val="004421C3"/>
    <w:rsid w:val="0044236E"/>
    <w:rsid w:val="00442677"/>
    <w:rsid w:val="00443520"/>
    <w:rsid w:val="00443BDA"/>
    <w:rsid w:val="00444FC0"/>
    <w:rsid w:val="004464B2"/>
    <w:rsid w:val="00446967"/>
    <w:rsid w:val="004474DC"/>
    <w:rsid w:val="00466150"/>
    <w:rsid w:val="00470C7A"/>
    <w:rsid w:val="00472FF8"/>
    <w:rsid w:val="00474CF1"/>
    <w:rsid w:val="00476487"/>
    <w:rsid w:val="00486A09"/>
    <w:rsid w:val="00490864"/>
    <w:rsid w:val="00491321"/>
    <w:rsid w:val="004922FC"/>
    <w:rsid w:val="00492F4C"/>
    <w:rsid w:val="0049682C"/>
    <w:rsid w:val="00497162"/>
    <w:rsid w:val="00497868"/>
    <w:rsid w:val="004A1C02"/>
    <w:rsid w:val="004B2FA1"/>
    <w:rsid w:val="004B6648"/>
    <w:rsid w:val="004B757E"/>
    <w:rsid w:val="004C10A5"/>
    <w:rsid w:val="004C3593"/>
    <w:rsid w:val="004C3647"/>
    <w:rsid w:val="004D2060"/>
    <w:rsid w:val="004D2249"/>
    <w:rsid w:val="004D4F0C"/>
    <w:rsid w:val="004D577F"/>
    <w:rsid w:val="004D6561"/>
    <w:rsid w:val="004E048D"/>
    <w:rsid w:val="004E2308"/>
    <w:rsid w:val="004E38AA"/>
    <w:rsid w:val="004E429C"/>
    <w:rsid w:val="004E6D05"/>
    <w:rsid w:val="004E6D92"/>
    <w:rsid w:val="004F61D4"/>
    <w:rsid w:val="00500A8C"/>
    <w:rsid w:val="00502563"/>
    <w:rsid w:val="0050486B"/>
    <w:rsid w:val="00507083"/>
    <w:rsid w:val="00507580"/>
    <w:rsid w:val="00512A78"/>
    <w:rsid w:val="005133E5"/>
    <w:rsid w:val="0051440B"/>
    <w:rsid w:val="005145AC"/>
    <w:rsid w:val="00515B2F"/>
    <w:rsid w:val="005202C2"/>
    <w:rsid w:val="00525A69"/>
    <w:rsid w:val="005261C2"/>
    <w:rsid w:val="005336EE"/>
    <w:rsid w:val="00533D60"/>
    <w:rsid w:val="005346FB"/>
    <w:rsid w:val="00541D4A"/>
    <w:rsid w:val="00542521"/>
    <w:rsid w:val="005475D5"/>
    <w:rsid w:val="00556459"/>
    <w:rsid w:val="00556C50"/>
    <w:rsid w:val="00560C39"/>
    <w:rsid w:val="00562524"/>
    <w:rsid w:val="0056287C"/>
    <w:rsid w:val="005639D3"/>
    <w:rsid w:val="005676EC"/>
    <w:rsid w:val="005747DA"/>
    <w:rsid w:val="0058076C"/>
    <w:rsid w:val="00580FEB"/>
    <w:rsid w:val="005838DC"/>
    <w:rsid w:val="00586AC1"/>
    <w:rsid w:val="00590F33"/>
    <w:rsid w:val="00592142"/>
    <w:rsid w:val="005A010D"/>
    <w:rsid w:val="005A71DC"/>
    <w:rsid w:val="005B4672"/>
    <w:rsid w:val="005B5058"/>
    <w:rsid w:val="005B521D"/>
    <w:rsid w:val="005C00C9"/>
    <w:rsid w:val="005C1294"/>
    <w:rsid w:val="005C385D"/>
    <w:rsid w:val="005C38B9"/>
    <w:rsid w:val="005C39B7"/>
    <w:rsid w:val="005C4D9A"/>
    <w:rsid w:val="005C634D"/>
    <w:rsid w:val="005C7E2D"/>
    <w:rsid w:val="005D6A6B"/>
    <w:rsid w:val="005E41D5"/>
    <w:rsid w:val="005E4245"/>
    <w:rsid w:val="005E4CBA"/>
    <w:rsid w:val="005E4FBE"/>
    <w:rsid w:val="005E7AC6"/>
    <w:rsid w:val="005F055E"/>
    <w:rsid w:val="005F13A9"/>
    <w:rsid w:val="005F51D1"/>
    <w:rsid w:val="005F55E5"/>
    <w:rsid w:val="005F63DD"/>
    <w:rsid w:val="0060114F"/>
    <w:rsid w:val="00601D56"/>
    <w:rsid w:val="00602336"/>
    <w:rsid w:val="00603E84"/>
    <w:rsid w:val="00604887"/>
    <w:rsid w:val="00610145"/>
    <w:rsid w:val="00610666"/>
    <w:rsid w:val="00614DB2"/>
    <w:rsid w:val="0062230F"/>
    <w:rsid w:val="006240C5"/>
    <w:rsid w:val="006275A7"/>
    <w:rsid w:val="00632926"/>
    <w:rsid w:val="00635674"/>
    <w:rsid w:val="00637584"/>
    <w:rsid w:val="006412E9"/>
    <w:rsid w:val="006413D1"/>
    <w:rsid w:val="006437C2"/>
    <w:rsid w:val="00643A91"/>
    <w:rsid w:val="00643FC8"/>
    <w:rsid w:val="0065064A"/>
    <w:rsid w:val="00650C95"/>
    <w:rsid w:val="0065239D"/>
    <w:rsid w:val="0066347E"/>
    <w:rsid w:val="0066674E"/>
    <w:rsid w:val="00666ECE"/>
    <w:rsid w:val="00675E6F"/>
    <w:rsid w:val="00682FFA"/>
    <w:rsid w:val="00683AA3"/>
    <w:rsid w:val="00685F0B"/>
    <w:rsid w:val="00687073"/>
    <w:rsid w:val="00690D20"/>
    <w:rsid w:val="0069195D"/>
    <w:rsid w:val="00695524"/>
    <w:rsid w:val="00697A52"/>
    <w:rsid w:val="00697C07"/>
    <w:rsid w:val="006A0830"/>
    <w:rsid w:val="006A41D8"/>
    <w:rsid w:val="006B36D4"/>
    <w:rsid w:val="006B4527"/>
    <w:rsid w:val="006C0996"/>
    <w:rsid w:val="006C3DFD"/>
    <w:rsid w:val="006C4802"/>
    <w:rsid w:val="006C4DC5"/>
    <w:rsid w:val="006C5D6C"/>
    <w:rsid w:val="006C7173"/>
    <w:rsid w:val="006C7771"/>
    <w:rsid w:val="006E5A6A"/>
    <w:rsid w:val="006E5D7B"/>
    <w:rsid w:val="006E6777"/>
    <w:rsid w:val="006E7096"/>
    <w:rsid w:val="006F05BD"/>
    <w:rsid w:val="006F2C59"/>
    <w:rsid w:val="00700143"/>
    <w:rsid w:val="00700DC4"/>
    <w:rsid w:val="007057D9"/>
    <w:rsid w:val="00712DAA"/>
    <w:rsid w:val="0071503F"/>
    <w:rsid w:val="00716401"/>
    <w:rsid w:val="00722A27"/>
    <w:rsid w:val="0072716D"/>
    <w:rsid w:val="007275B1"/>
    <w:rsid w:val="00735384"/>
    <w:rsid w:val="00736DC4"/>
    <w:rsid w:val="00736EEF"/>
    <w:rsid w:val="007406CF"/>
    <w:rsid w:val="0074485E"/>
    <w:rsid w:val="00745337"/>
    <w:rsid w:val="007454FB"/>
    <w:rsid w:val="00761D53"/>
    <w:rsid w:val="00762D35"/>
    <w:rsid w:val="00766F66"/>
    <w:rsid w:val="00771655"/>
    <w:rsid w:val="007729CF"/>
    <w:rsid w:val="007739D9"/>
    <w:rsid w:val="00775BCE"/>
    <w:rsid w:val="00782921"/>
    <w:rsid w:val="00784DDB"/>
    <w:rsid w:val="00790FBA"/>
    <w:rsid w:val="00794A2D"/>
    <w:rsid w:val="00796509"/>
    <w:rsid w:val="007A1944"/>
    <w:rsid w:val="007A3968"/>
    <w:rsid w:val="007A6C99"/>
    <w:rsid w:val="007A6E26"/>
    <w:rsid w:val="007B7372"/>
    <w:rsid w:val="007C0851"/>
    <w:rsid w:val="007C31BB"/>
    <w:rsid w:val="007C589E"/>
    <w:rsid w:val="007C67BC"/>
    <w:rsid w:val="007C689C"/>
    <w:rsid w:val="007C6AF9"/>
    <w:rsid w:val="007C7AB8"/>
    <w:rsid w:val="007D255F"/>
    <w:rsid w:val="007D4DEE"/>
    <w:rsid w:val="007D7CA4"/>
    <w:rsid w:val="007E0E25"/>
    <w:rsid w:val="007E1349"/>
    <w:rsid w:val="007E372E"/>
    <w:rsid w:val="007E5674"/>
    <w:rsid w:val="007F2F8A"/>
    <w:rsid w:val="007F3633"/>
    <w:rsid w:val="007F5080"/>
    <w:rsid w:val="007F6A5C"/>
    <w:rsid w:val="00802D07"/>
    <w:rsid w:val="00817C9F"/>
    <w:rsid w:val="00823932"/>
    <w:rsid w:val="00826174"/>
    <w:rsid w:val="00826960"/>
    <w:rsid w:val="00833CE8"/>
    <w:rsid w:val="00835550"/>
    <w:rsid w:val="0083635C"/>
    <w:rsid w:val="00842915"/>
    <w:rsid w:val="00844BC8"/>
    <w:rsid w:val="008467C8"/>
    <w:rsid w:val="00850974"/>
    <w:rsid w:val="00857B83"/>
    <w:rsid w:val="00873DF5"/>
    <w:rsid w:val="008756A3"/>
    <w:rsid w:val="008766EB"/>
    <w:rsid w:val="00877BA9"/>
    <w:rsid w:val="00881D93"/>
    <w:rsid w:val="00882F4A"/>
    <w:rsid w:val="00885F44"/>
    <w:rsid w:val="00886D35"/>
    <w:rsid w:val="00891140"/>
    <w:rsid w:val="0089598A"/>
    <w:rsid w:val="008A77E6"/>
    <w:rsid w:val="008B0EB2"/>
    <w:rsid w:val="008B1057"/>
    <w:rsid w:val="008B2F01"/>
    <w:rsid w:val="008C414D"/>
    <w:rsid w:val="008D47D6"/>
    <w:rsid w:val="008D4F36"/>
    <w:rsid w:val="008D5FD2"/>
    <w:rsid w:val="008D6CCD"/>
    <w:rsid w:val="008D78C4"/>
    <w:rsid w:val="008D7C17"/>
    <w:rsid w:val="008E2546"/>
    <w:rsid w:val="008E715D"/>
    <w:rsid w:val="008F5007"/>
    <w:rsid w:val="008F66A0"/>
    <w:rsid w:val="009038B8"/>
    <w:rsid w:val="00904E69"/>
    <w:rsid w:val="00907824"/>
    <w:rsid w:val="00910806"/>
    <w:rsid w:val="00913268"/>
    <w:rsid w:val="00913DF1"/>
    <w:rsid w:val="0091755D"/>
    <w:rsid w:val="00917677"/>
    <w:rsid w:val="00920C10"/>
    <w:rsid w:val="00924CD9"/>
    <w:rsid w:val="00925A5D"/>
    <w:rsid w:val="0092723F"/>
    <w:rsid w:val="009278C0"/>
    <w:rsid w:val="0093005B"/>
    <w:rsid w:val="00935D9B"/>
    <w:rsid w:val="00937DF3"/>
    <w:rsid w:val="0094011A"/>
    <w:rsid w:val="0094258C"/>
    <w:rsid w:val="00950F5B"/>
    <w:rsid w:val="00953F93"/>
    <w:rsid w:val="009549C2"/>
    <w:rsid w:val="00960937"/>
    <w:rsid w:val="00961F1D"/>
    <w:rsid w:val="00964CBC"/>
    <w:rsid w:val="00966077"/>
    <w:rsid w:val="00971D79"/>
    <w:rsid w:val="009745A3"/>
    <w:rsid w:val="00974BC1"/>
    <w:rsid w:val="00974EC1"/>
    <w:rsid w:val="00976565"/>
    <w:rsid w:val="00980F34"/>
    <w:rsid w:val="0098206E"/>
    <w:rsid w:val="00990C6C"/>
    <w:rsid w:val="00993418"/>
    <w:rsid w:val="009B0074"/>
    <w:rsid w:val="009B2580"/>
    <w:rsid w:val="009B3569"/>
    <w:rsid w:val="009B35AA"/>
    <w:rsid w:val="009B6F4D"/>
    <w:rsid w:val="009C19D1"/>
    <w:rsid w:val="009C25CF"/>
    <w:rsid w:val="009C606E"/>
    <w:rsid w:val="009C711C"/>
    <w:rsid w:val="009C741F"/>
    <w:rsid w:val="009D493D"/>
    <w:rsid w:val="009E0251"/>
    <w:rsid w:val="009E0B89"/>
    <w:rsid w:val="009E0D9E"/>
    <w:rsid w:val="009E1B5F"/>
    <w:rsid w:val="009F1FCF"/>
    <w:rsid w:val="009F3281"/>
    <w:rsid w:val="009F53DD"/>
    <w:rsid w:val="00A019EF"/>
    <w:rsid w:val="00A01E89"/>
    <w:rsid w:val="00A0209C"/>
    <w:rsid w:val="00A058EC"/>
    <w:rsid w:val="00A068F4"/>
    <w:rsid w:val="00A073BC"/>
    <w:rsid w:val="00A109E8"/>
    <w:rsid w:val="00A1252D"/>
    <w:rsid w:val="00A12A01"/>
    <w:rsid w:val="00A155CD"/>
    <w:rsid w:val="00A1699E"/>
    <w:rsid w:val="00A17D4A"/>
    <w:rsid w:val="00A22BA4"/>
    <w:rsid w:val="00A26668"/>
    <w:rsid w:val="00A307ED"/>
    <w:rsid w:val="00A32C8D"/>
    <w:rsid w:val="00A32DE4"/>
    <w:rsid w:val="00A33379"/>
    <w:rsid w:val="00A33549"/>
    <w:rsid w:val="00A3668A"/>
    <w:rsid w:val="00A42132"/>
    <w:rsid w:val="00A42F7F"/>
    <w:rsid w:val="00A47068"/>
    <w:rsid w:val="00A503EB"/>
    <w:rsid w:val="00A52878"/>
    <w:rsid w:val="00A545BB"/>
    <w:rsid w:val="00A5675A"/>
    <w:rsid w:val="00A61A0B"/>
    <w:rsid w:val="00A71427"/>
    <w:rsid w:val="00A72215"/>
    <w:rsid w:val="00A73867"/>
    <w:rsid w:val="00A776BE"/>
    <w:rsid w:val="00A84303"/>
    <w:rsid w:val="00A84C2D"/>
    <w:rsid w:val="00A903BF"/>
    <w:rsid w:val="00A9415C"/>
    <w:rsid w:val="00A96B8E"/>
    <w:rsid w:val="00A96B91"/>
    <w:rsid w:val="00A97FAE"/>
    <w:rsid w:val="00AA0338"/>
    <w:rsid w:val="00AA05BE"/>
    <w:rsid w:val="00AA1CF9"/>
    <w:rsid w:val="00AB50E7"/>
    <w:rsid w:val="00AB7BB3"/>
    <w:rsid w:val="00AC1B00"/>
    <w:rsid w:val="00AC5CC7"/>
    <w:rsid w:val="00AD0DFB"/>
    <w:rsid w:val="00AD2DD4"/>
    <w:rsid w:val="00AD5630"/>
    <w:rsid w:val="00AD621B"/>
    <w:rsid w:val="00AD6D8B"/>
    <w:rsid w:val="00AE06EA"/>
    <w:rsid w:val="00AE2ABC"/>
    <w:rsid w:val="00AE3665"/>
    <w:rsid w:val="00AE4978"/>
    <w:rsid w:val="00AF0182"/>
    <w:rsid w:val="00AF277E"/>
    <w:rsid w:val="00AF7D41"/>
    <w:rsid w:val="00B02113"/>
    <w:rsid w:val="00B03231"/>
    <w:rsid w:val="00B03991"/>
    <w:rsid w:val="00B0688A"/>
    <w:rsid w:val="00B06957"/>
    <w:rsid w:val="00B07DCB"/>
    <w:rsid w:val="00B1185F"/>
    <w:rsid w:val="00B12C8F"/>
    <w:rsid w:val="00B133D3"/>
    <w:rsid w:val="00B16014"/>
    <w:rsid w:val="00B160D4"/>
    <w:rsid w:val="00B209AE"/>
    <w:rsid w:val="00B20DBF"/>
    <w:rsid w:val="00B22E30"/>
    <w:rsid w:val="00B2537C"/>
    <w:rsid w:val="00B315EA"/>
    <w:rsid w:val="00B4129D"/>
    <w:rsid w:val="00B42DD4"/>
    <w:rsid w:val="00B432B8"/>
    <w:rsid w:val="00B4424A"/>
    <w:rsid w:val="00B468D0"/>
    <w:rsid w:val="00B5039F"/>
    <w:rsid w:val="00B565A1"/>
    <w:rsid w:val="00B579D1"/>
    <w:rsid w:val="00B61F0E"/>
    <w:rsid w:val="00B62976"/>
    <w:rsid w:val="00B65687"/>
    <w:rsid w:val="00B67B9B"/>
    <w:rsid w:val="00B7667B"/>
    <w:rsid w:val="00B820BA"/>
    <w:rsid w:val="00B83668"/>
    <w:rsid w:val="00B8444A"/>
    <w:rsid w:val="00B844FA"/>
    <w:rsid w:val="00B84C31"/>
    <w:rsid w:val="00B867CD"/>
    <w:rsid w:val="00B910A5"/>
    <w:rsid w:val="00B91B94"/>
    <w:rsid w:val="00B973AC"/>
    <w:rsid w:val="00BA74C5"/>
    <w:rsid w:val="00BB1881"/>
    <w:rsid w:val="00BB27F0"/>
    <w:rsid w:val="00BB4938"/>
    <w:rsid w:val="00BB4A48"/>
    <w:rsid w:val="00BB7B67"/>
    <w:rsid w:val="00BC30A2"/>
    <w:rsid w:val="00BC3C13"/>
    <w:rsid w:val="00BC59CF"/>
    <w:rsid w:val="00BC6878"/>
    <w:rsid w:val="00BC7074"/>
    <w:rsid w:val="00BC7190"/>
    <w:rsid w:val="00BC7606"/>
    <w:rsid w:val="00BD2097"/>
    <w:rsid w:val="00BD3256"/>
    <w:rsid w:val="00BD5231"/>
    <w:rsid w:val="00BE2C99"/>
    <w:rsid w:val="00BF01ED"/>
    <w:rsid w:val="00BF0FDB"/>
    <w:rsid w:val="00BF2612"/>
    <w:rsid w:val="00BF29D8"/>
    <w:rsid w:val="00BF5DD8"/>
    <w:rsid w:val="00BF5FA6"/>
    <w:rsid w:val="00C04EE9"/>
    <w:rsid w:val="00C05CCA"/>
    <w:rsid w:val="00C134E0"/>
    <w:rsid w:val="00C14A50"/>
    <w:rsid w:val="00C218C1"/>
    <w:rsid w:val="00C22763"/>
    <w:rsid w:val="00C22D43"/>
    <w:rsid w:val="00C237BF"/>
    <w:rsid w:val="00C25A8E"/>
    <w:rsid w:val="00C27011"/>
    <w:rsid w:val="00C307E2"/>
    <w:rsid w:val="00C319CA"/>
    <w:rsid w:val="00C32A57"/>
    <w:rsid w:val="00C363E3"/>
    <w:rsid w:val="00C365AA"/>
    <w:rsid w:val="00C3770D"/>
    <w:rsid w:val="00C41EF7"/>
    <w:rsid w:val="00C44731"/>
    <w:rsid w:val="00C45DD2"/>
    <w:rsid w:val="00C479B2"/>
    <w:rsid w:val="00C51902"/>
    <w:rsid w:val="00C56DF7"/>
    <w:rsid w:val="00C61B66"/>
    <w:rsid w:val="00C61B78"/>
    <w:rsid w:val="00C62C02"/>
    <w:rsid w:val="00C62C9A"/>
    <w:rsid w:val="00C62F2B"/>
    <w:rsid w:val="00C634A6"/>
    <w:rsid w:val="00C654F2"/>
    <w:rsid w:val="00C66B20"/>
    <w:rsid w:val="00C71B70"/>
    <w:rsid w:val="00C72A10"/>
    <w:rsid w:val="00C73D1D"/>
    <w:rsid w:val="00C76965"/>
    <w:rsid w:val="00C772DD"/>
    <w:rsid w:val="00C774C8"/>
    <w:rsid w:val="00C80BBB"/>
    <w:rsid w:val="00C83CD4"/>
    <w:rsid w:val="00C84719"/>
    <w:rsid w:val="00C8482D"/>
    <w:rsid w:val="00C87ABA"/>
    <w:rsid w:val="00C90873"/>
    <w:rsid w:val="00C928CB"/>
    <w:rsid w:val="00CA07F8"/>
    <w:rsid w:val="00CA3454"/>
    <w:rsid w:val="00CA538C"/>
    <w:rsid w:val="00CA5850"/>
    <w:rsid w:val="00CB190C"/>
    <w:rsid w:val="00CB7806"/>
    <w:rsid w:val="00CB7C0B"/>
    <w:rsid w:val="00CC13D6"/>
    <w:rsid w:val="00CD050C"/>
    <w:rsid w:val="00CD1853"/>
    <w:rsid w:val="00CD1B46"/>
    <w:rsid w:val="00CD5E63"/>
    <w:rsid w:val="00CD7B20"/>
    <w:rsid w:val="00CE07FA"/>
    <w:rsid w:val="00CE104D"/>
    <w:rsid w:val="00CE1F92"/>
    <w:rsid w:val="00CE7698"/>
    <w:rsid w:val="00CF2CA7"/>
    <w:rsid w:val="00CF640A"/>
    <w:rsid w:val="00D02CFF"/>
    <w:rsid w:val="00D0349D"/>
    <w:rsid w:val="00D03D46"/>
    <w:rsid w:val="00D1031B"/>
    <w:rsid w:val="00D138D3"/>
    <w:rsid w:val="00D153EA"/>
    <w:rsid w:val="00D15730"/>
    <w:rsid w:val="00D25C1C"/>
    <w:rsid w:val="00D26C3F"/>
    <w:rsid w:val="00D32346"/>
    <w:rsid w:val="00D33715"/>
    <w:rsid w:val="00D340EA"/>
    <w:rsid w:val="00D406FA"/>
    <w:rsid w:val="00D410A1"/>
    <w:rsid w:val="00D42F43"/>
    <w:rsid w:val="00D44E35"/>
    <w:rsid w:val="00D44F02"/>
    <w:rsid w:val="00D4675A"/>
    <w:rsid w:val="00D5017B"/>
    <w:rsid w:val="00D534F1"/>
    <w:rsid w:val="00D6235F"/>
    <w:rsid w:val="00D62515"/>
    <w:rsid w:val="00D63133"/>
    <w:rsid w:val="00D64AFA"/>
    <w:rsid w:val="00D66DAE"/>
    <w:rsid w:val="00D70580"/>
    <w:rsid w:val="00D7459B"/>
    <w:rsid w:val="00D84172"/>
    <w:rsid w:val="00D84E92"/>
    <w:rsid w:val="00D91B60"/>
    <w:rsid w:val="00D91BB9"/>
    <w:rsid w:val="00D91D56"/>
    <w:rsid w:val="00D922C7"/>
    <w:rsid w:val="00D92D7A"/>
    <w:rsid w:val="00D93E9E"/>
    <w:rsid w:val="00D93F5E"/>
    <w:rsid w:val="00D97C80"/>
    <w:rsid w:val="00DA0189"/>
    <w:rsid w:val="00DA0662"/>
    <w:rsid w:val="00DA137C"/>
    <w:rsid w:val="00DA330E"/>
    <w:rsid w:val="00DA6DE3"/>
    <w:rsid w:val="00DA7ED1"/>
    <w:rsid w:val="00DB0B5E"/>
    <w:rsid w:val="00DB6150"/>
    <w:rsid w:val="00DD04A3"/>
    <w:rsid w:val="00DD5998"/>
    <w:rsid w:val="00DE2B8D"/>
    <w:rsid w:val="00DE2FB6"/>
    <w:rsid w:val="00DE3DDA"/>
    <w:rsid w:val="00DF115F"/>
    <w:rsid w:val="00DF17F8"/>
    <w:rsid w:val="00DF2AAB"/>
    <w:rsid w:val="00DF546D"/>
    <w:rsid w:val="00DF5711"/>
    <w:rsid w:val="00DF5932"/>
    <w:rsid w:val="00DF5FE4"/>
    <w:rsid w:val="00DF729A"/>
    <w:rsid w:val="00E00713"/>
    <w:rsid w:val="00E018E4"/>
    <w:rsid w:val="00E01D7F"/>
    <w:rsid w:val="00E075A3"/>
    <w:rsid w:val="00E1021A"/>
    <w:rsid w:val="00E1247C"/>
    <w:rsid w:val="00E1516A"/>
    <w:rsid w:val="00E155CD"/>
    <w:rsid w:val="00E16794"/>
    <w:rsid w:val="00E222DA"/>
    <w:rsid w:val="00E24064"/>
    <w:rsid w:val="00E30762"/>
    <w:rsid w:val="00E32053"/>
    <w:rsid w:val="00E33834"/>
    <w:rsid w:val="00E33AED"/>
    <w:rsid w:val="00E40342"/>
    <w:rsid w:val="00E41E70"/>
    <w:rsid w:val="00E44F4B"/>
    <w:rsid w:val="00E4605F"/>
    <w:rsid w:val="00E50F3B"/>
    <w:rsid w:val="00E52D0F"/>
    <w:rsid w:val="00E54800"/>
    <w:rsid w:val="00E55EB5"/>
    <w:rsid w:val="00E567D6"/>
    <w:rsid w:val="00E5736D"/>
    <w:rsid w:val="00E60EE3"/>
    <w:rsid w:val="00E61020"/>
    <w:rsid w:val="00E61BAE"/>
    <w:rsid w:val="00E644EA"/>
    <w:rsid w:val="00E65D75"/>
    <w:rsid w:val="00E71CC6"/>
    <w:rsid w:val="00E75DBF"/>
    <w:rsid w:val="00E76E21"/>
    <w:rsid w:val="00E7753D"/>
    <w:rsid w:val="00E77C92"/>
    <w:rsid w:val="00E805F8"/>
    <w:rsid w:val="00E80E50"/>
    <w:rsid w:val="00E815C3"/>
    <w:rsid w:val="00E817AF"/>
    <w:rsid w:val="00E8228B"/>
    <w:rsid w:val="00E8273F"/>
    <w:rsid w:val="00E83A4A"/>
    <w:rsid w:val="00E85721"/>
    <w:rsid w:val="00E86440"/>
    <w:rsid w:val="00E90E03"/>
    <w:rsid w:val="00E91142"/>
    <w:rsid w:val="00E92992"/>
    <w:rsid w:val="00EA1C43"/>
    <w:rsid w:val="00EA21A7"/>
    <w:rsid w:val="00EA5153"/>
    <w:rsid w:val="00EA5C72"/>
    <w:rsid w:val="00EB3F0B"/>
    <w:rsid w:val="00EB5890"/>
    <w:rsid w:val="00EB6119"/>
    <w:rsid w:val="00EB7F69"/>
    <w:rsid w:val="00EC14D3"/>
    <w:rsid w:val="00EC165E"/>
    <w:rsid w:val="00EC3873"/>
    <w:rsid w:val="00EC6F30"/>
    <w:rsid w:val="00ED17BE"/>
    <w:rsid w:val="00ED2C91"/>
    <w:rsid w:val="00EE00E7"/>
    <w:rsid w:val="00EE28E0"/>
    <w:rsid w:val="00EE36F0"/>
    <w:rsid w:val="00EE4890"/>
    <w:rsid w:val="00EE7B3D"/>
    <w:rsid w:val="00EF1E66"/>
    <w:rsid w:val="00EF37BD"/>
    <w:rsid w:val="00EF5081"/>
    <w:rsid w:val="00F03404"/>
    <w:rsid w:val="00F04D4B"/>
    <w:rsid w:val="00F06591"/>
    <w:rsid w:val="00F135CB"/>
    <w:rsid w:val="00F13872"/>
    <w:rsid w:val="00F16B21"/>
    <w:rsid w:val="00F17D6A"/>
    <w:rsid w:val="00F221C1"/>
    <w:rsid w:val="00F24576"/>
    <w:rsid w:val="00F25557"/>
    <w:rsid w:val="00F261CD"/>
    <w:rsid w:val="00F267BB"/>
    <w:rsid w:val="00F3072D"/>
    <w:rsid w:val="00F33B7D"/>
    <w:rsid w:val="00F36F98"/>
    <w:rsid w:val="00F41831"/>
    <w:rsid w:val="00F430A4"/>
    <w:rsid w:val="00F438AE"/>
    <w:rsid w:val="00F46457"/>
    <w:rsid w:val="00F46890"/>
    <w:rsid w:val="00F46A8C"/>
    <w:rsid w:val="00F50BC8"/>
    <w:rsid w:val="00F51D3A"/>
    <w:rsid w:val="00F53BE5"/>
    <w:rsid w:val="00F5623B"/>
    <w:rsid w:val="00F61233"/>
    <w:rsid w:val="00F61622"/>
    <w:rsid w:val="00F61F3E"/>
    <w:rsid w:val="00F632BC"/>
    <w:rsid w:val="00F64D15"/>
    <w:rsid w:val="00F728F7"/>
    <w:rsid w:val="00F73A2C"/>
    <w:rsid w:val="00F73FAA"/>
    <w:rsid w:val="00F74DEE"/>
    <w:rsid w:val="00F752E9"/>
    <w:rsid w:val="00F7538D"/>
    <w:rsid w:val="00F775FA"/>
    <w:rsid w:val="00F8076D"/>
    <w:rsid w:val="00F8173A"/>
    <w:rsid w:val="00F83DD4"/>
    <w:rsid w:val="00F855FD"/>
    <w:rsid w:val="00F904CC"/>
    <w:rsid w:val="00F937C6"/>
    <w:rsid w:val="00F95345"/>
    <w:rsid w:val="00F95F18"/>
    <w:rsid w:val="00FA1341"/>
    <w:rsid w:val="00FA59A8"/>
    <w:rsid w:val="00FA5E3E"/>
    <w:rsid w:val="00FA5F7A"/>
    <w:rsid w:val="00FB3382"/>
    <w:rsid w:val="00FB3FA6"/>
    <w:rsid w:val="00FD0366"/>
    <w:rsid w:val="00FD2256"/>
    <w:rsid w:val="00FE11B0"/>
    <w:rsid w:val="00FE38B0"/>
    <w:rsid w:val="00FE64C0"/>
    <w:rsid w:val="00FE669A"/>
    <w:rsid w:val="00FE69F6"/>
    <w:rsid w:val="00FE7039"/>
    <w:rsid w:val="00FF027B"/>
    <w:rsid w:val="00FF3E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imes New Roman" w:hAnsi="Adobe Garamond Pro" w:cs="Times New Roman"/>
        <w:lang w:val="sv-SE" w:eastAsia="sv-S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semiHidden="0" w:unhideWhenUsed="0" w:qFormat="1"/>
    <w:lsdException w:name="heading 6" w:semiHidden="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0" w:uiPriority="39" w:qFormat="1"/>
    <w:lsdException w:name="toc 2" w:locked="0" w:uiPriority="39" w:qFormat="1"/>
    <w:lsdException w:name="toc 3" w:locked="0" w:uiPriority="39" w:qFormat="1"/>
    <w:lsdException w:name="footnote text" w:qFormat="1"/>
    <w:lsdException w:name="index heading" w:uiPriority="0"/>
    <w:lsdException w:name="table of figures" w:uiPriority="0"/>
    <w:lsdException w:name="endnote reference" w:uiPriority="0"/>
    <w:lsdException w:name="endnote text" w:uiPriority="0"/>
    <w:lsdException w:name="table of authorities" w:uiPriority="0"/>
    <w:lsdException w:name="macro" w:locked="0" w:uiPriority="0"/>
    <w:lsdException w:name="toa heading" w:uiPriority="0"/>
    <w:lsdException w:name="List Bullet" w:qFormat="1"/>
    <w:lsdException w:name="List Number" w:semiHidden="0" w:unhideWhenUsed="0"/>
    <w:lsdException w:name="List 4" w:semiHidden="0" w:unhideWhenUsed="0"/>
    <w:lsdException w:name="List 5" w:semiHidden="0" w:unhideWhenUsed="0"/>
    <w:lsdException w:name="List Bullet 2" w:locked="0" w:qFormat="1"/>
    <w:lsdException w:name="Title" w:semiHidden="0" w:unhideWhenUsed="0"/>
    <w:lsdException w:name="Default Paragraph Font" w:locked="0" w:uiPriority="0"/>
    <w:lsdException w:name="Body Text" w:lock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Document Map" w:uiPriority="0"/>
    <w:lsdException w:name="HTML Top of Form" w:locked="0" w:uiPriority="0"/>
    <w:lsdException w:name="HTML Bottom of Form" w:locked="0" w:uiPriority="0"/>
    <w:lsdException w:name="Normal Table" w:locked="0" w:uiPriority="0"/>
    <w:lsdException w:name="No List" w:locked="0"/>
    <w:lsdException w:name="Table Grid" w:semiHidden="0" w:uiPriority="0" w:unhideWhenUsed="0"/>
    <w:lsdException w:name="Placeholder Text" w:unhideWhenUsed="0"/>
    <w:lsdException w:name="No Spacing" w:locked="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unhideWhenUsed="0"/>
    <w:lsdException w:name="List Paragraph" w:locked="0" w:semiHidden="0" w:unhideWhenUsed="0" w:qFormat="1"/>
    <w:lsdException w:name="Quote" w:locked="0" w:semiHidden="0" w:unhideWhenUsed="0"/>
    <w:lsdException w:name="Intense Quote" w:locked="0" w:semiHidden="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unhideWhenUsed="0" w:qFormat="1"/>
    <w:lsdException w:name="Intense Emphasis" w:locked="0" w:unhideWhenUsed="0"/>
    <w:lsdException w:name="Subtle Reference" w:locked="0" w:semiHidden="0" w:unhideWhenUsed="0"/>
    <w:lsdException w:name="Intense Reference" w:locked="0" w:semiHidden="0" w:unhideWhenUsed="0"/>
    <w:lsdException w:name="Book Title" w:locked="0" w:semiHidden="0" w:unhideWhenUsed="0"/>
    <w:lsdException w:name="Bibliography" w:locked="0" w:uiPriority="37"/>
    <w:lsdException w:name="TOC Heading" w:locked="0"/>
  </w:latentStyles>
  <w:style w:type="paragraph" w:default="1" w:styleId="Normal">
    <w:name w:val="Normal"/>
    <w:semiHidden/>
    <w:qFormat/>
    <w:rsid w:val="000420C5"/>
    <w:pPr>
      <w:spacing w:after="120" w:line="260" w:lineRule="exact"/>
      <w:jc w:val="both"/>
    </w:pPr>
    <w:rPr>
      <w:sz w:val="22"/>
      <w:szCs w:val="24"/>
    </w:rPr>
  </w:style>
  <w:style w:type="paragraph" w:styleId="Rubrik1">
    <w:name w:val="heading 1"/>
    <w:next w:val="Normal"/>
    <w:link w:val="Rubrik1Char"/>
    <w:uiPriority w:val="99"/>
    <w:qFormat/>
    <w:rsid w:val="002D5C25"/>
    <w:pPr>
      <w:pageBreakBefore/>
      <w:spacing w:after="1500"/>
      <w:outlineLvl w:val="0"/>
    </w:pPr>
    <w:rPr>
      <w:rFonts w:cs="Arial"/>
      <w:sz w:val="48"/>
      <w:szCs w:val="48"/>
    </w:rPr>
  </w:style>
  <w:style w:type="paragraph" w:styleId="Rubrik2">
    <w:name w:val="heading 2"/>
    <w:next w:val="FrstaStycke"/>
    <w:link w:val="Rubrik2Char"/>
    <w:uiPriority w:val="99"/>
    <w:qFormat/>
    <w:rsid w:val="002D5C25"/>
    <w:pPr>
      <w:spacing w:before="600" w:after="320"/>
      <w:outlineLvl w:val="1"/>
    </w:pPr>
    <w:rPr>
      <w:rFonts w:cs="Arial"/>
      <w:sz w:val="32"/>
      <w:szCs w:val="24"/>
    </w:rPr>
  </w:style>
  <w:style w:type="paragraph" w:styleId="Rubrik3">
    <w:name w:val="heading 3"/>
    <w:basedOn w:val="Liststycke"/>
    <w:next w:val="FrstaStycke"/>
    <w:link w:val="Rubrik3Char"/>
    <w:uiPriority w:val="99"/>
    <w:qFormat/>
    <w:rsid w:val="00D42F43"/>
    <w:pPr>
      <w:spacing w:before="480" w:after="240" w:line="240" w:lineRule="auto"/>
      <w:ind w:left="0"/>
      <w:jc w:val="left"/>
      <w:outlineLvl w:val="2"/>
    </w:pPr>
    <w:rPr>
      <w:rFonts w:ascii="Adobe Garamond Pro Bold" w:hAnsi="Adobe Garamond Pro Bold" w:cs="Arial"/>
      <w:sz w:val="24"/>
    </w:rPr>
  </w:style>
  <w:style w:type="paragraph" w:styleId="Rubrik4">
    <w:name w:val="heading 4"/>
    <w:next w:val="Normal"/>
    <w:link w:val="Rubrik4Char"/>
    <w:uiPriority w:val="99"/>
    <w:qFormat/>
    <w:rsid w:val="00F06591"/>
    <w:pPr>
      <w:keepNext/>
      <w:spacing w:before="240" w:after="60"/>
      <w:outlineLvl w:val="3"/>
    </w:pPr>
    <w:rPr>
      <w:rFonts w:cs="Arial"/>
      <w:bCs/>
      <w:i/>
      <w:sz w:val="22"/>
      <w:szCs w:val="28"/>
    </w:rPr>
  </w:style>
  <w:style w:type="paragraph" w:styleId="Rubrik5">
    <w:name w:val="heading 5"/>
    <w:aliases w:val="referenslista"/>
    <w:basedOn w:val="Normal"/>
    <w:next w:val="Normal"/>
    <w:link w:val="Rubrik5Char"/>
    <w:autoRedefine/>
    <w:uiPriority w:val="99"/>
    <w:qFormat/>
    <w:locked/>
    <w:rsid w:val="0017073B"/>
    <w:pPr>
      <w:spacing w:before="120" w:after="60"/>
      <w:ind w:left="737" w:hanging="737"/>
      <w:outlineLvl w:val="4"/>
    </w:pPr>
    <w:rPr>
      <w:bCs/>
      <w:iCs/>
      <w:sz w:val="20"/>
      <w:szCs w:val="26"/>
    </w:rPr>
  </w:style>
  <w:style w:type="paragraph" w:styleId="Rubrik6">
    <w:name w:val="heading 6"/>
    <w:basedOn w:val="Normal"/>
    <w:next w:val="Normal"/>
    <w:link w:val="Rubrik6Char"/>
    <w:uiPriority w:val="99"/>
    <w:locked/>
    <w:rsid w:val="003156A2"/>
    <w:pPr>
      <w:spacing w:before="240" w:after="60"/>
      <w:outlineLvl w:val="5"/>
    </w:pPr>
    <w:rPr>
      <w:b/>
      <w:bCs/>
      <w:szCs w:val="22"/>
    </w:rPr>
  </w:style>
  <w:style w:type="paragraph" w:styleId="Rubrik7">
    <w:name w:val="heading 7"/>
    <w:basedOn w:val="Normal"/>
    <w:next w:val="Normal"/>
    <w:link w:val="Rubrik7Char"/>
    <w:uiPriority w:val="99"/>
    <w:locked/>
    <w:rsid w:val="003156A2"/>
    <w:pPr>
      <w:spacing w:before="240" w:after="60"/>
      <w:outlineLvl w:val="6"/>
    </w:pPr>
  </w:style>
  <w:style w:type="paragraph" w:styleId="Rubrik8">
    <w:name w:val="heading 8"/>
    <w:basedOn w:val="Normal"/>
    <w:next w:val="Normal"/>
    <w:link w:val="Rubrik8Char"/>
    <w:uiPriority w:val="99"/>
    <w:locked/>
    <w:rsid w:val="003156A2"/>
    <w:pPr>
      <w:spacing w:before="240" w:after="60"/>
      <w:outlineLvl w:val="7"/>
    </w:pPr>
    <w:rPr>
      <w:i/>
      <w:iCs/>
    </w:rPr>
  </w:style>
  <w:style w:type="paragraph" w:styleId="Rubrik9">
    <w:name w:val="heading 9"/>
    <w:basedOn w:val="Normal"/>
    <w:next w:val="Normal"/>
    <w:link w:val="Rubrik9Char"/>
    <w:uiPriority w:val="99"/>
    <w:locked/>
    <w:rsid w:val="003156A2"/>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uiPriority w:val="99"/>
    <w:semiHidden/>
    <w:locked/>
    <w:rsid w:val="005C634D"/>
    <w:pPr>
      <w:spacing w:line="300" w:lineRule="exact"/>
      <w:ind w:left="567" w:right="567" w:firstLine="357"/>
      <w:jc w:val="both"/>
    </w:pPr>
    <w:rPr>
      <w:sz w:val="24"/>
      <w:szCs w:val="48"/>
    </w:rPr>
  </w:style>
  <w:style w:type="paragraph" w:styleId="Ballongtext">
    <w:name w:val="Balloon Text"/>
    <w:basedOn w:val="Normal"/>
    <w:link w:val="BallongtextChar"/>
    <w:uiPriority w:val="99"/>
    <w:semiHidden/>
    <w:locked/>
    <w:rsid w:val="008D6CCD"/>
    <w:rPr>
      <w:rFonts w:ascii="Tahoma" w:hAnsi="Tahoma" w:cs="Tahoma"/>
      <w:sz w:val="16"/>
      <w:szCs w:val="16"/>
    </w:rPr>
  </w:style>
  <w:style w:type="paragraph" w:styleId="Sidfot">
    <w:name w:val="footer"/>
    <w:basedOn w:val="Normal"/>
    <w:link w:val="SidfotChar"/>
    <w:autoRedefine/>
    <w:uiPriority w:val="99"/>
    <w:locked/>
    <w:rsid w:val="003D64A6"/>
    <w:pPr>
      <w:tabs>
        <w:tab w:val="left" w:pos="2205"/>
      </w:tabs>
    </w:pPr>
  </w:style>
  <w:style w:type="character" w:styleId="Sidnummer">
    <w:name w:val="page number"/>
    <w:basedOn w:val="Standardstycketeckensnitt"/>
    <w:uiPriority w:val="99"/>
    <w:semiHidden/>
    <w:locked/>
    <w:rsid w:val="008D6CCD"/>
  </w:style>
  <w:style w:type="paragraph" w:customStyle="1" w:styleId="FrstaStycke">
    <w:name w:val="FörstaStycke"/>
    <w:next w:val="UppsatsBrdtext"/>
    <w:link w:val="FrstaStyckeChar"/>
    <w:autoRedefine/>
    <w:uiPriority w:val="99"/>
    <w:locked/>
    <w:rsid w:val="008D6CCD"/>
    <w:pPr>
      <w:spacing w:line="300" w:lineRule="exact"/>
      <w:ind w:left="567" w:right="567"/>
      <w:jc w:val="both"/>
    </w:pPr>
    <w:rPr>
      <w:sz w:val="24"/>
      <w:szCs w:val="24"/>
    </w:rPr>
  </w:style>
  <w:style w:type="paragraph" w:customStyle="1" w:styleId="Fotnoter">
    <w:name w:val="Fotnoter"/>
    <w:autoRedefine/>
    <w:uiPriority w:val="99"/>
    <w:rsid w:val="004B757E"/>
    <w:pPr>
      <w:spacing w:line="200" w:lineRule="exact"/>
      <w:ind w:left="255" w:hanging="255"/>
      <w:jc w:val="both"/>
    </w:pPr>
    <w:rPr>
      <w:sz w:val="18"/>
    </w:rPr>
  </w:style>
  <w:style w:type="character" w:styleId="Fotnotsreferens">
    <w:name w:val="footnote reference"/>
    <w:uiPriority w:val="99"/>
    <w:semiHidden/>
    <w:locked/>
    <w:rsid w:val="008D6CCD"/>
    <w:rPr>
      <w:vertAlign w:val="superscript"/>
    </w:rPr>
  </w:style>
  <w:style w:type="paragraph" w:styleId="Fotnotstext">
    <w:name w:val="footnote text"/>
    <w:basedOn w:val="Normal"/>
    <w:link w:val="FotnotstextChar"/>
    <w:uiPriority w:val="99"/>
    <w:semiHidden/>
    <w:qFormat/>
    <w:locked/>
    <w:rsid w:val="004B757E"/>
    <w:pPr>
      <w:spacing w:line="200" w:lineRule="exact"/>
      <w:ind w:left="255" w:hanging="255"/>
    </w:pPr>
    <w:rPr>
      <w:sz w:val="18"/>
      <w:szCs w:val="20"/>
    </w:rPr>
  </w:style>
  <w:style w:type="paragraph" w:styleId="Sidhuvud">
    <w:name w:val="header"/>
    <w:basedOn w:val="Normal"/>
    <w:link w:val="SidhuvudChar"/>
    <w:uiPriority w:val="99"/>
    <w:semiHidden/>
    <w:locked/>
    <w:rsid w:val="00F36F98"/>
    <w:pPr>
      <w:tabs>
        <w:tab w:val="center" w:pos="4536"/>
        <w:tab w:val="right" w:pos="9072"/>
      </w:tabs>
    </w:pPr>
  </w:style>
  <w:style w:type="numbering" w:styleId="111111">
    <w:name w:val="Outline List 2"/>
    <w:basedOn w:val="Ingenlista"/>
    <w:uiPriority w:val="99"/>
    <w:semiHidden/>
    <w:locked/>
    <w:rsid w:val="008D6CCD"/>
    <w:pPr>
      <w:numPr>
        <w:numId w:val="1"/>
      </w:numPr>
    </w:pPr>
  </w:style>
  <w:style w:type="numbering" w:styleId="1ai">
    <w:name w:val="Outline List 1"/>
    <w:basedOn w:val="Ingenlista"/>
    <w:uiPriority w:val="99"/>
    <w:semiHidden/>
    <w:locked/>
    <w:rsid w:val="008D6CCD"/>
    <w:pPr>
      <w:numPr>
        <w:numId w:val="2"/>
      </w:numPr>
    </w:pPr>
  </w:style>
  <w:style w:type="paragraph" w:styleId="Adress-brev">
    <w:name w:val="envelope address"/>
    <w:basedOn w:val="Normal"/>
    <w:uiPriority w:val="99"/>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link w:val="AnteckningsrubrikChar"/>
    <w:uiPriority w:val="99"/>
    <w:semiHidden/>
    <w:locked/>
    <w:rsid w:val="008D6CCD"/>
  </w:style>
  <w:style w:type="character" w:styleId="AnvndHyperlnk">
    <w:name w:val="FollowedHyperlink"/>
    <w:uiPriority w:val="99"/>
    <w:semiHidden/>
    <w:locked/>
    <w:rsid w:val="008D6CCD"/>
    <w:rPr>
      <w:color w:val="800080"/>
      <w:u w:val="single"/>
    </w:rPr>
  </w:style>
  <w:style w:type="numbering" w:styleId="Artikelsektion">
    <w:name w:val="Outline List 3"/>
    <w:basedOn w:val="Ingenlista"/>
    <w:uiPriority w:val="99"/>
    <w:semiHidden/>
    <w:locked/>
    <w:rsid w:val="008D6CCD"/>
    <w:pPr>
      <w:numPr>
        <w:numId w:val="3"/>
      </w:numPr>
    </w:pPr>
  </w:style>
  <w:style w:type="paragraph" w:styleId="Avslutandetext">
    <w:name w:val="Closing"/>
    <w:basedOn w:val="Normal"/>
    <w:link w:val="AvslutandetextChar"/>
    <w:uiPriority w:val="99"/>
    <w:semiHidden/>
    <w:locked/>
    <w:rsid w:val="008D6CCD"/>
    <w:pPr>
      <w:ind w:left="4252"/>
    </w:pPr>
  </w:style>
  <w:style w:type="paragraph" w:styleId="Avsndaradress-brev">
    <w:name w:val="envelope return"/>
    <w:basedOn w:val="Normal"/>
    <w:uiPriority w:val="99"/>
    <w:semiHidden/>
    <w:locked/>
    <w:rsid w:val="008D6CCD"/>
    <w:rPr>
      <w:rFonts w:ascii="Arial" w:hAnsi="Arial" w:cs="Arial"/>
      <w:sz w:val="20"/>
      <w:szCs w:val="20"/>
    </w:rPr>
  </w:style>
  <w:style w:type="character" w:styleId="Betoning">
    <w:name w:val="Emphasis"/>
    <w:uiPriority w:val="99"/>
    <w:locked/>
    <w:rsid w:val="003156A2"/>
    <w:rPr>
      <w:i/>
      <w:iCs/>
    </w:rPr>
  </w:style>
  <w:style w:type="paragraph" w:styleId="Brdtext">
    <w:name w:val="Body Text"/>
    <w:basedOn w:val="Normal"/>
    <w:link w:val="BrdtextChar"/>
    <w:uiPriority w:val="99"/>
    <w:semiHidden/>
    <w:rsid w:val="008D6CCD"/>
  </w:style>
  <w:style w:type="paragraph" w:styleId="Brdtext2">
    <w:name w:val="Body Text 2"/>
    <w:basedOn w:val="Normal"/>
    <w:link w:val="Brdtext2Char"/>
    <w:uiPriority w:val="99"/>
    <w:semiHidden/>
    <w:locked/>
    <w:rsid w:val="008D6CCD"/>
    <w:pPr>
      <w:spacing w:line="480" w:lineRule="auto"/>
    </w:pPr>
  </w:style>
  <w:style w:type="paragraph" w:styleId="Brdtext3">
    <w:name w:val="Body Text 3"/>
    <w:basedOn w:val="Normal"/>
    <w:link w:val="Brdtext3Char"/>
    <w:uiPriority w:val="99"/>
    <w:locked/>
    <w:rsid w:val="008D6CCD"/>
    <w:rPr>
      <w:sz w:val="16"/>
      <w:szCs w:val="16"/>
    </w:rPr>
  </w:style>
  <w:style w:type="paragraph" w:styleId="Brdtextmedfrstaindrag">
    <w:name w:val="Body Text First Indent"/>
    <w:basedOn w:val="Brdtext"/>
    <w:link w:val="BrdtextmedfrstaindragChar"/>
    <w:uiPriority w:val="99"/>
    <w:semiHidden/>
    <w:locked/>
    <w:rsid w:val="008D6CCD"/>
    <w:pPr>
      <w:ind w:firstLine="210"/>
    </w:pPr>
  </w:style>
  <w:style w:type="paragraph" w:styleId="Brdtextmedindrag">
    <w:name w:val="Body Text Indent"/>
    <w:basedOn w:val="Normal"/>
    <w:link w:val="BrdtextmedindragChar"/>
    <w:uiPriority w:val="99"/>
    <w:semiHidden/>
    <w:locked/>
    <w:rsid w:val="008D6CCD"/>
    <w:pPr>
      <w:ind w:left="283"/>
    </w:pPr>
  </w:style>
  <w:style w:type="paragraph" w:styleId="Brdtextmedfrstaindrag2">
    <w:name w:val="Body Text First Indent 2"/>
    <w:basedOn w:val="Brdtextmedindrag"/>
    <w:link w:val="Brdtextmedfrstaindrag2Char"/>
    <w:uiPriority w:val="99"/>
    <w:semiHidden/>
    <w:locked/>
    <w:rsid w:val="008D6CCD"/>
    <w:pPr>
      <w:ind w:firstLine="210"/>
    </w:pPr>
  </w:style>
  <w:style w:type="paragraph" w:styleId="Brdtextmedindrag2">
    <w:name w:val="Body Text Indent 2"/>
    <w:basedOn w:val="Normal"/>
    <w:link w:val="Brdtextmedindrag2Char"/>
    <w:uiPriority w:val="99"/>
    <w:semiHidden/>
    <w:locked/>
    <w:rsid w:val="008D6CCD"/>
    <w:pPr>
      <w:spacing w:line="480" w:lineRule="auto"/>
      <w:ind w:left="283"/>
    </w:pPr>
  </w:style>
  <w:style w:type="paragraph" w:styleId="Brdtextmedindrag3">
    <w:name w:val="Body Text Indent 3"/>
    <w:basedOn w:val="Normal"/>
    <w:link w:val="Brdtextmedindrag3Char"/>
    <w:uiPriority w:val="99"/>
    <w:semiHidden/>
    <w:locked/>
    <w:rsid w:val="008D6CCD"/>
    <w:pPr>
      <w:ind w:left="283"/>
    </w:pPr>
    <w:rPr>
      <w:sz w:val="16"/>
      <w:szCs w:val="16"/>
    </w:rPr>
  </w:style>
  <w:style w:type="paragraph" w:styleId="Datum">
    <w:name w:val="Date"/>
    <w:basedOn w:val="Normal"/>
    <w:next w:val="Normal"/>
    <w:link w:val="DatumChar"/>
    <w:uiPriority w:val="99"/>
    <w:semiHidden/>
    <w:locked/>
    <w:rsid w:val="008D6CCD"/>
  </w:style>
  <w:style w:type="table" w:styleId="Diskrettabell1">
    <w:name w:val="Table Subtle 1"/>
    <w:basedOn w:val="Normaltabell"/>
    <w:uiPriority w:val="99"/>
    <w:semiHidden/>
    <w:locked/>
    <w:rsid w:val="008D6C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locked/>
    <w:rsid w:val="008D6C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uiPriority w:val="99"/>
    <w:semiHidden/>
    <w:locked/>
    <w:rsid w:val="008D6C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uiPriority w:val="99"/>
    <w:semiHidden/>
    <w:locked/>
    <w:rsid w:val="008D6C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locked/>
    <w:rsid w:val="008D6C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uiPriority w:val="99"/>
    <w:semiHidden/>
    <w:locked/>
    <w:rsid w:val="008D6CCD"/>
  </w:style>
  <w:style w:type="table" w:styleId="Frgadtabell1">
    <w:name w:val="Table Colorful 1"/>
    <w:basedOn w:val="Normaltabell"/>
    <w:uiPriority w:val="99"/>
    <w:semiHidden/>
    <w:locked/>
    <w:rsid w:val="008D6C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locked/>
    <w:rsid w:val="008D6C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locked/>
    <w:rsid w:val="008D6C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adress"/>
    <w:basedOn w:val="Normal"/>
    <w:link w:val="HTML-adressChar"/>
    <w:uiPriority w:val="99"/>
    <w:semiHidden/>
    <w:locked/>
    <w:rsid w:val="00E815C3"/>
    <w:rPr>
      <w:i/>
      <w:iCs/>
    </w:rPr>
  </w:style>
  <w:style w:type="character" w:styleId="HTML-akronym">
    <w:name w:val="HTML Acronym"/>
    <w:aliases w:val=" akronym,akronym"/>
    <w:basedOn w:val="Standardstycketeckensnitt"/>
    <w:uiPriority w:val="99"/>
    <w:semiHidden/>
    <w:locked/>
    <w:rsid w:val="00E815C3"/>
  </w:style>
  <w:style w:type="character" w:styleId="HTML-citat">
    <w:name w:val="HTML Cite"/>
    <w:aliases w:val=" citat"/>
    <w:uiPriority w:val="99"/>
    <w:locked/>
    <w:rsid w:val="00E815C3"/>
    <w:rPr>
      <w:i/>
      <w:iCs/>
    </w:rPr>
  </w:style>
  <w:style w:type="character" w:styleId="HTML-exempel">
    <w:name w:val="HTML Sample"/>
    <w:aliases w:val=" exempel,exempel"/>
    <w:uiPriority w:val="99"/>
    <w:semiHidden/>
    <w:locked/>
    <w:rsid w:val="00E815C3"/>
    <w:rPr>
      <w:rFonts w:ascii="Courier New" w:hAnsi="Courier New" w:cs="Courier New"/>
    </w:rPr>
  </w:style>
  <w:style w:type="paragraph" w:styleId="HTML-frformaterad">
    <w:name w:val="HTML Preformatted"/>
    <w:aliases w:val=" förformaterad,förformaterad"/>
    <w:basedOn w:val="Normal"/>
    <w:link w:val="HTML-frformateradChar"/>
    <w:uiPriority w:val="99"/>
    <w:semiHidden/>
    <w:locked/>
    <w:rsid w:val="00E815C3"/>
    <w:rPr>
      <w:rFonts w:ascii="Courier New" w:hAnsi="Courier New" w:cs="Courier New"/>
      <w:sz w:val="20"/>
      <w:szCs w:val="20"/>
    </w:rPr>
  </w:style>
  <w:style w:type="character" w:styleId="HTML-skrivmaskin">
    <w:name w:val="HTML Typewriter"/>
    <w:aliases w:val=" skrivmaskin,skrivmaskin"/>
    <w:uiPriority w:val="99"/>
    <w:semiHidden/>
    <w:locked/>
    <w:rsid w:val="00E815C3"/>
    <w:rPr>
      <w:rFonts w:ascii="Courier New" w:hAnsi="Courier New" w:cs="Courier New"/>
      <w:sz w:val="20"/>
      <w:szCs w:val="20"/>
    </w:rPr>
  </w:style>
  <w:style w:type="character" w:styleId="HTML-tangentbord">
    <w:name w:val="HTML Keyboard"/>
    <w:aliases w:val=" tangentbord,tangentbord"/>
    <w:uiPriority w:val="99"/>
    <w:semiHidden/>
    <w:locked/>
    <w:rsid w:val="00E815C3"/>
    <w:rPr>
      <w:rFonts w:ascii="Courier New" w:hAnsi="Courier New" w:cs="Courier New"/>
      <w:sz w:val="20"/>
      <w:szCs w:val="20"/>
    </w:rPr>
  </w:style>
  <w:style w:type="character" w:styleId="HTML-variabel">
    <w:name w:val="HTML Variable"/>
    <w:aliases w:val=" variabel,variabel"/>
    <w:uiPriority w:val="99"/>
    <w:semiHidden/>
    <w:locked/>
    <w:rsid w:val="008D6CCD"/>
    <w:rPr>
      <w:i/>
      <w:iCs/>
    </w:rPr>
  </w:style>
  <w:style w:type="character" w:styleId="HTML-definition">
    <w:name w:val="HTML Definition"/>
    <w:uiPriority w:val="99"/>
    <w:semiHidden/>
    <w:locked/>
    <w:rsid w:val="008D6CCD"/>
    <w:rPr>
      <w:i/>
      <w:iCs/>
    </w:rPr>
  </w:style>
  <w:style w:type="character" w:styleId="HTML-kod">
    <w:name w:val="HTML Code"/>
    <w:uiPriority w:val="99"/>
    <w:semiHidden/>
    <w:locked/>
    <w:rsid w:val="008D6CCD"/>
    <w:rPr>
      <w:rFonts w:ascii="Courier New" w:hAnsi="Courier New" w:cs="Courier New"/>
      <w:sz w:val="20"/>
      <w:szCs w:val="20"/>
    </w:rPr>
  </w:style>
  <w:style w:type="character" w:styleId="Hyperlnk">
    <w:name w:val="Hyperlink"/>
    <w:uiPriority w:val="99"/>
    <w:locked/>
    <w:rsid w:val="00F06591"/>
    <w:rPr>
      <w:rFonts w:ascii="Adobe Garamond Pro" w:hAnsi="Adobe Garamond Pro" w:cs="Times New Roman"/>
      <w:color w:val="000000"/>
      <w:sz w:val="22"/>
      <w:u w:val="none"/>
    </w:rPr>
  </w:style>
  <w:style w:type="paragraph" w:styleId="Indragetstycke">
    <w:name w:val="Block Text"/>
    <w:basedOn w:val="Normal"/>
    <w:uiPriority w:val="99"/>
    <w:semiHidden/>
    <w:locked/>
    <w:rsid w:val="008D6CCD"/>
    <w:pPr>
      <w:ind w:left="1440" w:right="1440"/>
    </w:pPr>
  </w:style>
  <w:style w:type="paragraph" w:styleId="Inledning">
    <w:name w:val="Salutation"/>
    <w:basedOn w:val="Normal"/>
    <w:next w:val="Normal"/>
    <w:link w:val="InledningChar"/>
    <w:uiPriority w:val="99"/>
    <w:semiHidden/>
    <w:locked/>
    <w:rsid w:val="008D6CCD"/>
  </w:style>
  <w:style w:type="paragraph" w:styleId="Lista">
    <w:name w:val="List"/>
    <w:basedOn w:val="Normal"/>
    <w:uiPriority w:val="99"/>
    <w:semiHidden/>
    <w:locked/>
    <w:rsid w:val="008D6CCD"/>
    <w:pPr>
      <w:ind w:left="283" w:hanging="283"/>
    </w:pPr>
  </w:style>
  <w:style w:type="paragraph" w:styleId="Lista2">
    <w:name w:val="List 2"/>
    <w:basedOn w:val="Normal"/>
    <w:uiPriority w:val="99"/>
    <w:semiHidden/>
    <w:locked/>
    <w:rsid w:val="008D6CCD"/>
    <w:pPr>
      <w:ind w:left="566" w:hanging="283"/>
    </w:pPr>
  </w:style>
  <w:style w:type="paragraph" w:styleId="Lista3">
    <w:name w:val="List 3"/>
    <w:basedOn w:val="Normal"/>
    <w:uiPriority w:val="99"/>
    <w:semiHidden/>
    <w:locked/>
    <w:rsid w:val="008D6CCD"/>
    <w:pPr>
      <w:ind w:left="849" w:hanging="283"/>
    </w:pPr>
  </w:style>
  <w:style w:type="paragraph" w:styleId="Lista4">
    <w:name w:val="List 4"/>
    <w:basedOn w:val="Normal"/>
    <w:uiPriority w:val="99"/>
    <w:semiHidden/>
    <w:locked/>
    <w:rsid w:val="008D6CCD"/>
    <w:pPr>
      <w:ind w:left="1132" w:hanging="283"/>
    </w:pPr>
  </w:style>
  <w:style w:type="paragraph" w:styleId="Lista5">
    <w:name w:val="List 5"/>
    <w:basedOn w:val="Normal"/>
    <w:uiPriority w:val="99"/>
    <w:semiHidden/>
    <w:locked/>
    <w:rsid w:val="008D6CCD"/>
    <w:pPr>
      <w:ind w:left="1415" w:hanging="283"/>
    </w:pPr>
  </w:style>
  <w:style w:type="paragraph" w:styleId="Listafortstt">
    <w:name w:val="List Continue"/>
    <w:basedOn w:val="Normal"/>
    <w:uiPriority w:val="99"/>
    <w:semiHidden/>
    <w:locked/>
    <w:rsid w:val="008D6CCD"/>
    <w:pPr>
      <w:ind w:left="283"/>
    </w:pPr>
  </w:style>
  <w:style w:type="paragraph" w:styleId="Listafortstt2">
    <w:name w:val="List Continue 2"/>
    <w:basedOn w:val="Normal"/>
    <w:uiPriority w:val="99"/>
    <w:semiHidden/>
    <w:locked/>
    <w:rsid w:val="008D6CCD"/>
    <w:pPr>
      <w:ind w:left="566"/>
    </w:pPr>
  </w:style>
  <w:style w:type="paragraph" w:styleId="Listafortstt3">
    <w:name w:val="List Continue 3"/>
    <w:basedOn w:val="Normal"/>
    <w:uiPriority w:val="99"/>
    <w:semiHidden/>
    <w:locked/>
    <w:rsid w:val="008D6CCD"/>
    <w:pPr>
      <w:ind w:left="849"/>
    </w:pPr>
  </w:style>
  <w:style w:type="paragraph" w:styleId="Listafortstt4">
    <w:name w:val="List Continue 4"/>
    <w:basedOn w:val="Normal"/>
    <w:uiPriority w:val="99"/>
    <w:semiHidden/>
    <w:locked/>
    <w:rsid w:val="008D6CCD"/>
    <w:pPr>
      <w:ind w:left="1132"/>
    </w:pPr>
  </w:style>
  <w:style w:type="paragraph" w:styleId="Listafortstt5">
    <w:name w:val="List Continue 5"/>
    <w:basedOn w:val="Normal"/>
    <w:uiPriority w:val="99"/>
    <w:semiHidden/>
    <w:locked/>
    <w:rsid w:val="008D6CCD"/>
    <w:pPr>
      <w:ind w:left="1415"/>
    </w:pPr>
  </w:style>
  <w:style w:type="paragraph" w:styleId="Meddelanderubrik">
    <w:name w:val="Message Header"/>
    <w:basedOn w:val="Normal"/>
    <w:link w:val="MeddelanderubrikChar"/>
    <w:uiPriority w:val="99"/>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uiPriority w:val="99"/>
    <w:semiHidden/>
    <w:locked/>
    <w:rsid w:val="008D6C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webb"/>
    <w:basedOn w:val="Normal"/>
    <w:uiPriority w:val="99"/>
    <w:locked/>
    <w:rsid w:val="008D6CCD"/>
  </w:style>
  <w:style w:type="paragraph" w:styleId="Normaltindrag">
    <w:name w:val="Normal Indent"/>
    <w:basedOn w:val="Normal"/>
    <w:uiPriority w:val="99"/>
    <w:semiHidden/>
    <w:locked/>
    <w:rsid w:val="008D6CCD"/>
    <w:pPr>
      <w:ind w:left="1304"/>
    </w:pPr>
  </w:style>
  <w:style w:type="paragraph" w:styleId="Numreradlista">
    <w:name w:val="List Number"/>
    <w:basedOn w:val="Normal"/>
    <w:uiPriority w:val="99"/>
    <w:semiHidden/>
    <w:locked/>
    <w:rsid w:val="008D6CCD"/>
    <w:pPr>
      <w:numPr>
        <w:numId w:val="4"/>
      </w:numPr>
    </w:pPr>
  </w:style>
  <w:style w:type="paragraph" w:styleId="Numreradlista2">
    <w:name w:val="List Number 2"/>
    <w:basedOn w:val="Normal"/>
    <w:uiPriority w:val="99"/>
    <w:semiHidden/>
    <w:locked/>
    <w:rsid w:val="008D6CCD"/>
    <w:pPr>
      <w:numPr>
        <w:numId w:val="5"/>
      </w:numPr>
    </w:pPr>
  </w:style>
  <w:style w:type="paragraph" w:styleId="Numreradlista3">
    <w:name w:val="List Number 3"/>
    <w:basedOn w:val="Normal"/>
    <w:uiPriority w:val="99"/>
    <w:semiHidden/>
    <w:locked/>
    <w:rsid w:val="008D6CCD"/>
    <w:pPr>
      <w:numPr>
        <w:numId w:val="6"/>
      </w:numPr>
    </w:pPr>
  </w:style>
  <w:style w:type="paragraph" w:styleId="Numreradlista4">
    <w:name w:val="List Number 4"/>
    <w:basedOn w:val="Normal"/>
    <w:uiPriority w:val="99"/>
    <w:semiHidden/>
    <w:locked/>
    <w:rsid w:val="008D6CCD"/>
    <w:pPr>
      <w:numPr>
        <w:numId w:val="7"/>
      </w:numPr>
    </w:pPr>
  </w:style>
  <w:style w:type="paragraph" w:styleId="Numreradlista5">
    <w:name w:val="List Number 5"/>
    <w:basedOn w:val="Normal"/>
    <w:uiPriority w:val="99"/>
    <w:semiHidden/>
    <w:locked/>
    <w:rsid w:val="008D6CCD"/>
    <w:pPr>
      <w:numPr>
        <w:numId w:val="8"/>
      </w:numPr>
    </w:pPr>
  </w:style>
  <w:style w:type="paragraph" w:styleId="Oformateradtext">
    <w:name w:val="Plain Text"/>
    <w:basedOn w:val="Normal"/>
    <w:link w:val="OformateradtextChar"/>
    <w:uiPriority w:val="99"/>
    <w:semiHidden/>
    <w:locked/>
    <w:rsid w:val="008D6CCD"/>
    <w:rPr>
      <w:rFonts w:ascii="Courier New" w:hAnsi="Courier New" w:cs="Courier New"/>
      <w:sz w:val="20"/>
      <w:szCs w:val="20"/>
    </w:rPr>
  </w:style>
  <w:style w:type="table" w:styleId="Professionelltabell">
    <w:name w:val="Table Professional"/>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uiPriority w:val="99"/>
    <w:semiHidden/>
    <w:qFormat/>
    <w:locked/>
    <w:rsid w:val="00A073BC"/>
  </w:style>
  <w:style w:type="paragraph" w:styleId="Punktlista2">
    <w:name w:val="List Bullet 2"/>
    <w:basedOn w:val="Normal"/>
    <w:link w:val="Punktlista2Char"/>
    <w:autoRedefine/>
    <w:uiPriority w:val="99"/>
    <w:semiHidden/>
    <w:qFormat/>
    <w:rsid w:val="00111825"/>
    <w:pPr>
      <w:numPr>
        <w:numId w:val="10"/>
      </w:numPr>
      <w:spacing w:before="120"/>
      <w:ind w:left="641" w:hanging="357"/>
    </w:pPr>
  </w:style>
  <w:style w:type="paragraph" w:styleId="Punktlista3">
    <w:name w:val="List Bullet 3"/>
    <w:basedOn w:val="Normal"/>
    <w:autoRedefine/>
    <w:uiPriority w:val="99"/>
    <w:semiHidden/>
    <w:locked/>
    <w:rsid w:val="008D6CCD"/>
    <w:pPr>
      <w:numPr>
        <w:numId w:val="11"/>
      </w:numPr>
    </w:pPr>
  </w:style>
  <w:style w:type="paragraph" w:styleId="Punktlista4">
    <w:name w:val="List Bullet 4"/>
    <w:basedOn w:val="Normal"/>
    <w:autoRedefine/>
    <w:uiPriority w:val="99"/>
    <w:semiHidden/>
    <w:locked/>
    <w:rsid w:val="008D6CCD"/>
    <w:pPr>
      <w:numPr>
        <w:numId w:val="12"/>
      </w:numPr>
    </w:pPr>
  </w:style>
  <w:style w:type="paragraph" w:styleId="Punktlista5">
    <w:name w:val="List Bullet 5"/>
    <w:basedOn w:val="Normal"/>
    <w:autoRedefine/>
    <w:uiPriority w:val="99"/>
    <w:semiHidden/>
    <w:locked/>
    <w:rsid w:val="008D6CCD"/>
    <w:pPr>
      <w:numPr>
        <w:numId w:val="13"/>
      </w:numPr>
    </w:pPr>
  </w:style>
  <w:style w:type="character" w:styleId="Radnummer">
    <w:name w:val="line number"/>
    <w:basedOn w:val="Standardstycketeckensnitt"/>
    <w:uiPriority w:val="99"/>
    <w:semiHidden/>
    <w:locked/>
    <w:rsid w:val="008D6CCD"/>
  </w:style>
  <w:style w:type="paragraph" w:styleId="Rubrik">
    <w:name w:val="Title"/>
    <w:basedOn w:val="Normal"/>
    <w:link w:val="RubrikChar"/>
    <w:uiPriority w:val="99"/>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link w:val="SignaturChar"/>
    <w:uiPriority w:val="99"/>
    <w:semiHidden/>
    <w:locked/>
    <w:rsid w:val="008D6CCD"/>
    <w:pPr>
      <w:ind w:left="4252"/>
    </w:pPr>
  </w:style>
  <w:style w:type="table" w:styleId="Standardtabell1">
    <w:name w:val="Table Classic 1"/>
    <w:basedOn w:val="Normaltabell"/>
    <w:uiPriority w:val="99"/>
    <w:semiHidden/>
    <w:locked/>
    <w:rsid w:val="008D6C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locked/>
    <w:rsid w:val="008D6C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locked/>
    <w:rsid w:val="008D6C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locked/>
    <w:rsid w:val="008D6C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uiPriority w:val="22"/>
    <w:qFormat/>
    <w:locked/>
    <w:rsid w:val="001C2A0B"/>
    <w:rPr>
      <w:rFonts w:ascii="Adobe Garamond Pro Bold" w:hAnsi="Adobe Garamond Pro Bold"/>
      <w:b w:val="0"/>
      <w:bCs/>
      <w:sz w:val="22"/>
      <w:szCs w:val="24"/>
    </w:rPr>
  </w:style>
  <w:style w:type="table" w:styleId="Tabellmed3D-effekter1">
    <w:name w:val="Table 3D effects 1"/>
    <w:basedOn w:val="Normaltabell"/>
    <w:uiPriority w:val="99"/>
    <w:semiHidden/>
    <w:locked/>
    <w:rsid w:val="008D6C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locked/>
    <w:rsid w:val="008D6C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locked/>
    <w:rsid w:val="008D6C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locked/>
    <w:rsid w:val="008D6C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locked/>
    <w:rsid w:val="008D6C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locked/>
    <w:rsid w:val="008D6C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locked/>
    <w:rsid w:val="008D6C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locked/>
    <w:rsid w:val="008D6C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locked/>
    <w:rsid w:val="008D6C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locked/>
    <w:rsid w:val="008D6C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locked/>
    <w:rsid w:val="008D6C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locked/>
    <w:rsid w:val="008D6C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locked/>
    <w:rsid w:val="008D6C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locked/>
    <w:rsid w:val="008D6C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locked/>
    <w:rsid w:val="008D6C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locked/>
    <w:rsid w:val="008D6C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locked/>
    <w:rsid w:val="008D6C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locked/>
    <w:rsid w:val="008D6C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locked/>
    <w:rsid w:val="008D6C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uiPriority w:val="99"/>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link w:val="UnderrubrikChar"/>
    <w:uiPriority w:val="99"/>
    <w:locked/>
    <w:rsid w:val="003156A2"/>
    <w:pPr>
      <w:spacing w:after="60"/>
      <w:jc w:val="center"/>
      <w:outlineLvl w:val="1"/>
    </w:pPr>
    <w:rPr>
      <w:rFonts w:ascii="Arial" w:hAnsi="Arial" w:cs="Arial"/>
    </w:rPr>
  </w:style>
  <w:style w:type="table" w:styleId="Webbtabell1">
    <w:name w:val="Table Web 1"/>
    <w:basedOn w:val="Normaltabell"/>
    <w:uiPriority w:val="99"/>
    <w:semiHidden/>
    <w:locked/>
    <w:rsid w:val="008D6C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locked/>
    <w:rsid w:val="008D6C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locked/>
    <w:rsid w:val="008D6C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uiPriority w:val="99"/>
    <w:semiHidden/>
    <w:locked/>
    <w:rsid w:val="008D6CCD"/>
    <w:pPr>
      <w:pageBreakBefore/>
      <w:spacing w:after="1500"/>
      <w:ind w:left="567" w:right="567"/>
    </w:pPr>
    <w:rPr>
      <w:sz w:val="48"/>
      <w:szCs w:val="48"/>
    </w:rPr>
  </w:style>
  <w:style w:type="paragraph" w:customStyle="1" w:styleId="PunktLista">
    <w:name w:val="PunktLista"/>
    <w:uiPriority w:val="99"/>
    <w:semiHidden/>
    <w:rsid w:val="00604887"/>
    <w:pPr>
      <w:numPr>
        <w:numId w:val="15"/>
      </w:numPr>
      <w:spacing w:before="120" w:line="300" w:lineRule="exact"/>
      <w:ind w:left="1848" w:right="567" w:hanging="357"/>
    </w:pPr>
    <w:rPr>
      <w:sz w:val="24"/>
      <w:szCs w:val="24"/>
    </w:rPr>
  </w:style>
  <w:style w:type="paragraph" w:customStyle="1" w:styleId="Referenser">
    <w:name w:val="Referenser"/>
    <w:uiPriority w:val="99"/>
    <w:qFormat/>
    <w:rsid w:val="00F06591"/>
    <w:pPr>
      <w:spacing w:after="60"/>
      <w:ind w:left="454" w:hanging="454"/>
    </w:pPr>
    <w:rPr>
      <w:szCs w:val="48"/>
    </w:rPr>
  </w:style>
  <w:style w:type="character" w:customStyle="1" w:styleId="AbstractrubrikCharChar">
    <w:name w:val="Abstractrubrik Char Char"/>
    <w:link w:val="Abstractrubrik"/>
    <w:uiPriority w:val="99"/>
    <w:semiHidden/>
    <w:rsid w:val="00F855FD"/>
    <w:rPr>
      <w:sz w:val="48"/>
      <w:szCs w:val="48"/>
      <w:lang w:bidi="ar-SA"/>
    </w:rPr>
  </w:style>
  <w:style w:type="paragraph" w:customStyle="1" w:styleId="Titel">
    <w:name w:val="Titel"/>
    <w:next w:val="Normal"/>
    <w:uiPriority w:val="99"/>
    <w:semiHidden/>
    <w:locked/>
    <w:rsid w:val="004474DC"/>
    <w:pPr>
      <w:spacing w:after="300"/>
      <w:jc w:val="center"/>
    </w:pPr>
    <w:rPr>
      <w:rFonts w:cs="Arial"/>
      <w:sz w:val="48"/>
      <w:szCs w:val="48"/>
    </w:rPr>
  </w:style>
  <w:style w:type="paragraph" w:customStyle="1" w:styleId="Undertitel">
    <w:name w:val="Undertitel"/>
    <w:link w:val="UndertitelChar"/>
    <w:uiPriority w:val="99"/>
    <w:semiHidden/>
    <w:locked/>
    <w:rsid w:val="004474DC"/>
    <w:pPr>
      <w:spacing w:before="300"/>
      <w:ind w:left="567" w:right="567"/>
      <w:jc w:val="center"/>
    </w:pPr>
    <w:rPr>
      <w:sz w:val="32"/>
      <w:szCs w:val="32"/>
    </w:rPr>
  </w:style>
  <w:style w:type="paragraph" w:customStyle="1" w:styleId="Frfattare">
    <w:name w:val="Författare"/>
    <w:autoRedefine/>
    <w:uiPriority w:val="99"/>
    <w:locked/>
    <w:rsid w:val="002D4E1B"/>
    <w:pPr>
      <w:ind w:left="567" w:right="567"/>
      <w:jc w:val="center"/>
    </w:pPr>
    <w:rPr>
      <w:sz w:val="24"/>
      <w:szCs w:val="32"/>
    </w:rPr>
  </w:style>
  <w:style w:type="paragraph" w:styleId="Innehll1">
    <w:name w:val="toc 1"/>
    <w:basedOn w:val="Normal"/>
    <w:next w:val="Normal"/>
    <w:uiPriority w:val="39"/>
    <w:qFormat/>
    <w:rsid w:val="007A6C99"/>
    <w:pPr>
      <w:tabs>
        <w:tab w:val="right" w:pos="7302"/>
      </w:tabs>
      <w:spacing w:before="60" w:after="0" w:line="240" w:lineRule="auto"/>
    </w:pPr>
    <w:rPr>
      <w:noProof/>
      <w:szCs w:val="22"/>
    </w:rPr>
  </w:style>
  <w:style w:type="paragraph" w:styleId="Innehll2">
    <w:name w:val="toc 2"/>
    <w:basedOn w:val="Normal"/>
    <w:next w:val="Normal"/>
    <w:uiPriority w:val="39"/>
    <w:qFormat/>
    <w:rsid w:val="007A6C99"/>
    <w:pPr>
      <w:spacing w:after="0" w:line="240" w:lineRule="auto"/>
      <w:ind w:left="567"/>
    </w:pPr>
    <w:rPr>
      <w:iCs/>
      <w:szCs w:val="20"/>
    </w:rPr>
  </w:style>
  <w:style w:type="paragraph" w:styleId="Innehll3">
    <w:name w:val="toc 3"/>
    <w:basedOn w:val="Normal"/>
    <w:next w:val="Normal"/>
    <w:uiPriority w:val="39"/>
    <w:qFormat/>
    <w:rsid w:val="003D64A6"/>
    <w:pPr>
      <w:spacing w:after="0" w:line="240" w:lineRule="auto"/>
      <w:ind w:left="1049"/>
    </w:pPr>
    <w:rPr>
      <w:szCs w:val="20"/>
    </w:rPr>
  </w:style>
  <w:style w:type="paragraph" w:styleId="Innehll4">
    <w:name w:val="toc 4"/>
    <w:basedOn w:val="Normal"/>
    <w:next w:val="Normal"/>
    <w:autoRedefine/>
    <w:uiPriority w:val="99"/>
    <w:semiHidden/>
    <w:locked/>
    <w:rsid w:val="00685F0B"/>
    <w:pPr>
      <w:ind w:left="720"/>
    </w:pPr>
    <w:rPr>
      <w:sz w:val="20"/>
      <w:szCs w:val="20"/>
    </w:rPr>
  </w:style>
  <w:style w:type="paragraph" w:styleId="Innehll5">
    <w:name w:val="toc 5"/>
    <w:basedOn w:val="Normal"/>
    <w:next w:val="Normal"/>
    <w:autoRedefine/>
    <w:uiPriority w:val="99"/>
    <w:semiHidden/>
    <w:locked/>
    <w:rsid w:val="00685F0B"/>
    <w:pPr>
      <w:ind w:left="960"/>
    </w:pPr>
    <w:rPr>
      <w:sz w:val="20"/>
      <w:szCs w:val="20"/>
    </w:rPr>
  </w:style>
  <w:style w:type="paragraph" w:styleId="Innehll6">
    <w:name w:val="toc 6"/>
    <w:basedOn w:val="Normal"/>
    <w:next w:val="Normal"/>
    <w:autoRedefine/>
    <w:uiPriority w:val="99"/>
    <w:semiHidden/>
    <w:locked/>
    <w:rsid w:val="00685F0B"/>
    <w:pPr>
      <w:ind w:left="1200"/>
    </w:pPr>
    <w:rPr>
      <w:sz w:val="20"/>
      <w:szCs w:val="20"/>
    </w:rPr>
  </w:style>
  <w:style w:type="paragraph" w:styleId="Innehll7">
    <w:name w:val="toc 7"/>
    <w:basedOn w:val="Normal"/>
    <w:next w:val="Normal"/>
    <w:autoRedefine/>
    <w:uiPriority w:val="99"/>
    <w:semiHidden/>
    <w:locked/>
    <w:rsid w:val="00685F0B"/>
    <w:pPr>
      <w:ind w:left="1440"/>
    </w:pPr>
    <w:rPr>
      <w:sz w:val="20"/>
      <w:szCs w:val="20"/>
    </w:rPr>
  </w:style>
  <w:style w:type="paragraph" w:styleId="Innehll8">
    <w:name w:val="toc 8"/>
    <w:basedOn w:val="Normal"/>
    <w:next w:val="Normal"/>
    <w:autoRedefine/>
    <w:uiPriority w:val="99"/>
    <w:semiHidden/>
    <w:locked/>
    <w:rsid w:val="00685F0B"/>
    <w:pPr>
      <w:ind w:left="1680"/>
    </w:pPr>
    <w:rPr>
      <w:sz w:val="20"/>
      <w:szCs w:val="20"/>
    </w:rPr>
  </w:style>
  <w:style w:type="paragraph" w:styleId="Innehll9">
    <w:name w:val="toc 9"/>
    <w:basedOn w:val="Normal"/>
    <w:next w:val="Normal"/>
    <w:autoRedefine/>
    <w:uiPriority w:val="99"/>
    <w:semiHidden/>
    <w:locked/>
    <w:rsid w:val="00685F0B"/>
    <w:pPr>
      <w:ind w:left="1920"/>
    </w:pPr>
    <w:rPr>
      <w:sz w:val="20"/>
      <w:szCs w:val="20"/>
    </w:rPr>
  </w:style>
  <w:style w:type="paragraph" w:customStyle="1" w:styleId="Innehllsfrteckning">
    <w:name w:val="Innehållsförteckning"/>
    <w:uiPriority w:val="99"/>
    <w:semiHidden/>
    <w:rsid w:val="00265C96"/>
    <w:pPr>
      <w:pageBreakBefore/>
      <w:spacing w:after="360"/>
      <w:ind w:left="567" w:right="567"/>
    </w:pPr>
    <w:rPr>
      <w:sz w:val="48"/>
      <w:szCs w:val="48"/>
    </w:rPr>
  </w:style>
  <w:style w:type="paragraph" w:styleId="Innehllsfrteckningsrubrik">
    <w:name w:val="TOC Heading"/>
    <w:basedOn w:val="Rubrik1"/>
    <w:next w:val="Normal"/>
    <w:uiPriority w:val="99"/>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3D64A6"/>
    <w:rPr>
      <w:sz w:val="22"/>
      <w:szCs w:val="24"/>
    </w:rPr>
  </w:style>
  <w:style w:type="character" w:styleId="Starkreferens">
    <w:name w:val="Intense Reference"/>
    <w:uiPriority w:val="99"/>
    <w:locked/>
    <w:rsid w:val="003156A2"/>
    <w:rPr>
      <w:b/>
      <w:bCs/>
      <w:smallCaps/>
      <w:color w:val="C0504D"/>
      <w:spacing w:val="5"/>
      <w:u w:val="single"/>
    </w:rPr>
  </w:style>
  <w:style w:type="character" w:styleId="Diskretreferens">
    <w:name w:val="Subtle Reference"/>
    <w:uiPriority w:val="99"/>
    <w:locked/>
    <w:rsid w:val="003156A2"/>
    <w:rPr>
      <w:smallCaps/>
      <w:color w:val="C0504D"/>
      <w:u w:val="single"/>
    </w:rPr>
  </w:style>
  <w:style w:type="paragraph" w:styleId="Starktcitat">
    <w:name w:val="Intense Quote"/>
    <w:basedOn w:val="Normal"/>
    <w:next w:val="Normal"/>
    <w:link w:val="StarktcitatChar"/>
    <w:uiPriority w:val="99"/>
    <w:locked/>
    <w:rsid w:val="003156A2"/>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99"/>
    <w:semiHidden/>
    <w:rsid w:val="00392FD0"/>
    <w:rPr>
      <w:rFonts w:ascii="Adobe Garamond Pro" w:hAnsi="Adobe Garamond Pro"/>
      <w:b/>
      <w:bCs/>
      <w:i/>
      <w:iCs/>
      <w:color w:val="4F81BD"/>
      <w:sz w:val="22"/>
      <w:szCs w:val="24"/>
    </w:rPr>
  </w:style>
  <w:style w:type="paragraph" w:styleId="Liststycke">
    <w:name w:val="List Paragraph"/>
    <w:basedOn w:val="Normal"/>
    <w:uiPriority w:val="99"/>
    <w:qFormat/>
    <w:locked/>
    <w:rsid w:val="003156A2"/>
    <w:pPr>
      <w:ind w:left="1304"/>
    </w:pPr>
  </w:style>
  <w:style w:type="character" w:styleId="Bokenstitel">
    <w:name w:val="Book Title"/>
    <w:uiPriority w:val="99"/>
    <w:rsid w:val="00F06591"/>
    <w:rPr>
      <w:rFonts w:ascii="Adobe Garamond Pro" w:hAnsi="Adobe Garamond Pro"/>
      <w:bCs/>
      <w:smallCaps/>
      <w:spacing w:val="5"/>
      <w:sz w:val="52"/>
    </w:rPr>
  </w:style>
  <w:style w:type="paragraph" w:styleId="Beskrivning">
    <w:name w:val="caption"/>
    <w:basedOn w:val="Normal"/>
    <w:next w:val="Normal"/>
    <w:uiPriority w:val="99"/>
    <w:locked/>
    <w:rsid w:val="003E5A84"/>
    <w:rPr>
      <w:b/>
      <w:bCs/>
      <w:sz w:val="20"/>
      <w:szCs w:val="20"/>
    </w:rPr>
  </w:style>
  <w:style w:type="paragraph" w:customStyle="1" w:styleId="tabelltextrubrik">
    <w:name w:val="tabelltextrubrik"/>
    <w:link w:val="tabelltextrubrikChar"/>
    <w:uiPriority w:val="2"/>
    <w:qFormat/>
    <w:rsid w:val="00D42F43"/>
    <w:pPr>
      <w:spacing w:before="320"/>
    </w:pPr>
    <w:rPr>
      <w:rFonts w:ascii="Adobe Garamond Pro Bold" w:hAnsi="Adobe Garamond Pro Bold"/>
      <w:sz w:val="18"/>
      <w:szCs w:val="24"/>
    </w:rPr>
  </w:style>
  <w:style w:type="paragraph" w:customStyle="1" w:styleId="tabelltext">
    <w:name w:val="tabelltext"/>
    <w:link w:val="tabelltextChar"/>
    <w:qFormat/>
    <w:rsid w:val="00736EEF"/>
    <w:pPr>
      <w:spacing w:after="320"/>
    </w:pPr>
    <w:rPr>
      <w:sz w:val="18"/>
      <w:szCs w:val="24"/>
    </w:rPr>
  </w:style>
  <w:style w:type="character" w:customStyle="1" w:styleId="tabelltextrubrikChar">
    <w:name w:val="tabelltextrubrik Char"/>
    <w:link w:val="tabelltextrubrik"/>
    <w:uiPriority w:val="2"/>
    <w:rsid w:val="00D42F43"/>
    <w:rPr>
      <w:rFonts w:ascii="Adobe Garamond Pro Bold" w:hAnsi="Adobe Garamond Pro Bold"/>
      <w:sz w:val="18"/>
      <w:szCs w:val="24"/>
    </w:rPr>
  </w:style>
  <w:style w:type="paragraph" w:customStyle="1" w:styleId="Infogabild">
    <w:name w:val="Infoga bild"/>
    <w:link w:val="InfogabildChar"/>
    <w:autoRedefine/>
    <w:uiPriority w:val="99"/>
    <w:semiHidden/>
    <w:rsid w:val="00F06591"/>
    <w:pPr>
      <w:jc w:val="center"/>
    </w:pPr>
    <w:rPr>
      <w:noProof/>
      <w:sz w:val="8"/>
      <w:szCs w:val="24"/>
    </w:rPr>
  </w:style>
  <w:style w:type="character" w:customStyle="1" w:styleId="tabelltextChar">
    <w:name w:val="tabelltext Char"/>
    <w:link w:val="tabelltext"/>
    <w:rsid w:val="00736EEF"/>
    <w:rPr>
      <w:sz w:val="18"/>
      <w:szCs w:val="24"/>
      <w:lang w:bidi="ar-SA"/>
    </w:rPr>
  </w:style>
  <w:style w:type="paragraph" w:customStyle="1" w:styleId="figurbildtextrubrik">
    <w:name w:val="figur/bildtextrubrik"/>
    <w:link w:val="figurbildtextrubrikChar"/>
    <w:uiPriority w:val="99"/>
    <w:rsid w:val="0065064A"/>
    <w:pPr>
      <w:spacing w:before="240"/>
    </w:pPr>
    <w:rPr>
      <w:rFonts w:ascii="Adobe Garamond Pro Bold" w:hAnsi="Adobe Garamond Pro Bold"/>
      <w:b/>
      <w:noProof/>
      <w:sz w:val="18"/>
      <w:szCs w:val="24"/>
    </w:rPr>
  </w:style>
  <w:style w:type="character" w:customStyle="1" w:styleId="FrstaStyckeChar">
    <w:name w:val="FörstaStycke Char"/>
    <w:link w:val="FrstaStycke"/>
    <w:uiPriority w:val="99"/>
    <w:rsid w:val="00D62515"/>
    <w:rPr>
      <w:sz w:val="24"/>
      <w:szCs w:val="24"/>
      <w:lang w:bidi="ar-SA"/>
    </w:rPr>
  </w:style>
  <w:style w:type="character" w:customStyle="1" w:styleId="InfogabildChar">
    <w:name w:val="Infoga bild Char"/>
    <w:link w:val="Infogabild"/>
    <w:uiPriority w:val="99"/>
    <w:semiHidden/>
    <w:rsid w:val="00392FD0"/>
    <w:rPr>
      <w:noProof/>
      <w:sz w:val="8"/>
      <w:szCs w:val="24"/>
      <w:lang w:bidi="ar-SA"/>
    </w:rPr>
  </w:style>
  <w:style w:type="paragraph" w:customStyle="1" w:styleId="figurbildtext">
    <w:name w:val="figur/bildtext"/>
    <w:link w:val="figurbildtextChar"/>
    <w:uiPriority w:val="99"/>
    <w:rsid w:val="00486A09"/>
    <w:pPr>
      <w:spacing w:after="240"/>
    </w:pPr>
    <w:rPr>
      <w:noProof/>
      <w:sz w:val="18"/>
      <w:szCs w:val="24"/>
    </w:rPr>
  </w:style>
  <w:style w:type="character" w:customStyle="1" w:styleId="figurbildtextrubrikChar">
    <w:name w:val="figur/bildtextrubrik Char"/>
    <w:link w:val="figurbildtextrubrik"/>
    <w:uiPriority w:val="99"/>
    <w:rsid w:val="0065064A"/>
    <w:rPr>
      <w:rFonts w:ascii="Adobe Garamond Pro Bold" w:hAnsi="Adobe Garamond Pro Bold"/>
      <w:b/>
      <w:noProof/>
      <w:sz w:val="18"/>
      <w:szCs w:val="24"/>
      <w:lang w:bidi="ar-SA"/>
    </w:rPr>
  </w:style>
  <w:style w:type="paragraph" w:styleId="Citat">
    <w:name w:val="Quote"/>
    <w:basedOn w:val="Normal"/>
    <w:next w:val="Normal"/>
    <w:link w:val="CitatChar"/>
    <w:autoRedefine/>
    <w:uiPriority w:val="99"/>
    <w:rsid w:val="00F06591"/>
    <w:pPr>
      <w:spacing w:before="240" w:after="240" w:line="240" w:lineRule="auto"/>
      <w:ind w:left="1134"/>
    </w:pPr>
    <w:rPr>
      <w:iCs/>
      <w:color w:val="000000"/>
      <w:sz w:val="20"/>
    </w:rPr>
  </w:style>
  <w:style w:type="character" w:customStyle="1" w:styleId="figurbildtextChar">
    <w:name w:val="figur/bildtext Char"/>
    <w:link w:val="figurbildtext"/>
    <w:uiPriority w:val="99"/>
    <w:rsid w:val="00486A09"/>
    <w:rPr>
      <w:noProof/>
      <w:sz w:val="18"/>
      <w:szCs w:val="24"/>
      <w:lang w:bidi="ar-SA"/>
    </w:rPr>
  </w:style>
  <w:style w:type="character" w:customStyle="1" w:styleId="CitatChar">
    <w:name w:val="Citat Char"/>
    <w:link w:val="Citat"/>
    <w:uiPriority w:val="99"/>
    <w:semiHidden/>
    <w:rsid w:val="00392FD0"/>
    <w:rPr>
      <w:iCs/>
      <w:color w:val="000000"/>
      <w:szCs w:val="24"/>
    </w:rPr>
  </w:style>
  <w:style w:type="paragraph" w:customStyle="1" w:styleId="punktlista1">
    <w:name w:val="punktlista"/>
    <w:next w:val="Normal"/>
    <w:link w:val="punktlista2Char0"/>
    <w:autoRedefine/>
    <w:uiPriority w:val="99"/>
    <w:semiHidden/>
    <w:rsid w:val="00F06591"/>
    <w:pPr>
      <w:spacing w:before="60" w:after="60"/>
      <w:ind w:left="284"/>
    </w:pPr>
    <w:rPr>
      <w:sz w:val="22"/>
      <w:szCs w:val="24"/>
    </w:rPr>
  </w:style>
  <w:style w:type="character" w:customStyle="1" w:styleId="Punktlista2Char">
    <w:name w:val="Punktlista 2 Char"/>
    <w:link w:val="Punktlista2"/>
    <w:uiPriority w:val="99"/>
    <w:semiHidden/>
    <w:rsid w:val="00111825"/>
    <w:rPr>
      <w:rFonts w:ascii="Adobe Garamond Pro" w:hAnsi="Adobe Garamond Pro"/>
      <w:sz w:val="22"/>
      <w:szCs w:val="24"/>
    </w:rPr>
  </w:style>
  <w:style w:type="character" w:customStyle="1" w:styleId="punktlista2Char0">
    <w:name w:val="punktlista 2 Char"/>
    <w:link w:val="punktlista1"/>
    <w:uiPriority w:val="99"/>
    <w:semiHidden/>
    <w:rsid w:val="00392FD0"/>
    <w:rPr>
      <w:sz w:val="22"/>
      <w:szCs w:val="24"/>
      <w:lang w:bidi="ar-SA"/>
    </w:rPr>
  </w:style>
  <w:style w:type="paragraph" w:customStyle="1" w:styleId="Bokensundertitel">
    <w:name w:val="Bokens undertitel"/>
    <w:basedOn w:val="Undertitel"/>
    <w:link w:val="BokensundertitelChar"/>
    <w:autoRedefine/>
    <w:uiPriority w:val="99"/>
    <w:semiHidden/>
    <w:rsid w:val="002D5C25"/>
    <w:pPr>
      <w:ind w:left="0" w:right="0"/>
    </w:pPr>
  </w:style>
  <w:style w:type="paragraph" w:customStyle="1" w:styleId="brdtext0">
    <w:name w:val="brödtext"/>
    <w:link w:val="brdtextChar0"/>
    <w:uiPriority w:val="99"/>
    <w:qFormat/>
    <w:rsid w:val="00061575"/>
    <w:pPr>
      <w:spacing w:after="120" w:line="260" w:lineRule="exact"/>
      <w:jc w:val="both"/>
    </w:pPr>
    <w:rPr>
      <w:sz w:val="22"/>
      <w:szCs w:val="24"/>
    </w:rPr>
  </w:style>
  <w:style w:type="character" w:customStyle="1" w:styleId="UndertitelChar">
    <w:name w:val="Undertitel Char"/>
    <w:link w:val="Undertitel"/>
    <w:uiPriority w:val="99"/>
    <w:semiHidden/>
    <w:rsid w:val="00F855FD"/>
    <w:rPr>
      <w:sz w:val="32"/>
      <w:szCs w:val="32"/>
      <w:lang w:bidi="ar-SA"/>
    </w:rPr>
  </w:style>
  <w:style w:type="character" w:customStyle="1" w:styleId="BokensundertitelChar">
    <w:name w:val="Bokens undertitel Char"/>
    <w:link w:val="Bokensundertitel"/>
    <w:uiPriority w:val="99"/>
    <w:semiHidden/>
    <w:rsid w:val="00F855FD"/>
    <w:rPr>
      <w:rFonts w:cs="Arial"/>
      <w:sz w:val="32"/>
      <w:szCs w:val="32"/>
    </w:rPr>
  </w:style>
  <w:style w:type="paragraph" w:customStyle="1" w:styleId="brdtext1">
    <w:name w:val="brödtext 1"/>
    <w:link w:val="brdtext1Char"/>
    <w:uiPriority w:val="99"/>
    <w:rsid w:val="008B2F01"/>
    <w:pPr>
      <w:spacing w:line="260" w:lineRule="exact"/>
      <w:jc w:val="both"/>
    </w:pPr>
    <w:rPr>
      <w:sz w:val="22"/>
      <w:szCs w:val="24"/>
    </w:rPr>
  </w:style>
  <w:style w:type="character" w:customStyle="1" w:styleId="brdtextChar0">
    <w:name w:val="brödtext Char"/>
    <w:link w:val="brdtext0"/>
    <w:uiPriority w:val="99"/>
    <w:rsid w:val="00061575"/>
    <w:rPr>
      <w:sz w:val="22"/>
      <w:szCs w:val="24"/>
      <w:lang w:bidi="ar-SA"/>
    </w:rPr>
  </w:style>
  <w:style w:type="paragraph" w:customStyle="1" w:styleId="brdtext20">
    <w:name w:val="brödtext 2"/>
    <w:link w:val="brdtext2Char0"/>
    <w:uiPriority w:val="99"/>
    <w:rsid w:val="008B2F01"/>
    <w:pPr>
      <w:spacing w:line="260" w:lineRule="exact"/>
      <w:ind w:firstLine="454"/>
      <w:jc w:val="both"/>
    </w:pPr>
    <w:rPr>
      <w:sz w:val="22"/>
      <w:szCs w:val="24"/>
    </w:rPr>
  </w:style>
  <w:style w:type="character" w:customStyle="1" w:styleId="brdtext1Char">
    <w:name w:val="brödtext 1 Char"/>
    <w:link w:val="brdtext1"/>
    <w:uiPriority w:val="99"/>
    <w:rsid w:val="008B2F01"/>
    <w:rPr>
      <w:sz w:val="22"/>
      <w:szCs w:val="24"/>
      <w:lang w:val="sv-SE" w:eastAsia="sv-SE" w:bidi="ar-SA"/>
    </w:rPr>
  </w:style>
  <w:style w:type="character" w:customStyle="1" w:styleId="brdtext2Char0">
    <w:name w:val="brödtext 2 Char"/>
    <w:link w:val="brdtext20"/>
    <w:uiPriority w:val="99"/>
    <w:rsid w:val="008B2F01"/>
    <w:rPr>
      <w:sz w:val="22"/>
      <w:szCs w:val="24"/>
      <w:lang w:val="sv-SE" w:eastAsia="sv-SE" w:bidi="ar-SA"/>
    </w:rPr>
  </w:style>
  <w:style w:type="character" w:customStyle="1" w:styleId="Brdtext-fet">
    <w:name w:val="Brödtext - fet"/>
    <w:uiPriority w:val="99"/>
    <w:rsid w:val="00D63133"/>
    <w:rPr>
      <w:b w:val="0"/>
      <w:sz w:val="22"/>
      <w:szCs w:val="24"/>
    </w:rPr>
  </w:style>
  <w:style w:type="paragraph" w:customStyle="1" w:styleId="Infogabildtabell">
    <w:name w:val="Infoga bild/tabell"/>
    <w:basedOn w:val="brdtext0"/>
    <w:uiPriority w:val="99"/>
    <w:rsid w:val="00E41E70"/>
    <w:pPr>
      <w:spacing w:before="240" w:after="240" w:line="240" w:lineRule="auto"/>
      <w:jc w:val="center"/>
    </w:pPr>
    <w:rPr>
      <w:sz w:val="20"/>
    </w:rPr>
  </w:style>
  <w:style w:type="character" w:styleId="Starkbetoning">
    <w:name w:val="Intense Emphasis"/>
    <w:uiPriority w:val="99"/>
    <w:rsid w:val="001C2A0B"/>
    <w:rPr>
      <w:rFonts w:ascii="Adobe Garamond Pro Bold" w:hAnsi="Adobe Garamond Pro Bold"/>
      <w:b w:val="0"/>
      <w:bCs/>
      <w:i w:val="0"/>
      <w:iCs/>
      <w:color w:val="auto"/>
    </w:rPr>
  </w:style>
  <w:style w:type="paragraph" w:customStyle="1" w:styleId="citat0">
    <w:name w:val="citat"/>
    <w:basedOn w:val="brdtext0"/>
    <w:qFormat/>
    <w:rsid w:val="004E2308"/>
    <w:pPr>
      <w:spacing w:before="200" w:after="200" w:line="240" w:lineRule="auto"/>
      <w:ind w:left="567"/>
    </w:pPr>
    <w:rPr>
      <w:sz w:val="20"/>
    </w:rPr>
  </w:style>
  <w:style w:type="paragraph" w:customStyle="1" w:styleId="Dedikation">
    <w:name w:val="Dedikation"/>
    <w:basedOn w:val="brdtext0"/>
    <w:uiPriority w:val="99"/>
    <w:rsid w:val="009F53DD"/>
    <w:pPr>
      <w:spacing w:before="2400"/>
      <w:ind w:left="278"/>
      <w:jc w:val="right"/>
    </w:pPr>
    <w:rPr>
      <w:i/>
      <w:sz w:val="40"/>
    </w:rPr>
  </w:style>
  <w:style w:type="paragraph" w:customStyle="1" w:styleId="Tabelltextitabell">
    <w:name w:val="Tabelltext i tabell"/>
    <w:link w:val="TabelltextitabellChar"/>
    <w:qFormat/>
    <w:rsid w:val="00A776BE"/>
    <w:pPr>
      <w:spacing w:before="20" w:after="20"/>
    </w:pPr>
    <w:rPr>
      <w:noProof/>
      <w:sz w:val="16"/>
      <w:szCs w:val="24"/>
    </w:rPr>
  </w:style>
  <w:style w:type="character" w:customStyle="1" w:styleId="TabelltextitabellChar">
    <w:name w:val="Tabelltext i tabell Char"/>
    <w:link w:val="Tabelltextitabell"/>
    <w:rsid w:val="00A776BE"/>
    <w:rPr>
      <w:noProof/>
      <w:sz w:val="16"/>
      <w:szCs w:val="24"/>
    </w:rPr>
  </w:style>
  <w:style w:type="paragraph" w:customStyle="1" w:styleId="Tabelltext0">
    <w:name w:val="Tabelltext"/>
    <w:link w:val="TabelltextChar0"/>
    <w:uiPriority w:val="99"/>
    <w:rsid w:val="00C22D43"/>
    <w:pPr>
      <w:spacing w:after="60"/>
    </w:pPr>
    <w:rPr>
      <w:noProof/>
      <w:sz w:val="18"/>
      <w:szCs w:val="24"/>
    </w:rPr>
  </w:style>
  <w:style w:type="paragraph" w:customStyle="1" w:styleId="bildtextrubrik">
    <w:name w:val="bildtextrubrik"/>
    <w:link w:val="bildtextrubrikChar"/>
    <w:uiPriority w:val="99"/>
    <w:qFormat/>
    <w:rsid w:val="00E54800"/>
    <w:pPr>
      <w:spacing w:before="240"/>
    </w:pPr>
    <w:rPr>
      <w:rFonts w:ascii="Adobe Garamond Pro Bold" w:hAnsi="Adobe Garamond Pro Bold"/>
      <w:sz w:val="18"/>
      <w:szCs w:val="24"/>
    </w:rPr>
  </w:style>
  <w:style w:type="character" w:customStyle="1" w:styleId="TabelltextChar0">
    <w:name w:val="Tabelltext Char"/>
    <w:link w:val="Tabelltext0"/>
    <w:uiPriority w:val="99"/>
    <w:rsid w:val="00C22D43"/>
    <w:rPr>
      <w:noProof/>
      <w:sz w:val="18"/>
      <w:szCs w:val="24"/>
      <w:lang w:val="sv-SE" w:eastAsia="sv-SE" w:bidi="ar-SA"/>
    </w:rPr>
  </w:style>
  <w:style w:type="character" w:customStyle="1" w:styleId="bildtextrubrikChar">
    <w:name w:val="bildtextrubrik Char"/>
    <w:link w:val="bildtextrubrik"/>
    <w:uiPriority w:val="99"/>
    <w:rsid w:val="00E54800"/>
    <w:rPr>
      <w:rFonts w:ascii="Adobe Garamond Pro Bold" w:hAnsi="Adobe Garamond Pro Bold"/>
      <w:sz w:val="18"/>
      <w:szCs w:val="24"/>
    </w:rPr>
  </w:style>
  <w:style w:type="paragraph" w:customStyle="1" w:styleId="figurtext">
    <w:name w:val="figurtext"/>
    <w:link w:val="figurtextChar"/>
    <w:autoRedefine/>
    <w:uiPriority w:val="99"/>
    <w:rsid w:val="006C0996"/>
    <w:pPr>
      <w:spacing w:after="240"/>
    </w:pPr>
    <w:rPr>
      <w:rFonts w:ascii="Times New Roman" w:hAnsi="Times New Roman"/>
      <w:sz w:val="18"/>
      <w:szCs w:val="24"/>
    </w:rPr>
  </w:style>
  <w:style w:type="character" w:customStyle="1" w:styleId="figurtextChar">
    <w:name w:val="figurtext Char"/>
    <w:link w:val="figurtext"/>
    <w:uiPriority w:val="99"/>
    <w:rsid w:val="006C0996"/>
    <w:rPr>
      <w:rFonts w:ascii="Times New Roman" w:hAnsi="Times New Roman"/>
      <w:sz w:val="18"/>
      <w:szCs w:val="24"/>
      <w:lang w:bidi="ar-SA"/>
    </w:rPr>
  </w:style>
  <w:style w:type="paragraph" w:customStyle="1" w:styleId="Bildtextrubrik0">
    <w:name w:val="Bildtextrubrik"/>
    <w:link w:val="BildtextrubrikChar0"/>
    <w:uiPriority w:val="99"/>
    <w:rsid w:val="006C0996"/>
    <w:pPr>
      <w:spacing w:before="240"/>
    </w:pPr>
    <w:rPr>
      <w:rFonts w:ascii="Times New Roman Fet" w:hAnsi="Times New Roman Fet"/>
      <w:b/>
      <w:noProof/>
      <w:sz w:val="18"/>
      <w:szCs w:val="24"/>
    </w:rPr>
  </w:style>
  <w:style w:type="paragraph" w:customStyle="1" w:styleId="bildtext">
    <w:name w:val="bildtext"/>
    <w:link w:val="bildtextChar"/>
    <w:uiPriority w:val="99"/>
    <w:qFormat/>
    <w:rsid w:val="00736EEF"/>
    <w:pPr>
      <w:spacing w:after="240"/>
    </w:pPr>
    <w:rPr>
      <w:noProof/>
      <w:sz w:val="18"/>
      <w:szCs w:val="24"/>
    </w:rPr>
  </w:style>
  <w:style w:type="character" w:customStyle="1" w:styleId="BildtextrubrikChar0">
    <w:name w:val="Bildtextrubrik Char"/>
    <w:link w:val="Bildtextrubrik0"/>
    <w:uiPriority w:val="99"/>
    <w:rsid w:val="006C0996"/>
    <w:rPr>
      <w:rFonts w:ascii="Times New Roman Fet" w:hAnsi="Times New Roman Fet"/>
      <w:b/>
      <w:noProof/>
      <w:sz w:val="18"/>
      <w:szCs w:val="24"/>
      <w:lang w:bidi="ar-SA"/>
    </w:rPr>
  </w:style>
  <w:style w:type="character" w:customStyle="1" w:styleId="bildtextChar">
    <w:name w:val="bildtext Char"/>
    <w:link w:val="bildtext"/>
    <w:uiPriority w:val="99"/>
    <w:rsid w:val="00736EEF"/>
    <w:rPr>
      <w:noProof/>
      <w:sz w:val="18"/>
      <w:szCs w:val="24"/>
      <w:lang w:bidi="ar-SA"/>
    </w:rPr>
  </w:style>
  <w:style w:type="character" w:customStyle="1" w:styleId="Rubrik1Char">
    <w:name w:val="Rubrik 1 Char"/>
    <w:link w:val="Rubrik1"/>
    <w:uiPriority w:val="99"/>
    <w:locked/>
    <w:rsid w:val="00E52D0F"/>
    <w:rPr>
      <w:rFonts w:cs="Arial"/>
      <w:sz w:val="48"/>
      <w:szCs w:val="48"/>
    </w:rPr>
  </w:style>
  <w:style w:type="character" w:customStyle="1" w:styleId="Rubrik2Char">
    <w:name w:val="Rubrik 2 Char"/>
    <w:link w:val="Rubrik2"/>
    <w:uiPriority w:val="99"/>
    <w:locked/>
    <w:rsid w:val="0006418A"/>
    <w:rPr>
      <w:rFonts w:cs="Arial"/>
      <w:sz w:val="32"/>
      <w:szCs w:val="24"/>
    </w:rPr>
  </w:style>
  <w:style w:type="character" w:customStyle="1" w:styleId="normalchar1">
    <w:name w:val="normal__char1"/>
    <w:uiPriority w:val="99"/>
    <w:rsid w:val="0006418A"/>
    <w:rPr>
      <w:rFonts w:ascii="Times New Roman" w:hAnsi="Times New Roman" w:cs="Times New Roman"/>
      <w:sz w:val="24"/>
      <w:szCs w:val="24"/>
      <w:u w:val="none"/>
      <w:effect w:val="none"/>
    </w:rPr>
  </w:style>
  <w:style w:type="character" w:customStyle="1" w:styleId="Rubrik3Char">
    <w:name w:val="Rubrik 3 Char"/>
    <w:link w:val="Rubrik3"/>
    <w:uiPriority w:val="99"/>
    <w:rsid w:val="00D42F43"/>
    <w:rPr>
      <w:rFonts w:ascii="Adobe Garamond Pro Bold" w:hAnsi="Adobe Garamond Pro Bold" w:cs="Arial"/>
      <w:sz w:val="24"/>
      <w:szCs w:val="24"/>
    </w:rPr>
  </w:style>
  <w:style w:type="character" w:customStyle="1" w:styleId="Rubrik4Char">
    <w:name w:val="Rubrik 4 Char"/>
    <w:link w:val="Rubrik4"/>
    <w:uiPriority w:val="99"/>
    <w:rsid w:val="0006418A"/>
    <w:rPr>
      <w:rFonts w:cs="Arial"/>
      <w:bCs/>
      <w:i/>
      <w:sz w:val="22"/>
      <w:szCs w:val="28"/>
    </w:rPr>
  </w:style>
  <w:style w:type="character" w:customStyle="1" w:styleId="Rubrik5Char">
    <w:name w:val="Rubrik 5 Char"/>
    <w:aliases w:val="referenslista Char1"/>
    <w:link w:val="Rubrik5"/>
    <w:uiPriority w:val="99"/>
    <w:rsid w:val="0006418A"/>
    <w:rPr>
      <w:bCs/>
      <w:iCs/>
      <w:szCs w:val="26"/>
    </w:rPr>
  </w:style>
  <w:style w:type="character" w:customStyle="1" w:styleId="Rubrik6Char">
    <w:name w:val="Rubrik 6 Char"/>
    <w:link w:val="Rubrik6"/>
    <w:uiPriority w:val="99"/>
    <w:semiHidden/>
    <w:rsid w:val="0006418A"/>
    <w:rPr>
      <w:b/>
      <w:bCs/>
      <w:sz w:val="22"/>
      <w:szCs w:val="22"/>
    </w:rPr>
  </w:style>
  <w:style w:type="character" w:customStyle="1" w:styleId="Rubrik7Char">
    <w:name w:val="Rubrik 7 Char"/>
    <w:link w:val="Rubrik7"/>
    <w:uiPriority w:val="99"/>
    <w:semiHidden/>
    <w:rsid w:val="0006418A"/>
    <w:rPr>
      <w:sz w:val="22"/>
      <w:szCs w:val="24"/>
    </w:rPr>
  </w:style>
  <w:style w:type="character" w:customStyle="1" w:styleId="Rubrik8Char">
    <w:name w:val="Rubrik 8 Char"/>
    <w:link w:val="Rubrik8"/>
    <w:uiPriority w:val="99"/>
    <w:semiHidden/>
    <w:rsid w:val="0006418A"/>
    <w:rPr>
      <w:i/>
      <w:iCs/>
      <w:sz w:val="22"/>
      <w:szCs w:val="24"/>
    </w:rPr>
  </w:style>
  <w:style w:type="character" w:customStyle="1" w:styleId="Rubrik9Char">
    <w:name w:val="Rubrik 9 Char"/>
    <w:link w:val="Rubrik9"/>
    <w:uiPriority w:val="99"/>
    <w:semiHidden/>
    <w:rsid w:val="0006418A"/>
    <w:rPr>
      <w:rFonts w:ascii="Arial" w:hAnsi="Arial" w:cs="Arial"/>
      <w:sz w:val="22"/>
      <w:szCs w:val="22"/>
    </w:rPr>
  </w:style>
  <w:style w:type="character" w:customStyle="1" w:styleId="Rubrik5Char1">
    <w:name w:val="Rubrik 5 Char1"/>
    <w:aliases w:val="referenslista Char"/>
    <w:uiPriority w:val="99"/>
    <w:semiHidden/>
    <w:rsid w:val="0006418A"/>
    <w:rPr>
      <w:rFonts w:ascii="Cambria" w:eastAsia="Times New Roman" w:hAnsi="Cambria" w:cs="Times New Roman"/>
      <w:color w:val="243F60"/>
      <w:sz w:val="22"/>
      <w:szCs w:val="24"/>
      <w:lang w:val="en-US" w:eastAsia="sv-SE"/>
    </w:rPr>
  </w:style>
  <w:style w:type="character" w:customStyle="1" w:styleId="KommentarerChar">
    <w:name w:val="Kommentarer Char"/>
    <w:link w:val="Kommentarer"/>
    <w:uiPriority w:val="99"/>
    <w:semiHidden/>
    <w:locked/>
    <w:rsid w:val="0006418A"/>
    <w:rPr>
      <w:lang w:val="en-US"/>
    </w:rPr>
  </w:style>
  <w:style w:type="character" w:styleId="Kommentarsreferens">
    <w:name w:val="annotation reference"/>
    <w:uiPriority w:val="99"/>
    <w:semiHidden/>
    <w:unhideWhenUsed/>
    <w:locked/>
    <w:rsid w:val="0006418A"/>
    <w:rPr>
      <w:rFonts w:ascii="Times New Roman" w:hAnsi="Times New Roman" w:cs="Times New Roman" w:hint="default"/>
      <w:sz w:val="16"/>
      <w:szCs w:val="16"/>
    </w:rPr>
  </w:style>
  <w:style w:type="character" w:customStyle="1" w:styleId="Rubrik7Char1">
    <w:name w:val="Rubrik 7 Char1"/>
    <w:uiPriority w:val="99"/>
    <w:semiHidden/>
    <w:rsid w:val="0006418A"/>
    <w:rPr>
      <w:rFonts w:ascii="Cambria" w:eastAsia="Times New Roman" w:hAnsi="Cambria" w:cs="Times New Roman"/>
      <w:i/>
      <w:iCs/>
      <w:color w:val="404040"/>
      <w:sz w:val="22"/>
      <w:szCs w:val="24"/>
      <w:lang w:val="en-US" w:eastAsia="sv-SE"/>
    </w:rPr>
  </w:style>
  <w:style w:type="character" w:customStyle="1" w:styleId="Rubrik8Char1">
    <w:name w:val="Rubrik 8 Char1"/>
    <w:uiPriority w:val="99"/>
    <w:semiHidden/>
    <w:rsid w:val="0006418A"/>
    <w:rPr>
      <w:rFonts w:ascii="Cambria" w:eastAsia="Times New Roman" w:hAnsi="Cambria" w:cs="Times New Roman"/>
      <w:color w:val="404040"/>
      <w:lang w:val="en-US" w:eastAsia="sv-SE"/>
    </w:rPr>
  </w:style>
  <w:style w:type="character" w:customStyle="1" w:styleId="Rubrik9Char1">
    <w:name w:val="Rubrik 9 Char1"/>
    <w:uiPriority w:val="99"/>
    <w:semiHidden/>
    <w:rsid w:val="0006418A"/>
    <w:rPr>
      <w:rFonts w:ascii="Cambria" w:eastAsia="Times New Roman" w:hAnsi="Cambria" w:cs="Times New Roman"/>
      <w:i/>
      <w:iCs/>
      <w:color w:val="404040"/>
      <w:lang w:val="en-US" w:eastAsia="sv-SE"/>
    </w:rPr>
  </w:style>
  <w:style w:type="paragraph" w:styleId="Kommentarer">
    <w:name w:val="annotation text"/>
    <w:basedOn w:val="Normal"/>
    <w:link w:val="KommentarerChar"/>
    <w:uiPriority w:val="99"/>
    <w:semiHidden/>
    <w:unhideWhenUsed/>
    <w:locked/>
    <w:rsid w:val="0006418A"/>
    <w:pPr>
      <w:spacing w:line="240" w:lineRule="auto"/>
    </w:pPr>
    <w:rPr>
      <w:sz w:val="20"/>
      <w:szCs w:val="20"/>
      <w:lang w:val="en-US"/>
    </w:rPr>
  </w:style>
  <w:style w:type="character" w:customStyle="1" w:styleId="KommentarerChar1">
    <w:name w:val="Kommentarer Char1"/>
    <w:basedOn w:val="Standardstycketeckensnitt"/>
    <w:uiPriority w:val="99"/>
    <w:semiHidden/>
    <w:rsid w:val="0006418A"/>
  </w:style>
  <w:style w:type="character" w:customStyle="1" w:styleId="element-citation">
    <w:name w:val="element-citation"/>
    <w:uiPriority w:val="99"/>
    <w:rsid w:val="0006418A"/>
    <w:rPr>
      <w:rFonts w:ascii="Times New Roman" w:hAnsi="Times New Roman" w:cs="Times New Roman" w:hint="default"/>
    </w:rPr>
  </w:style>
  <w:style w:type="paragraph" w:styleId="Kommentarsmne">
    <w:name w:val="annotation subject"/>
    <w:basedOn w:val="Kommentarer"/>
    <w:next w:val="Kommentarer"/>
    <w:link w:val="KommentarsmneChar"/>
    <w:uiPriority w:val="99"/>
    <w:semiHidden/>
    <w:unhideWhenUsed/>
    <w:locked/>
    <w:rsid w:val="0006418A"/>
    <w:rPr>
      <w:b/>
      <w:bCs/>
    </w:rPr>
  </w:style>
  <w:style w:type="character" w:customStyle="1" w:styleId="KommentarsmneChar">
    <w:name w:val="Kommentarsämne Char"/>
    <w:link w:val="Kommentarsmne"/>
    <w:uiPriority w:val="99"/>
    <w:semiHidden/>
    <w:rsid w:val="0006418A"/>
    <w:rPr>
      <w:b/>
      <w:bCs/>
      <w:lang w:val="en-US"/>
    </w:rPr>
  </w:style>
  <w:style w:type="character" w:customStyle="1" w:styleId="highlight2">
    <w:name w:val="highlight2"/>
    <w:rsid w:val="00E1021A"/>
  </w:style>
  <w:style w:type="character" w:customStyle="1" w:styleId="BallongtextChar">
    <w:name w:val="Ballongtext Char"/>
    <w:link w:val="Ballongtext"/>
    <w:uiPriority w:val="99"/>
    <w:semiHidden/>
    <w:locked/>
    <w:rsid w:val="00E01D7F"/>
    <w:rPr>
      <w:rFonts w:ascii="Tahoma" w:hAnsi="Tahoma" w:cs="Tahoma"/>
      <w:sz w:val="16"/>
      <w:szCs w:val="16"/>
    </w:rPr>
  </w:style>
  <w:style w:type="character" w:customStyle="1" w:styleId="FotnotstextChar">
    <w:name w:val="Fotnotstext Char"/>
    <w:link w:val="Fotnotstext"/>
    <w:uiPriority w:val="99"/>
    <w:semiHidden/>
    <w:locked/>
    <w:rsid w:val="00E01D7F"/>
    <w:rPr>
      <w:sz w:val="18"/>
    </w:rPr>
  </w:style>
  <w:style w:type="character" w:customStyle="1" w:styleId="SidhuvudChar">
    <w:name w:val="Sidhuvud Char"/>
    <w:link w:val="Sidhuvud"/>
    <w:uiPriority w:val="99"/>
    <w:semiHidden/>
    <w:locked/>
    <w:rsid w:val="00E01D7F"/>
    <w:rPr>
      <w:sz w:val="22"/>
      <w:szCs w:val="24"/>
    </w:rPr>
  </w:style>
  <w:style w:type="character" w:customStyle="1" w:styleId="AnteckningsrubrikChar">
    <w:name w:val="Anteckningsrubrik Char"/>
    <w:link w:val="Anteckningsrubrik"/>
    <w:uiPriority w:val="99"/>
    <w:semiHidden/>
    <w:locked/>
    <w:rsid w:val="00E01D7F"/>
    <w:rPr>
      <w:sz w:val="22"/>
      <w:szCs w:val="24"/>
    </w:rPr>
  </w:style>
  <w:style w:type="character" w:customStyle="1" w:styleId="AvslutandetextChar">
    <w:name w:val="Avslutande text Char"/>
    <w:link w:val="Avslutandetext"/>
    <w:uiPriority w:val="99"/>
    <w:semiHidden/>
    <w:locked/>
    <w:rsid w:val="00E01D7F"/>
    <w:rPr>
      <w:sz w:val="22"/>
      <w:szCs w:val="24"/>
    </w:rPr>
  </w:style>
  <w:style w:type="character" w:customStyle="1" w:styleId="BrdtextChar">
    <w:name w:val="Brödtext Char"/>
    <w:link w:val="Brdtext"/>
    <w:uiPriority w:val="99"/>
    <w:semiHidden/>
    <w:locked/>
    <w:rsid w:val="00E01D7F"/>
    <w:rPr>
      <w:sz w:val="22"/>
      <w:szCs w:val="24"/>
    </w:rPr>
  </w:style>
  <w:style w:type="character" w:customStyle="1" w:styleId="Brdtext2Char">
    <w:name w:val="Brödtext 2 Char"/>
    <w:link w:val="Brdtext2"/>
    <w:uiPriority w:val="99"/>
    <w:semiHidden/>
    <w:locked/>
    <w:rsid w:val="00E01D7F"/>
    <w:rPr>
      <w:sz w:val="22"/>
      <w:szCs w:val="24"/>
    </w:rPr>
  </w:style>
  <w:style w:type="character" w:customStyle="1" w:styleId="Brdtext3Char">
    <w:name w:val="Brödtext 3 Char"/>
    <w:link w:val="Brdtext3"/>
    <w:uiPriority w:val="99"/>
    <w:locked/>
    <w:rsid w:val="00E01D7F"/>
    <w:rPr>
      <w:sz w:val="16"/>
      <w:szCs w:val="16"/>
    </w:rPr>
  </w:style>
  <w:style w:type="character" w:customStyle="1" w:styleId="BrdtextmedfrstaindragChar">
    <w:name w:val="Brödtext med första indrag Char"/>
    <w:link w:val="Brdtextmedfrstaindrag"/>
    <w:uiPriority w:val="99"/>
    <w:semiHidden/>
    <w:locked/>
    <w:rsid w:val="00E01D7F"/>
    <w:rPr>
      <w:sz w:val="22"/>
      <w:szCs w:val="24"/>
    </w:rPr>
  </w:style>
  <w:style w:type="character" w:customStyle="1" w:styleId="BrdtextmedindragChar">
    <w:name w:val="Brödtext med indrag Char"/>
    <w:link w:val="Brdtextmedindrag"/>
    <w:uiPriority w:val="99"/>
    <w:semiHidden/>
    <w:locked/>
    <w:rsid w:val="00E01D7F"/>
    <w:rPr>
      <w:sz w:val="22"/>
      <w:szCs w:val="24"/>
    </w:rPr>
  </w:style>
  <w:style w:type="character" w:customStyle="1" w:styleId="Brdtextmedfrstaindrag2Char">
    <w:name w:val="Brödtext med första indrag 2 Char"/>
    <w:link w:val="Brdtextmedfrstaindrag2"/>
    <w:uiPriority w:val="99"/>
    <w:semiHidden/>
    <w:locked/>
    <w:rsid w:val="00E01D7F"/>
    <w:rPr>
      <w:sz w:val="22"/>
      <w:szCs w:val="24"/>
    </w:rPr>
  </w:style>
  <w:style w:type="character" w:customStyle="1" w:styleId="Brdtextmedindrag2Char">
    <w:name w:val="Brödtext med indrag 2 Char"/>
    <w:link w:val="Brdtextmedindrag2"/>
    <w:uiPriority w:val="99"/>
    <w:semiHidden/>
    <w:locked/>
    <w:rsid w:val="00E01D7F"/>
    <w:rPr>
      <w:sz w:val="22"/>
      <w:szCs w:val="24"/>
    </w:rPr>
  </w:style>
  <w:style w:type="character" w:customStyle="1" w:styleId="Brdtextmedindrag3Char">
    <w:name w:val="Brödtext med indrag 3 Char"/>
    <w:link w:val="Brdtextmedindrag3"/>
    <w:uiPriority w:val="99"/>
    <w:semiHidden/>
    <w:locked/>
    <w:rsid w:val="00E01D7F"/>
    <w:rPr>
      <w:sz w:val="16"/>
      <w:szCs w:val="16"/>
    </w:rPr>
  </w:style>
  <w:style w:type="character" w:customStyle="1" w:styleId="DatumChar">
    <w:name w:val="Datum Char"/>
    <w:link w:val="Datum"/>
    <w:uiPriority w:val="99"/>
    <w:semiHidden/>
    <w:locked/>
    <w:rsid w:val="00E01D7F"/>
    <w:rPr>
      <w:sz w:val="22"/>
      <w:szCs w:val="24"/>
    </w:rPr>
  </w:style>
  <w:style w:type="character" w:customStyle="1" w:styleId="E-postsignaturChar">
    <w:name w:val="E-postsignatur Char"/>
    <w:link w:val="E-postsignatur"/>
    <w:uiPriority w:val="99"/>
    <w:semiHidden/>
    <w:locked/>
    <w:rsid w:val="00E01D7F"/>
    <w:rPr>
      <w:sz w:val="22"/>
      <w:szCs w:val="24"/>
    </w:rPr>
  </w:style>
  <w:style w:type="character" w:customStyle="1" w:styleId="HTML-adressChar">
    <w:name w:val="HTML - adress Char"/>
    <w:aliases w:val=" adress Char,adress Char"/>
    <w:link w:val="HTML-adress"/>
    <w:uiPriority w:val="99"/>
    <w:semiHidden/>
    <w:locked/>
    <w:rsid w:val="00E01D7F"/>
    <w:rPr>
      <w:i/>
      <w:iCs/>
      <w:sz w:val="22"/>
      <w:szCs w:val="24"/>
    </w:rPr>
  </w:style>
  <w:style w:type="character" w:customStyle="1" w:styleId="HTML-frformateradChar">
    <w:name w:val="HTML - förformaterad Char"/>
    <w:aliases w:val=" förformaterad Char,förformaterad Char"/>
    <w:link w:val="HTML-frformaterad"/>
    <w:uiPriority w:val="99"/>
    <w:semiHidden/>
    <w:locked/>
    <w:rsid w:val="00E01D7F"/>
    <w:rPr>
      <w:rFonts w:ascii="Courier New" w:hAnsi="Courier New" w:cs="Courier New"/>
    </w:rPr>
  </w:style>
  <w:style w:type="character" w:customStyle="1" w:styleId="InledningChar">
    <w:name w:val="Inledning Char"/>
    <w:link w:val="Inledning"/>
    <w:uiPriority w:val="99"/>
    <w:semiHidden/>
    <w:locked/>
    <w:rsid w:val="00E01D7F"/>
    <w:rPr>
      <w:sz w:val="22"/>
      <w:szCs w:val="24"/>
    </w:rPr>
  </w:style>
  <w:style w:type="character" w:customStyle="1" w:styleId="MeddelanderubrikChar">
    <w:name w:val="Meddelanderubrik Char"/>
    <w:link w:val="Meddelanderubrik"/>
    <w:uiPriority w:val="99"/>
    <w:semiHidden/>
    <w:locked/>
    <w:rsid w:val="00E01D7F"/>
    <w:rPr>
      <w:rFonts w:ascii="Arial" w:hAnsi="Arial" w:cs="Arial"/>
      <w:sz w:val="22"/>
      <w:szCs w:val="24"/>
      <w:shd w:val="pct20" w:color="auto" w:fill="auto"/>
    </w:rPr>
  </w:style>
  <w:style w:type="character" w:customStyle="1" w:styleId="OformateradtextChar">
    <w:name w:val="Oformaterad text Char"/>
    <w:link w:val="Oformateradtext"/>
    <w:uiPriority w:val="99"/>
    <w:semiHidden/>
    <w:locked/>
    <w:rsid w:val="00E01D7F"/>
    <w:rPr>
      <w:rFonts w:ascii="Courier New" w:hAnsi="Courier New" w:cs="Courier New"/>
    </w:rPr>
  </w:style>
  <w:style w:type="character" w:customStyle="1" w:styleId="RubrikChar">
    <w:name w:val="Rubrik Char"/>
    <w:link w:val="Rubrik"/>
    <w:uiPriority w:val="99"/>
    <w:locked/>
    <w:rsid w:val="00E01D7F"/>
    <w:rPr>
      <w:rFonts w:ascii="Arial" w:hAnsi="Arial" w:cs="Arial"/>
      <w:b/>
      <w:bCs/>
      <w:kern w:val="28"/>
      <w:sz w:val="32"/>
      <w:szCs w:val="32"/>
    </w:rPr>
  </w:style>
  <w:style w:type="character" w:customStyle="1" w:styleId="SignaturChar">
    <w:name w:val="Signatur Char"/>
    <w:link w:val="Signatur"/>
    <w:uiPriority w:val="99"/>
    <w:semiHidden/>
    <w:locked/>
    <w:rsid w:val="00E01D7F"/>
    <w:rPr>
      <w:sz w:val="22"/>
      <w:szCs w:val="24"/>
    </w:rPr>
  </w:style>
  <w:style w:type="character" w:customStyle="1" w:styleId="UnderrubrikChar">
    <w:name w:val="Underrubrik Char"/>
    <w:link w:val="Underrubrik"/>
    <w:uiPriority w:val="99"/>
    <w:locked/>
    <w:rsid w:val="00E01D7F"/>
    <w:rPr>
      <w:rFonts w:ascii="Arial" w:hAnsi="Arial" w:cs="Arial"/>
      <w:sz w:val="22"/>
      <w:szCs w:val="24"/>
    </w:rPr>
  </w:style>
  <w:style w:type="character" w:customStyle="1" w:styleId="A7">
    <w:name w:val="A7"/>
    <w:uiPriority w:val="99"/>
    <w:rsid w:val="00E01D7F"/>
    <w:rPr>
      <w:color w:val="000000"/>
      <w:sz w:val="19"/>
    </w:rPr>
  </w:style>
  <w:style w:type="character" w:customStyle="1" w:styleId="nowrap1">
    <w:name w:val="nowrap1"/>
    <w:uiPriority w:val="99"/>
    <w:rsid w:val="00E01D7F"/>
    <w:rPr>
      <w:rFonts w:cs="Times New Roman"/>
    </w:rPr>
  </w:style>
  <w:style w:type="paragraph" w:customStyle="1" w:styleId="EndNoteBibliographyTitle">
    <w:name w:val="EndNote Bibliography Title"/>
    <w:basedOn w:val="Normal"/>
    <w:link w:val="EndNoteBibliographyTitleChar"/>
    <w:uiPriority w:val="99"/>
    <w:rsid w:val="00E01D7F"/>
    <w:pPr>
      <w:spacing w:after="0"/>
      <w:jc w:val="center"/>
    </w:pPr>
    <w:rPr>
      <w:noProof/>
      <w:sz w:val="20"/>
      <w:lang w:val="en-US"/>
    </w:rPr>
  </w:style>
  <w:style w:type="character" w:customStyle="1" w:styleId="EndNoteBibliographyTitleChar">
    <w:name w:val="EndNote Bibliography Title Char"/>
    <w:link w:val="EndNoteBibliographyTitle"/>
    <w:uiPriority w:val="99"/>
    <w:locked/>
    <w:rsid w:val="00E01D7F"/>
    <w:rPr>
      <w:noProof/>
      <w:szCs w:val="24"/>
      <w:lang w:val="en-US"/>
    </w:rPr>
  </w:style>
  <w:style w:type="paragraph" w:customStyle="1" w:styleId="EndNoteBibliography">
    <w:name w:val="EndNote Bibliography"/>
    <w:basedOn w:val="Normal"/>
    <w:link w:val="EndNoteBibliographyChar"/>
    <w:uiPriority w:val="99"/>
    <w:rsid w:val="00E01D7F"/>
    <w:pPr>
      <w:spacing w:line="240" w:lineRule="exact"/>
      <w:jc w:val="left"/>
    </w:pPr>
    <w:rPr>
      <w:noProof/>
      <w:sz w:val="20"/>
      <w:lang w:val="en-US"/>
    </w:rPr>
  </w:style>
  <w:style w:type="character" w:customStyle="1" w:styleId="EndNoteBibliographyChar">
    <w:name w:val="EndNote Bibliography Char"/>
    <w:link w:val="EndNoteBibliography"/>
    <w:uiPriority w:val="99"/>
    <w:locked/>
    <w:rsid w:val="00E01D7F"/>
    <w:rPr>
      <w:noProof/>
      <w:szCs w:val="24"/>
      <w:lang w:val="en-US"/>
    </w:rPr>
  </w:style>
  <w:style w:type="character" w:customStyle="1" w:styleId="cit-auth">
    <w:name w:val="cit-auth"/>
    <w:uiPriority w:val="99"/>
    <w:rsid w:val="00E01D7F"/>
    <w:rPr>
      <w:rFonts w:cs="Times New Roman"/>
      <w:sz w:val="24"/>
      <w:szCs w:val="24"/>
      <w:bdr w:val="none" w:sz="0" w:space="0" w:color="auto" w:frame="1"/>
      <w:vertAlign w:val="baseline"/>
    </w:rPr>
  </w:style>
  <w:style w:type="character" w:customStyle="1" w:styleId="cit-name-surname">
    <w:name w:val="cit-name-surname"/>
    <w:uiPriority w:val="99"/>
    <w:rsid w:val="00E01D7F"/>
    <w:rPr>
      <w:rFonts w:cs="Times New Roman"/>
      <w:sz w:val="24"/>
      <w:szCs w:val="24"/>
      <w:bdr w:val="none" w:sz="0" w:space="0" w:color="auto" w:frame="1"/>
      <w:vertAlign w:val="baseline"/>
    </w:rPr>
  </w:style>
  <w:style w:type="character" w:customStyle="1" w:styleId="cit-name-given-names">
    <w:name w:val="cit-name-given-names"/>
    <w:uiPriority w:val="99"/>
    <w:rsid w:val="00E01D7F"/>
    <w:rPr>
      <w:rFonts w:cs="Times New Roman"/>
      <w:sz w:val="24"/>
      <w:szCs w:val="24"/>
      <w:bdr w:val="none" w:sz="0" w:space="0" w:color="auto" w:frame="1"/>
      <w:vertAlign w:val="baseline"/>
    </w:rPr>
  </w:style>
  <w:style w:type="character" w:customStyle="1" w:styleId="cit-article-title">
    <w:name w:val="cit-article-title"/>
    <w:uiPriority w:val="99"/>
    <w:rsid w:val="00E01D7F"/>
    <w:rPr>
      <w:rFonts w:cs="Times New Roman"/>
      <w:sz w:val="24"/>
      <w:szCs w:val="24"/>
      <w:bdr w:val="none" w:sz="0" w:space="0" w:color="auto" w:frame="1"/>
      <w:vertAlign w:val="baseline"/>
    </w:rPr>
  </w:style>
  <w:style w:type="character" w:customStyle="1" w:styleId="cit-pub-date">
    <w:name w:val="cit-pub-date"/>
    <w:uiPriority w:val="99"/>
    <w:rsid w:val="00E01D7F"/>
    <w:rPr>
      <w:rFonts w:cs="Times New Roman"/>
      <w:sz w:val="24"/>
      <w:szCs w:val="24"/>
      <w:bdr w:val="none" w:sz="0" w:space="0" w:color="auto" w:frame="1"/>
      <w:vertAlign w:val="baseline"/>
    </w:rPr>
  </w:style>
  <w:style w:type="character" w:customStyle="1" w:styleId="cit-vol3">
    <w:name w:val="cit-vol3"/>
    <w:uiPriority w:val="99"/>
    <w:rsid w:val="00E01D7F"/>
    <w:rPr>
      <w:rFonts w:cs="Times New Roman"/>
      <w:sz w:val="24"/>
      <w:szCs w:val="24"/>
      <w:bdr w:val="none" w:sz="0" w:space="0" w:color="auto" w:frame="1"/>
      <w:vertAlign w:val="baseline"/>
    </w:rPr>
  </w:style>
  <w:style w:type="character" w:customStyle="1" w:styleId="cit-fpage">
    <w:name w:val="cit-fpage"/>
    <w:uiPriority w:val="99"/>
    <w:rsid w:val="00E01D7F"/>
    <w:rPr>
      <w:rFonts w:cs="Times New Roman"/>
      <w:sz w:val="24"/>
      <w:szCs w:val="24"/>
      <w:bdr w:val="none" w:sz="0" w:space="0" w:color="auto" w:frame="1"/>
      <w:vertAlign w:val="baseline"/>
    </w:rPr>
  </w:style>
  <w:style w:type="character" w:customStyle="1" w:styleId="table-label2">
    <w:name w:val="table-label2"/>
    <w:uiPriority w:val="99"/>
    <w:rsid w:val="00E01D7F"/>
    <w:rPr>
      <w:rFonts w:cs="Times New Roman"/>
      <w:b/>
      <w:bCs/>
      <w:sz w:val="24"/>
      <w:szCs w:val="24"/>
      <w:bdr w:val="none" w:sz="0" w:space="0" w:color="auto" w:frame="1"/>
      <w:vertAlign w:val="baseline"/>
    </w:rPr>
  </w:style>
  <w:style w:type="character" w:customStyle="1" w:styleId="xref-bibr">
    <w:name w:val="xref-bibr"/>
    <w:uiPriority w:val="99"/>
    <w:rsid w:val="00E01D7F"/>
    <w:rPr>
      <w:rFonts w:cs="Times New Roman"/>
      <w:sz w:val="24"/>
      <w:szCs w:val="24"/>
      <w:bdr w:val="none" w:sz="0" w:space="0" w:color="auto" w:frame="1"/>
      <w:vertAlign w:val="baseline"/>
    </w:rPr>
  </w:style>
  <w:style w:type="character" w:customStyle="1" w:styleId="st1">
    <w:name w:val="st1"/>
    <w:rsid w:val="00E01D7F"/>
  </w:style>
  <w:style w:type="character" w:customStyle="1" w:styleId="ej-references-cited-here">
    <w:name w:val="ej-references-cited-here"/>
    <w:uiPriority w:val="99"/>
    <w:rsid w:val="00E01D7F"/>
    <w:rPr>
      <w:rFonts w:cs="Times New Roman"/>
    </w:rPr>
  </w:style>
  <w:style w:type="character" w:customStyle="1" w:styleId="pdficonsmall1">
    <w:name w:val="pdficonsmall1"/>
    <w:uiPriority w:val="99"/>
    <w:rsid w:val="00E01D7F"/>
    <w:rPr>
      <w:rFonts w:cs="Times New Roman"/>
      <w:sz w:val="24"/>
      <w:szCs w:val="24"/>
      <w:bdr w:val="none" w:sz="0" w:space="0" w:color="auto" w:frame="1"/>
      <w:vertAlign w:val="baseline"/>
    </w:rPr>
  </w:style>
  <w:style w:type="character" w:customStyle="1" w:styleId="apple-converted-space">
    <w:name w:val="apple-converted-space"/>
    <w:rsid w:val="00E01D7F"/>
    <w:rPr>
      <w:rFonts w:cs="Times New Roman"/>
    </w:rPr>
  </w:style>
  <w:style w:type="character" w:customStyle="1" w:styleId="bibref2">
    <w:name w:val="bibref2"/>
    <w:uiPriority w:val="99"/>
    <w:rsid w:val="00E01D7F"/>
    <w:rPr>
      <w:rFonts w:cs="Times New Roman"/>
    </w:rPr>
  </w:style>
  <w:style w:type="character" w:customStyle="1" w:styleId="hoverlayer3">
    <w:name w:val="hoverlayer3"/>
    <w:uiPriority w:val="99"/>
    <w:rsid w:val="00E01D7F"/>
    <w:rPr>
      <w:rFonts w:cs="Times New Roman"/>
      <w:vanish/>
    </w:rPr>
  </w:style>
  <w:style w:type="character" w:customStyle="1" w:styleId="closebtn1">
    <w:name w:val="closebtn1"/>
    <w:uiPriority w:val="99"/>
    <w:rsid w:val="00E01D7F"/>
    <w:rPr>
      <w:rFonts w:cs="Times New Roman"/>
      <w:b/>
      <w:bCs/>
      <w:color w:val="333333"/>
      <w:sz w:val="17"/>
      <w:szCs w:val="17"/>
      <w:u w:val="none"/>
      <w:effect w:val="none"/>
      <w:bdr w:val="single" w:sz="12" w:space="4" w:color="AAAAAA" w:frame="1"/>
      <w:shd w:val="clear" w:color="auto" w:fill="FFFFFF"/>
    </w:rPr>
  </w:style>
  <w:style w:type="character" w:customStyle="1" w:styleId="reflabel4">
    <w:name w:val="reflabel4"/>
    <w:uiPriority w:val="99"/>
    <w:rsid w:val="00E01D7F"/>
    <w:rPr>
      <w:rFonts w:cs="Times New Roman"/>
    </w:rPr>
  </w:style>
  <w:style w:type="character" w:customStyle="1" w:styleId="reference2">
    <w:name w:val="reference2"/>
    <w:uiPriority w:val="99"/>
    <w:rsid w:val="00E01D7F"/>
    <w:rPr>
      <w:rFonts w:cs="Times New Roman"/>
    </w:rPr>
  </w:style>
  <w:style w:type="character" w:customStyle="1" w:styleId="refauthors2">
    <w:name w:val="refauthors2"/>
    <w:uiPriority w:val="99"/>
    <w:rsid w:val="00E01D7F"/>
    <w:rPr>
      <w:rFonts w:cs="Times New Roman"/>
    </w:rPr>
  </w:style>
  <w:style w:type="character" w:customStyle="1" w:styleId="reftitle3">
    <w:name w:val="reftitle3"/>
    <w:uiPriority w:val="99"/>
    <w:rsid w:val="00E01D7F"/>
    <w:rPr>
      <w:rFonts w:cs="Times New Roman"/>
      <w:b/>
      <w:bCs/>
    </w:rPr>
  </w:style>
  <w:style w:type="character" w:customStyle="1" w:styleId="refseriestitle3">
    <w:name w:val="refseriestitle3"/>
    <w:uiPriority w:val="99"/>
    <w:rsid w:val="00E01D7F"/>
    <w:rPr>
      <w:rFonts w:cs="Times New Roman"/>
      <w:i/>
      <w:iCs/>
    </w:rPr>
  </w:style>
  <w:style w:type="character" w:customStyle="1" w:styleId="refseriesdate">
    <w:name w:val="refseriesdate"/>
    <w:uiPriority w:val="99"/>
    <w:rsid w:val="00E01D7F"/>
    <w:rPr>
      <w:rFonts w:cs="Times New Roman"/>
    </w:rPr>
  </w:style>
  <w:style w:type="character" w:customStyle="1" w:styleId="refcomment">
    <w:name w:val="refcomment"/>
    <w:uiPriority w:val="99"/>
    <w:rsid w:val="00E01D7F"/>
    <w:rPr>
      <w:rFonts w:cs="Times New Roman"/>
    </w:rPr>
  </w:style>
  <w:style w:type="character" w:customStyle="1" w:styleId="bib4">
    <w:name w:val="bib4"/>
    <w:uiPriority w:val="99"/>
    <w:rsid w:val="00E01D7F"/>
    <w:rPr>
      <w:rFonts w:cs="Times New Roman"/>
    </w:rPr>
  </w:style>
  <w:style w:type="character" w:customStyle="1" w:styleId="h32">
    <w:name w:val="h32"/>
    <w:uiPriority w:val="99"/>
    <w:rsid w:val="00E01D7F"/>
    <w:rPr>
      <w:rFonts w:cs="Times New Roman"/>
      <w:b/>
      <w:bCs/>
    </w:rPr>
  </w:style>
  <w:style w:type="paragraph" w:customStyle="1" w:styleId="Pa11">
    <w:name w:val="Pa11"/>
    <w:basedOn w:val="Normal"/>
    <w:next w:val="Normal"/>
    <w:uiPriority w:val="99"/>
    <w:rsid w:val="00E01D7F"/>
    <w:pPr>
      <w:autoSpaceDE w:val="0"/>
      <w:autoSpaceDN w:val="0"/>
      <w:adjustRightInd w:val="0"/>
      <w:spacing w:after="0" w:line="181" w:lineRule="atLeast"/>
      <w:jc w:val="left"/>
    </w:pPr>
    <w:rPr>
      <w:rFonts w:ascii="Times New Roman" w:hAnsi="Times New Roman"/>
      <w:sz w:val="24"/>
    </w:rPr>
  </w:style>
  <w:style w:type="character" w:customStyle="1" w:styleId="A10">
    <w:name w:val="A10"/>
    <w:uiPriority w:val="99"/>
    <w:rsid w:val="00E01D7F"/>
    <w:rPr>
      <w:color w:val="000000"/>
      <w:sz w:val="10"/>
    </w:rPr>
  </w:style>
  <w:style w:type="paragraph" w:customStyle="1" w:styleId="Default">
    <w:name w:val="Default"/>
    <w:uiPriority w:val="99"/>
    <w:rsid w:val="00E01D7F"/>
    <w:pPr>
      <w:autoSpaceDE w:val="0"/>
      <w:autoSpaceDN w:val="0"/>
      <w:adjustRightInd w:val="0"/>
    </w:pPr>
    <w:rPr>
      <w:rFonts w:ascii="Times New Roman" w:hAnsi="Times New Roman"/>
      <w:color w:val="000000"/>
      <w:sz w:val="24"/>
      <w:szCs w:val="24"/>
    </w:rPr>
  </w:style>
  <w:style w:type="paragraph" w:customStyle="1" w:styleId="bulletindent11">
    <w:name w:val="bulletindent11"/>
    <w:basedOn w:val="Normal"/>
    <w:uiPriority w:val="99"/>
    <w:rsid w:val="00E01D7F"/>
    <w:pPr>
      <w:spacing w:before="30" w:after="30" w:line="336" w:lineRule="auto"/>
      <w:ind w:left="480"/>
      <w:jc w:val="left"/>
    </w:pPr>
    <w:rPr>
      <w:rFonts w:ascii="Times New Roman" w:hAnsi="Times New Roman"/>
      <w:sz w:val="24"/>
    </w:rPr>
  </w:style>
  <w:style w:type="character" w:customStyle="1" w:styleId="glyph">
    <w:name w:val="glyph"/>
    <w:uiPriority w:val="99"/>
    <w:rsid w:val="00E01D7F"/>
    <w:rPr>
      <w:rFonts w:cs="Times New Roman"/>
    </w:rPr>
  </w:style>
  <w:style w:type="character" w:customStyle="1" w:styleId="hps">
    <w:name w:val="hps"/>
    <w:rsid w:val="00E01D7F"/>
    <w:rPr>
      <w:rFonts w:cs="Times New Roman"/>
    </w:rPr>
  </w:style>
  <w:style w:type="paragraph" w:customStyle="1" w:styleId="pp-first">
    <w:name w:val="p p-first"/>
    <w:basedOn w:val="Normal"/>
    <w:uiPriority w:val="99"/>
    <w:rsid w:val="00E01D7F"/>
    <w:pPr>
      <w:spacing w:before="100" w:beforeAutospacing="1" w:after="100" w:afterAutospacing="1" w:line="240" w:lineRule="auto"/>
      <w:jc w:val="left"/>
    </w:pPr>
    <w:rPr>
      <w:rFonts w:ascii="Times New Roman" w:hAnsi="Times New Roman"/>
      <w:sz w:val="24"/>
    </w:rPr>
  </w:style>
  <w:style w:type="paragraph" w:customStyle="1" w:styleId="pp-first-last">
    <w:name w:val="p p-first-last"/>
    <w:basedOn w:val="Normal"/>
    <w:uiPriority w:val="99"/>
    <w:rsid w:val="00E01D7F"/>
    <w:pPr>
      <w:spacing w:before="100" w:beforeAutospacing="1" w:after="100" w:afterAutospacing="1" w:line="240" w:lineRule="auto"/>
      <w:jc w:val="left"/>
    </w:pPr>
    <w:rPr>
      <w:rFonts w:ascii="Times New Roman" w:hAnsi="Times New Roman"/>
      <w:sz w:val="24"/>
    </w:rPr>
  </w:style>
  <w:style w:type="character" w:customStyle="1" w:styleId="ref-journal">
    <w:name w:val="ref-journal"/>
    <w:uiPriority w:val="99"/>
    <w:rsid w:val="00E01D7F"/>
    <w:rPr>
      <w:rFonts w:cs="Times New Roman"/>
    </w:rPr>
  </w:style>
  <w:style w:type="character" w:customStyle="1" w:styleId="ref-vol">
    <w:name w:val="ref-vol"/>
    <w:uiPriority w:val="99"/>
    <w:rsid w:val="00E01D7F"/>
    <w:rPr>
      <w:rFonts w:cs="Times New Roman"/>
    </w:rPr>
  </w:style>
  <w:style w:type="character" w:customStyle="1" w:styleId="nowraprefpubmed">
    <w:name w:val="nowrap ref pubmed"/>
    <w:uiPriority w:val="99"/>
    <w:rsid w:val="00E01D7F"/>
    <w:rPr>
      <w:rFonts w:cs="Times New Roman"/>
    </w:rPr>
  </w:style>
  <w:style w:type="character" w:customStyle="1" w:styleId="shorttext">
    <w:name w:val="short_text"/>
    <w:basedOn w:val="Standardstycketeckensnitt"/>
    <w:rsid w:val="00E01D7F"/>
  </w:style>
  <w:style w:type="paragraph" w:customStyle="1" w:styleId="infogabild0">
    <w:name w:val="infoga bild"/>
    <w:basedOn w:val="bildtext"/>
    <w:link w:val="infogabildChar0"/>
    <w:qFormat/>
    <w:rsid w:val="00A776BE"/>
    <w:pPr>
      <w:spacing w:before="360" w:after="360"/>
      <w:jc w:val="center"/>
    </w:pPr>
    <w:rPr>
      <w:lang w:val="en-US"/>
    </w:rPr>
  </w:style>
  <w:style w:type="character" w:customStyle="1" w:styleId="infogabildChar0">
    <w:name w:val="infoga bild Char"/>
    <w:link w:val="infogabild0"/>
    <w:rsid w:val="00A776BE"/>
    <w:rPr>
      <w:noProof/>
      <w:sz w:val="18"/>
      <w:szCs w:val="2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imes New Roman" w:hAnsi="Adobe Garamond Pro" w:cs="Times New Roman"/>
        <w:lang w:val="sv-SE" w:eastAsia="sv-S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semiHidden="0" w:unhideWhenUsed="0" w:qFormat="1"/>
    <w:lsdException w:name="heading 6" w:semiHidden="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0" w:uiPriority="39" w:qFormat="1"/>
    <w:lsdException w:name="toc 2" w:locked="0" w:uiPriority="39" w:qFormat="1"/>
    <w:lsdException w:name="toc 3" w:locked="0" w:uiPriority="39" w:qFormat="1"/>
    <w:lsdException w:name="footnote text" w:qFormat="1"/>
    <w:lsdException w:name="index heading" w:uiPriority="0"/>
    <w:lsdException w:name="table of figures" w:uiPriority="0"/>
    <w:lsdException w:name="endnote reference" w:uiPriority="0"/>
    <w:lsdException w:name="endnote text" w:uiPriority="0"/>
    <w:lsdException w:name="table of authorities" w:uiPriority="0"/>
    <w:lsdException w:name="macro" w:locked="0" w:uiPriority="0"/>
    <w:lsdException w:name="toa heading" w:uiPriority="0"/>
    <w:lsdException w:name="List Bullet" w:qFormat="1"/>
    <w:lsdException w:name="List Number" w:semiHidden="0" w:unhideWhenUsed="0"/>
    <w:lsdException w:name="List 4" w:semiHidden="0" w:unhideWhenUsed="0"/>
    <w:lsdException w:name="List 5" w:semiHidden="0" w:unhideWhenUsed="0"/>
    <w:lsdException w:name="List Bullet 2" w:locked="0" w:qFormat="1"/>
    <w:lsdException w:name="Title" w:semiHidden="0" w:unhideWhenUsed="0"/>
    <w:lsdException w:name="Default Paragraph Font" w:locked="0" w:uiPriority="0"/>
    <w:lsdException w:name="Body Text" w:lock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Document Map" w:uiPriority="0"/>
    <w:lsdException w:name="HTML Top of Form" w:locked="0" w:uiPriority="0"/>
    <w:lsdException w:name="HTML Bottom of Form" w:locked="0" w:uiPriority="0"/>
    <w:lsdException w:name="Normal Table" w:locked="0" w:uiPriority="0"/>
    <w:lsdException w:name="No List" w:locked="0"/>
    <w:lsdException w:name="Table Grid" w:semiHidden="0" w:uiPriority="0" w:unhideWhenUsed="0"/>
    <w:lsdException w:name="Placeholder Text" w:unhideWhenUsed="0"/>
    <w:lsdException w:name="No Spacing" w:locked="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unhideWhenUsed="0"/>
    <w:lsdException w:name="List Paragraph" w:locked="0" w:semiHidden="0" w:unhideWhenUsed="0" w:qFormat="1"/>
    <w:lsdException w:name="Quote" w:locked="0" w:semiHidden="0" w:unhideWhenUsed="0"/>
    <w:lsdException w:name="Intense Quote" w:locked="0" w:semiHidden="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unhideWhenUsed="0" w:qFormat="1"/>
    <w:lsdException w:name="Intense Emphasis" w:locked="0" w:unhideWhenUsed="0"/>
    <w:lsdException w:name="Subtle Reference" w:locked="0" w:semiHidden="0" w:unhideWhenUsed="0"/>
    <w:lsdException w:name="Intense Reference" w:locked="0" w:semiHidden="0" w:unhideWhenUsed="0"/>
    <w:lsdException w:name="Book Title" w:locked="0" w:semiHidden="0" w:unhideWhenUsed="0"/>
    <w:lsdException w:name="Bibliography" w:locked="0" w:uiPriority="37"/>
    <w:lsdException w:name="TOC Heading" w:locked="0"/>
  </w:latentStyles>
  <w:style w:type="paragraph" w:default="1" w:styleId="Normal">
    <w:name w:val="Normal"/>
    <w:semiHidden/>
    <w:qFormat/>
    <w:rsid w:val="000420C5"/>
    <w:pPr>
      <w:spacing w:after="120" w:line="260" w:lineRule="exact"/>
      <w:jc w:val="both"/>
    </w:pPr>
    <w:rPr>
      <w:sz w:val="22"/>
      <w:szCs w:val="24"/>
    </w:rPr>
  </w:style>
  <w:style w:type="paragraph" w:styleId="Rubrik1">
    <w:name w:val="heading 1"/>
    <w:next w:val="Normal"/>
    <w:link w:val="Rubrik1Char"/>
    <w:uiPriority w:val="99"/>
    <w:qFormat/>
    <w:rsid w:val="002D5C25"/>
    <w:pPr>
      <w:pageBreakBefore/>
      <w:spacing w:after="1500"/>
      <w:outlineLvl w:val="0"/>
    </w:pPr>
    <w:rPr>
      <w:rFonts w:cs="Arial"/>
      <w:sz w:val="48"/>
      <w:szCs w:val="48"/>
    </w:rPr>
  </w:style>
  <w:style w:type="paragraph" w:styleId="Rubrik2">
    <w:name w:val="heading 2"/>
    <w:next w:val="FrstaStycke"/>
    <w:link w:val="Rubrik2Char"/>
    <w:uiPriority w:val="99"/>
    <w:qFormat/>
    <w:rsid w:val="002D5C25"/>
    <w:pPr>
      <w:spacing w:before="600" w:after="320"/>
      <w:outlineLvl w:val="1"/>
    </w:pPr>
    <w:rPr>
      <w:rFonts w:cs="Arial"/>
      <w:sz w:val="32"/>
      <w:szCs w:val="24"/>
    </w:rPr>
  </w:style>
  <w:style w:type="paragraph" w:styleId="Rubrik3">
    <w:name w:val="heading 3"/>
    <w:basedOn w:val="Liststycke"/>
    <w:next w:val="FrstaStycke"/>
    <w:link w:val="Rubrik3Char"/>
    <w:uiPriority w:val="99"/>
    <w:qFormat/>
    <w:rsid w:val="00D42F43"/>
    <w:pPr>
      <w:spacing w:before="480" w:after="240" w:line="240" w:lineRule="auto"/>
      <w:ind w:left="0"/>
      <w:jc w:val="left"/>
      <w:outlineLvl w:val="2"/>
    </w:pPr>
    <w:rPr>
      <w:rFonts w:ascii="Adobe Garamond Pro Bold" w:hAnsi="Adobe Garamond Pro Bold" w:cs="Arial"/>
      <w:sz w:val="24"/>
    </w:rPr>
  </w:style>
  <w:style w:type="paragraph" w:styleId="Rubrik4">
    <w:name w:val="heading 4"/>
    <w:next w:val="Normal"/>
    <w:link w:val="Rubrik4Char"/>
    <w:uiPriority w:val="99"/>
    <w:qFormat/>
    <w:rsid w:val="00F06591"/>
    <w:pPr>
      <w:keepNext/>
      <w:spacing w:before="240" w:after="60"/>
      <w:outlineLvl w:val="3"/>
    </w:pPr>
    <w:rPr>
      <w:rFonts w:cs="Arial"/>
      <w:bCs/>
      <w:i/>
      <w:sz w:val="22"/>
      <w:szCs w:val="28"/>
    </w:rPr>
  </w:style>
  <w:style w:type="paragraph" w:styleId="Rubrik5">
    <w:name w:val="heading 5"/>
    <w:aliases w:val="referenslista"/>
    <w:basedOn w:val="Normal"/>
    <w:next w:val="Normal"/>
    <w:link w:val="Rubrik5Char"/>
    <w:autoRedefine/>
    <w:uiPriority w:val="99"/>
    <w:qFormat/>
    <w:locked/>
    <w:rsid w:val="0017073B"/>
    <w:pPr>
      <w:spacing w:before="120" w:after="60"/>
      <w:ind w:left="737" w:hanging="737"/>
      <w:outlineLvl w:val="4"/>
    </w:pPr>
    <w:rPr>
      <w:bCs/>
      <w:iCs/>
      <w:sz w:val="20"/>
      <w:szCs w:val="26"/>
    </w:rPr>
  </w:style>
  <w:style w:type="paragraph" w:styleId="Rubrik6">
    <w:name w:val="heading 6"/>
    <w:basedOn w:val="Normal"/>
    <w:next w:val="Normal"/>
    <w:link w:val="Rubrik6Char"/>
    <w:uiPriority w:val="99"/>
    <w:locked/>
    <w:rsid w:val="003156A2"/>
    <w:pPr>
      <w:spacing w:before="240" w:after="60"/>
      <w:outlineLvl w:val="5"/>
    </w:pPr>
    <w:rPr>
      <w:b/>
      <w:bCs/>
      <w:szCs w:val="22"/>
    </w:rPr>
  </w:style>
  <w:style w:type="paragraph" w:styleId="Rubrik7">
    <w:name w:val="heading 7"/>
    <w:basedOn w:val="Normal"/>
    <w:next w:val="Normal"/>
    <w:link w:val="Rubrik7Char"/>
    <w:uiPriority w:val="99"/>
    <w:locked/>
    <w:rsid w:val="003156A2"/>
    <w:pPr>
      <w:spacing w:before="240" w:after="60"/>
      <w:outlineLvl w:val="6"/>
    </w:pPr>
  </w:style>
  <w:style w:type="paragraph" w:styleId="Rubrik8">
    <w:name w:val="heading 8"/>
    <w:basedOn w:val="Normal"/>
    <w:next w:val="Normal"/>
    <w:link w:val="Rubrik8Char"/>
    <w:uiPriority w:val="99"/>
    <w:locked/>
    <w:rsid w:val="003156A2"/>
    <w:pPr>
      <w:spacing w:before="240" w:after="60"/>
      <w:outlineLvl w:val="7"/>
    </w:pPr>
    <w:rPr>
      <w:i/>
      <w:iCs/>
    </w:rPr>
  </w:style>
  <w:style w:type="paragraph" w:styleId="Rubrik9">
    <w:name w:val="heading 9"/>
    <w:basedOn w:val="Normal"/>
    <w:next w:val="Normal"/>
    <w:link w:val="Rubrik9Char"/>
    <w:uiPriority w:val="99"/>
    <w:locked/>
    <w:rsid w:val="003156A2"/>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uiPriority w:val="99"/>
    <w:semiHidden/>
    <w:locked/>
    <w:rsid w:val="005C634D"/>
    <w:pPr>
      <w:spacing w:line="300" w:lineRule="exact"/>
      <w:ind w:left="567" w:right="567" w:firstLine="357"/>
      <w:jc w:val="both"/>
    </w:pPr>
    <w:rPr>
      <w:sz w:val="24"/>
      <w:szCs w:val="48"/>
    </w:rPr>
  </w:style>
  <w:style w:type="paragraph" w:styleId="Ballongtext">
    <w:name w:val="Balloon Text"/>
    <w:basedOn w:val="Normal"/>
    <w:link w:val="BallongtextChar"/>
    <w:uiPriority w:val="99"/>
    <w:semiHidden/>
    <w:locked/>
    <w:rsid w:val="008D6CCD"/>
    <w:rPr>
      <w:rFonts w:ascii="Tahoma" w:hAnsi="Tahoma" w:cs="Tahoma"/>
      <w:sz w:val="16"/>
      <w:szCs w:val="16"/>
    </w:rPr>
  </w:style>
  <w:style w:type="paragraph" w:styleId="Sidfot">
    <w:name w:val="footer"/>
    <w:basedOn w:val="Normal"/>
    <w:link w:val="SidfotChar"/>
    <w:autoRedefine/>
    <w:uiPriority w:val="99"/>
    <w:locked/>
    <w:rsid w:val="003D64A6"/>
    <w:pPr>
      <w:tabs>
        <w:tab w:val="left" w:pos="2205"/>
      </w:tabs>
    </w:pPr>
  </w:style>
  <w:style w:type="character" w:styleId="Sidnummer">
    <w:name w:val="page number"/>
    <w:basedOn w:val="Standardstycketeckensnitt"/>
    <w:uiPriority w:val="99"/>
    <w:semiHidden/>
    <w:locked/>
    <w:rsid w:val="008D6CCD"/>
  </w:style>
  <w:style w:type="paragraph" w:customStyle="1" w:styleId="FrstaStycke">
    <w:name w:val="FörstaStycke"/>
    <w:next w:val="UppsatsBrdtext"/>
    <w:link w:val="FrstaStyckeChar"/>
    <w:autoRedefine/>
    <w:uiPriority w:val="99"/>
    <w:locked/>
    <w:rsid w:val="008D6CCD"/>
    <w:pPr>
      <w:spacing w:line="300" w:lineRule="exact"/>
      <w:ind w:left="567" w:right="567"/>
      <w:jc w:val="both"/>
    </w:pPr>
    <w:rPr>
      <w:sz w:val="24"/>
      <w:szCs w:val="24"/>
    </w:rPr>
  </w:style>
  <w:style w:type="paragraph" w:customStyle="1" w:styleId="Fotnoter">
    <w:name w:val="Fotnoter"/>
    <w:autoRedefine/>
    <w:uiPriority w:val="99"/>
    <w:rsid w:val="004B757E"/>
    <w:pPr>
      <w:spacing w:line="200" w:lineRule="exact"/>
      <w:ind w:left="255" w:hanging="255"/>
      <w:jc w:val="both"/>
    </w:pPr>
    <w:rPr>
      <w:sz w:val="18"/>
    </w:rPr>
  </w:style>
  <w:style w:type="character" w:styleId="Fotnotsreferens">
    <w:name w:val="footnote reference"/>
    <w:uiPriority w:val="99"/>
    <w:semiHidden/>
    <w:locked/>
    <w:rsid w:val="008D6CCD"/>
    <w:rPr>
      <w:vertAlign w:val="superscript"/>
    </w:rPr>
  </w:style>
  <w:style w:type="paragraph" w:styleId="Fotnotstext">
    <w:name w:val="footnote text"/>
    <w:basedOn w:val="Normal"/>
    <w:link w:val="FotnotstextChar"/>
    <w:uiPriority w:val="99"/>
    <w:semiHidden/>
    <w:qFormat/>
    <w:locked/>
    <w:rsid w:val="004B757E"/>
    <w:pPr>
      <w:spacing w:line="200" w:lineRule="exact"/>
      <w:ind w:left="255" w:hanging="255"/>
    </w:pPr>
    <w:rPr>
      <w:sz w:val="18"/>
      <w:szCs w:val="20"/>
    </w:rPr>
  </w:style>
  <w:style w:type="paragraph" w:styleId="Sidhuvud">
    <w:name w:val="header"/>
    <w:basedOn w:val="Normal"/>
    <w:link w:val="SidhuvudChar"/>
    <w:uiPriority w:val="99"/>
    <w:semiHidden/>
    <w:locked/>
    <w:rsid w:val="00F36F98"/>
    <w:pPr>
      <w:tabs>
        <w:tab w:val="center" w:pos="4536"/>
        <w:tab w:val="right" w:pos="9072"/>
      </w:tabs>
    </w:pPr>
  </w:style>
  <w:style w:type="numbering" w:styleId="111111">
    <w:name w:val="Outline List 2"/>
    <w:basedOn w:val="Ingenlista"/>
    <w:uiPriority w:val="99"/>
    <w:semiHidden/>
    <w:locked/>
    <w:rsid w:val="008D6CCD"/>
    <w:pPr>
      <w:numPr>
        <w:numId w:val="1"/>
      </w:numPr>
    </w:pPr>
  </w:style>
  <w:style w:type="numbering" w:styleId="1ai">
    <w:name w:val="Outline List 1"/>
    <w:basedOn w:val="Ingenlista"/>
    <w:uiPriority w:val="99"/>
    <w:semiHidden/>
    <w:locked/>
    <w:rsid w:val="008D6CCD"/>
    <w:pPr>
      <w:numPr>
        <w:numId w:val="2"/>
      </w:numPr>
    </w:pPr>
  </w:style>
  <w:style w:type="paragraph" w:styleId="Adress-brev">
    <w:name w:val="envelope address"/>
    <w:basedOn w:val="Normal"/>
    <w:uiPriority w:val="99"/>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link w:val="AnteckningsrubrikChar"/>
    <w:uiPriority w:val="99"/>
    <w:semiHidden/>
    <w:locked/>
    <w:rsid w:val="008D6CCD"/>
  </w:style>
  <w:style w:type="character" w:styleId="AnvndHyperlnk">
    <w:name w:val="FollowedHyperlink"/>
    <w:uiPriority w:val="99"/>
    <w:semiHidden/>
    <w:locked/>
    <w:rsid w:val="008D6CCD"/>
    <w:rPr>
      <w:color w:val="800080"/>
      <w:u w:val="single"/>
    </w:rPr>
  </w:style>
  <w:style w:type="numbering" w:styleId="Artikelsektion">
    <w:name w:val="Outline List 3"/>
    <w:basedOn w:val="Ingenlista"/>
    <w:uiPriority w:val="99"/>
    <w:semiHidden/>
    <w:locked/>
    <w:rsid w:val="008D6CCD"/>
    <w:pPr>
      <w:numPr>
        <w:numId w:val="3"/>
      </w:numPr>
    </w:pPr>
  </w:style>
  <w:style w:type="paragraph" w:styleId="Avslutandetext">
    <w:name w:val="Closing"/>
    <w:basedOn w:val="Normal"/>
    <w:link w:val="AvslutandetextChar"/>
    <w:uiPriority w:val="99"/>
    <w:semiHidden/>
    <w:locked/>
    <w:rsid w:val="008D6CCD"/>
    <w:pPr>
      <w:ind w:left="4252"/>
    </w:pPr>
  </w:style>
  <w:style w:type="paragraph" w:styleId="Avsndaradress-brev">
    <w:name w:val="envelope return"/>
    <w:basedOn w:val="Normal"/>
    <w:uiPriority w:val="99"/>
    <w:semiHidden/>
    <w:locked/>
    <w:rsid w:val="008D6CCD"/>
    <w:rPr>
      <w:rFonts w:ascii="Arial" w:hAnsi="Arial" w:cs="Arial"/>
      <w:sz w:val="20"/>
      <w:szCs w:val="20"/>
    </w:rPr>
  </w:style>
  <w:style w:type="character" w:styleId="Betoning">
    <w:name w:val="Emphasis"/>
    <w:uiPriority w:val="99"/>
    <w:locked/>
    <w:rsid w:val="003156A2"/>
    <w:rPr>
      <w:i/>
      <w:iCs/>
    </w:rPr>
  </w:style>
  <w:style w:type="paragraph" w:styleId="Brdtext">
    <w:name w:val="Body Text"/>
    <w:basedOn w:val="Normal"/>
    <w:link w:val="BrdtextChar"/>
    <w:uiPriority w:val="99"/>
    <w:semiHidden/>
    <w:rsid w:val="008D6CCD"/>
  </w:style>
  <w:style w:type="paragraph" w:styleId="Brdtext2">
    <w:name w:val="Body Text 2"/>
    <w:basedOn w:val="Normal"/>
    <w:link w:val="Brdtext2Char"/>
    <w:uiPriority w:val="99"/>
    <w:semiHidden/>
    <w:locked/>
    <w:rsid w:val="008D6CCD"/>
    <w:pPr>
      <w:spacing w:line="480" w:lineRule="auto"/>
    </w:pPr>
  </w:style>
  <w:style w:type="paragraph" w:styleId="Brdtext3">
    <w:name w:val="Body Text 3"/>
    <w:basedOn w:val="Normal"/>
    <w:link w:val="Brdtext3Char"/>
    <w:uiPriority w:val="99"/>
    <w:locked/>
    <w:rsid w:val="008D6CCD"/>
    <w:rPr>
      <w:sz w:val="16"/>
      <w:szCs w:val="16"/>
    </w:rPr>
  </w:style>
  <w:style w:type="paragraph" w:styleId="Brdtextmedfrstaindrag">
    <w:name w:val="Body Text First Indent"/>
    <w:basedOn w:val="Brdtext"/>
    <w:link w:val="BrdtextmedfrstaindragChar"/>
    <w:uiPriority w:val="99"/>
    <w:semiHidden/>
    <w:locked/>
    <w:rsid w:val="008D6CCD"/>
    <w:pPr>
      <w:ind w:firstLine="210"/>
    </w:pPr>
  </w:style>
  <w:style w:type="paragraph" w:styleId="Brdtextmedindrag">
    <w:name w:val="Body Text Indent"/>
    <w:basedOn w:val="Normal"/>
    <w:link w:val="BrdtextmedindragChar"/>
    <w:uiPriority w:val="99"/>
    <w:semiHidden/>
    <w:locked/>
    <w:rsid w:val="008D6CCD"/>
    <w:pPr>
      <w:ind w:left="283"/>
    </w:pPr>
  </w:style>
  <w:style w:type="paragraph" w:styleId="Brdtextmedfrstaindrag2">
    <w:name w:val="Body Text First Indent 2"/>
    <w:basedOn w:val="Brdtextmedindrag"/>
    <w:link w:val="Brdtextmedfrstaindrag2Char"/>
    <w:uiPriority w:val="99"/>
    <w:semiHidden/>
    <w:locked/>
    <w:rsid w:val="008D6CCD"/>
    <w:pPr>
      <w:ind w:firstLine="210"/>
    </w:pPr>
  </w:style>
  <w:style w:type="paragraph" w:styleId="Brdtextmedindrag2">
    <w:name w:val="Body Text Indent 2"/>
    <w:basedOn w:val="Normal"/>
    <w:link w:val="Brdtextmedindrag2Char"/>
    <w:uiPriority w:val="99"/>
    <w:semiHidden/>
    <w:locked/>
    <w:rsid w:val="008D6CCD"/>
    <w:pPr>
      <w:spacing w:line="480" w:lineRule="auto"/>
      <w:ind w:left="283"/>
    </w:pPr>
  </w:style>
  <w:style w:type="paragraph" w:styleId="Brdtextmedindrag3">
    <w:name w:val="Body Text Indent 3"/>
    <w:basedOn w:val="Normal"/>
    <w:link w:val="Brdtextmedindrag3Char"/>
    <w:uiPriority w:val="99"/>
    <w:semiHidden/>
    <w:locked/>
    <w:rsid w:val="008D6CCD"/>
    <w:pPr>
      <w:ind w:left="283"/>
    </w:pPr>
    <w:rPr>
      <w:sz w:val="16"/>
      <w:szCs w:val="16"/>
    </w:rPr>
  </w:style>
  <w:style w:type="paragraph" w:styleId="Datum">
    <w:name w:val="Date"/>
    <w:basedOn w:val="Normal"/>
    <w:next w:val="Normal"/>
    <w:link w:val="DatumChar"/>
    <w:uiPriority w:val="99"/>
    <w:semiHidden/>
    <w:locked/>
    <w:rsid w:val="008D6CCD"/>
  </w:style>
  <w:style w:type="table" w:styleId="Diskrettabell1">
    <w:name w:val="Table Subtle 1"/>
    <w:basedOn w:val="Normaltabell"/>
    <w:uiPriority w:val="99"/>
    <w:semiHidden/>
    <w:locked/>
    <w:rsid w:val="008D6C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locked/>
    <w:rsid w:val="008D6C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uiPriority w:val="99"/>
    <w:semiHidden/>
    <w:locked/>
    <w:rsid w:val="008D6C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uiPriority w:val="99"/>
    <w:semiHidden/>
    <w:locked/>
    <w:rsid w:val="008D6C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locked/>
    <w:rsid w:val="008D6C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uiPriority w:val="99"/>
    <w:semiHidden/>
    <w:locked/>
    <w:rsid w:val="008D6CCD"/>
  </w:style>
  <w:style w:type="table" w:styleId="Frgadtabell1">
    <w:name w:val="Table Colorful 1"/>
    <w:basedOn w:val="Normaltabell"/>
    <w:uiPriority w:val="99"/>
    <w:semiHidden/>
    <w:locked/>
    <w:rsid w:val="008D6C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locked/>
    <w:rsid w:val="008D6C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locked/>
    <w:rsid w:val="008D6C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adress"/>
    <w:basedOn w:val="Normal"/>
    <w:link w:val="HTML-adressChar"/>
    <w:uiPriority w:val="99"/>
    <w:semiHidden/>
    <w:locked/>
    <w:rsid w:val="00E815C3"/>
    <w:rPr>
      <w:i/>
      <w:iCs/>
    </w:rPr>
  </w:style>
  <w:style w:type="character" w:styleId="HTML-akronym">
    <w:name w:val="HTML Acronym"/>
    <w:aliases w:val=" akronym,akronym"/>
    <w:basedOn w:val="Standardstycketeckensnitt"/>
    <w:uiPriority w:val="99"/>
    <w:semiHidden/>
    <w:locked/>
    <w:rsid w:val="00E815C3"/>
  </w:style>
  <w:style w:type="character" w:styleId="HTML-citat">
    <w:name w:val="HTML Cite"/>
    <w:aliases w:val=" citat"/>
    <w:uiPriority w:val="99"/>
    <w:locked/>
    <w:rsid w:val="00E815C3"/>
    <w:rPr>
      <w:i/>
      <w:iCs/>
    </w:rPr>
  </w:style>
  <w:style w:type="character" w:styleId="HTML-exempel">
    <w:name w:val="HTML Sample"/>
    <w:aliases w:val=" exempel,exempel"/>
    <w:uiPriority w:val="99"/>
    <w:semiHidden/>
    <w:locked/>
    <w:rsid w:val="00E815C3"/>
    <w:rPr>
      <w:rFonts w:ascii="Courier New" w:hAnsi="Courier New" w:cs="Courier New"/>
    </w:rPr>
  </w:style>
  <w:style w:type="paragraph" w:styleId="HTML-frformaterad">
    <w:name w:val="HTML Preformatted"/>
    <w:aliases w:val=" förformaterad,förformaterad"/>
    <w:basedOn w:val="Normal"/>
    <w:link w:val="HTML-frformateradChar"/>
    <w:uiPriority w:val="99"/>
    <w:semiHidden/>
    <w:locked/>
    <w:rsid w:val="00E815C3"/>
    <w:rPr>
      <w:rFonts w:ascii="Courier New" w:hAnsi="Courier New" w:cs="Courier New"/>
      <w:sz w:val="20"/>
      <w:szCs w:val="20"/>
    </w:rPr>
  </w:style>
  <w:style w:type="character" w:styleId="HTML-skrivmaskin">
    <w:name w:val="HTML Typewriter"/>
    <w:aliases w:val=" skrivmaskin,skrivmaskin"/>
    <w:uiPriority w:val="99"/>
    <w:semiHidden/>
    <w:locked/>
    <w:rsid w:val="00E815C3"/>
    <w:rPr>
      <w:rFonts w:ascii="Courier New" w:hAnsi="Courier New" w:cs="Courier New"/>
      <w:sz w:val="20"/>
      <w:szCs w:val="20"/>
    </w:rPr>
  </w:style>
  <w:style w:type="character" w:styleId="HTML-tangentbord">
    <w:name w:val="HTML Keyboard"/>
    <w:aliases w:val=" tangentbord,tangentbord"/>
    <w:uiPriority w:val="99"/>
    <w:semiHidden/>
    <w:locked/>
    <w:rsid w:val="00E815C3"/>
    <w:rPr>
      <w:rFonts w:ascii="Courier New" w:hAnsi="Courier New" w:cs="Courier New"/>
      <w:sz w:val="20"/>
      <w:szCs w:val="20"/>
    </w:rPr>
  </w:style>
  <w:style w:type="character" w:styleId="HTML-variabel">
    <w:name w:val="HTML Variable"/>
    <w:aliases w:val=" variabel,variabel"/>
    <w:uiPriority w:val="99"/>
    <w:semiHidden/>
    <w:locked/>
    <w:rsid w:val="008D6CCD"/>
    <w:rPr>
      <w:i/>
      <w:iCs/>
    </w:rPr>
  </w:style>
  <w:style w:type="character" w:styleId="HTML-definition">
    <w:name w:val="HTML Definition"/>
    <w:uiPriority w:val="99"/>
    <w:semiHidden/>
    <w:locked/>
    <w:rsid w:val="008D6CCD"/>
    <w:rPr>
      <w:i/>
      <w:iCs/>
    </w:rPr>
  </w:style>
  <w:style w:type="character" w:styleId="HTML-kod">
    <w:name w:val="HTML Code"/>
    <w:uiPriority w:val="99"/>
    <w:semiHidden/>
    <w:locked/>
    <w:rsid w:val="008D6CCD"/>
    <w:rPr>
      <w:rFonts w:ascii="Courier New" w:hAnsi="Courier New" w:cs="Courier New"/>
      <w:sz w:val="20"/>
      <w:szCs w:val="20"/>
    </w:rPr>
  </w:style>
  <w:style w:type="character" w:styleId="Hyperlnk">
    <w:name w:val="Hyperlink"/>
    <w:uiPriority w:val="99"/>
    <w:locked/>
    <w:rsid w:val="00F06591"/>
    <w:rPr>
      <w:rFonts w:ascii="Adobe Garamond Pro" w:hAnsi="Adobe Garamond Pro" w:cs="Times New Roman"/>
      <w:color w:val="000000"/>
      <w:sz w:val="22"/>
      <w:u w:val="none"/>
    </w:rPr>
  </w:style>
  <w:style w:type="paragraph" w:styleId="Indragetstycke">
    <w:name w:val="Block Text"/>
    <w:basedOn w:val="Normal"/>
    <w:uiPriority w:val="99"/>
    <w:semiHidden/>
    <w:locked/>
    <w:rsid w:val="008D6CCD"/>
    <w:pPr>
      <w:ind w:left="1440" w:right="1440"/>
    </w:pPr>
  </w:style>
  <w:style w:type="paragraph" w:styleId="Inledning">
    <w:name w:val="Salutation"/>
    <w:basedOn w:val="Normal"/>
    <w:next w:val="Normal"/>
    <w:link w:val="InledningChar"/>
    <w:uiPriority w:val="99"/>
    <w:semiHidden/>
    <w:locked/>
    <w:rsid w:val="008D6CCD"/>
  </w:style>
  <w:style w:type="paragraph" w:styleId="Lista">
    <w:name w:val="List"/>
    <w:basedOn w:val="Normal"/>
    <w:uiPriority w:val="99"/>
    <w:semiHidden/>
    <w:locked/>
    <w:rsid w:val="008D6CCD"/>
    <w:pPr>
      <w:ind w:left="283" w:hanging="283"/>
    </w:pPr>
  </w:style>
  <w:style w:type="paragraph" w:styleId="Lista2">
    <w:name w:val="List 2"/>
    <w:basedOn w:val="Normal"/>
    <w:uiPriority w:val="99"/>
    <w:semiHidden/>
    <w:locked/>
    <w:rsid w:val="008D6CCD"/>
    <w:pPr>
      <w:ind w:left="566" w:hanging="283"/>
    </w:pPr>
  </w:style>
  <w:style w:type="paragraph" w:styleId="Lista3">
    <w:name w:val="List 3"/>
    <w:basedOn w:val="Normal"/>
    <w:uiPriority w:val="99"/>
    <w:semiHidden/>
    <w:locked/>
    <w:rsid w:val="008D6CCD"/>
    <w:pPr>
      <w:ind w:left="849" w:hanging="283"/>
    </w:pPr>
  </w:style>
  <w:style w:type="paragraph" w:styleId="Lista4">
    <w:name w:val="List 4"/>
    <w:basedOn w:val="Normal"/>
    <w:uiPriority w:val="99"/>
    <w:semiHidden/>
    <w:locked/>
    <w:rsid w:val="008D6CCD"/>
    <w:pPr>
      <w:ind w:left="1132" w:hanging="283"/>
    </w:pPr>
  </w:style>
  <w:style w:type="paragraph" w:styleId="Lista5">
    <w:name w:val="List 5"/>
    <w:basedOn w:val="Normal"/>
    <w:uiPriority w:val="99"/>
    <w:semiHidden/>
    <w:locked/>
    <w:rsid w:val="008D6CCD"/>
    <w:pPr>
      <w:ind w:left="1415" w:hanging="283"/>
    </w:pPr>
  </w:style>
  <w:style w:type="paragraph" w:styleId="Listafortstt">
    <w:name w:val="List Continue"/>
    <w:basedOn w:val="Normal"/>
    <w:uiPriority w:val="99"/>
    <w:semiHidden/>
    <w:locked/>
    <w:rsid w:val="008D6CCD"/>
    <w:pPr>
      <w:ind w:left="283"/>
    </w:pPr>
  </w:style>
  <w:style w:type="paragraph" w:styleId="Listafortstt2">
    <w:name w:val="List Continue 2"/>
    <w:basedOn w:val="Normal"/>
    <w:uiPriority w:val="99"/>
    <w:semiHidden/>
    <w:locked/>
    <w:rsid w:val="008D6CCD"/>
    <w:pPr>
      <w:ind w:left="566"/>
    </w:pPr>
  </w:style>
  <w:style w:type="paragraph" w:styleId="Listafortstt3">
    <w:name w:val="List Continue 3"/>
    <w:basedOn w:val="Normal"/>
    <w:uiPriority w:val="99"/>
    <w:semiHidden/>
    <w:locked/>
    <w:rsid w:val="008D6CCD"/>
    <w:pPr>
      <w:ind w:left="849"/>
    </w:pPr>
  </w:style>
  <w:style w:type="paragraph" w:styleId="Listafortstt4">
    <w:name w:val="List Continue 4"/>
    <w:basedOn w:val="Normal"/>
    <w:uiPriority w:val="99"/>
    <w:semiHidden/>
    <w:locked/>
    <w:rsid w:val="008D6CCD"/>
    <w:pPr>
      <w:ind w:left="1132"/>
    </w:pPr>
  </w:style>
  <w:style w:type="paragraph" w:styleId="Listafortstt5">
    <w:name w:val="List Continue 5"/>
    <w:basedOn w:val="Normal"/>
    <w:uiPriority w:val="99"/>
    <w:semiHidden/>
    <w:locked/>
    <w:rsid w:val="008D6CCD"/>
    <w:pPr>
      <w:ind w:left="1415"/>
    </w:pPr>
  </w:style>
  <w:style w:type="paragraph" w:styleId="Meddelanderubrik">
    <w:name w:val="Message Header"/>
    <w:basedOn w:val="Normal"/>
    <w:link w:val="MeddelanderubrikChar"/>
    <w:uiPriority w:val="99"/>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uiPriority w:val="99"/>
    <w:semiHidden/>
    <w:locked/>
    <w:rsid w:val="008D6C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webb"/>
    <w:basedOn w:val="Normal"/>
    <w:uiPriority w:val="99"/>
    <w:locked/>
    <w:rsid w:val="008D6CCD"/>
  </w:style>
  <w:style w:type="paragraph" w:styleId="Normaltindrag">
    <w:name w:val="Normal Indent"/>
    <w:basedOn w:val="Normal"/>
    <w:uiPriority w:val="99"/>
    <w:semiHidden/>
    <w:locked/>
    <w:rsid w:val="008D6CCD"/>
    <w:pPr>
      <w:ind w:left="1304"/>
    </w:pPr>
  </w:style>
  <w:style w:type="paragraph" w:styleId="Numreradlista">
    <w:name w:val="List Number"/>
    <w:basedOn w:val="Normal"/>
    <w:uiPriority w:val="99"/>
    <w:semiHidden/>
    <w:locked/>
    <w:rsid w:val="008D6CCD"/>
    <w:pPr>
      <w:numPr>
        <w:numId w:val="4"/>
      </w:numPr>
    </w:pPr>
  </w:style>
  <w:style w:type="paragraph" w:styleId="Numreradlista2">
    <w:name w:val="List Number 2"/>
    <w:basedOn w:val="Normal"/>
    <w:uiPriority w:val="99"/>
    <w:semiHidden/>
    <w:locked/>
    <w:rsid w:val="008D6CCD"/>
    <w:pPr>
      <w:numPr>
        <w:numId w:val="5"/>
      </w:numPr>
    </w:pPr>
  </w:style>
  <w:style w:type="paragraph" w:styleId="Numreradlista3">
    <w:name w:val="List Number 3"/>
    <w:basedOn w:val="Normal"/>
    <w:uiPriority w:val="99"/>
    <w:semiHidden/>
    <w:locked/>
    <w:rsid w:val="008D6CCD"/>
    <w:pPr>
      <w:numPr>
        <w:numId w:val="6"/>
      </w:numPr>
    </w:pPr>
  </w:style>
  <w:style w:type="paragraph" w:styleId="Numreradlista4">
    <w:name w:val="List Number 4"/>
    <w:basedOn w:val="Normal"/>
    <w:uiPriority w:val="99"/>
    <w:semiHidden/>
    <w:locked/>
    <w:rsid w:val="008D6CCD"/>
    <w:pPr>
      <w:numPr>
        <w:numId w:val="7"/>
      </w:numPr>
    </w:pPr>
  </w:style>
  <w:style w:type="paragraph" w:styleId="Numreradlista5">
    <w:name w:val="List Number 5"/>
    <w:basedOn w:val="Normal"/>
    <w:uiPriority w:val="99"/>
    <w:semiHidden/>
    <w:locked/>
    <w:rsid w:val="008D6CCD"/>
    <w:pPr>
      <w:numPr>
        <w:numId w:val="8"/>
      </w:numPr>
    </w:pPr>
  </w:style>
  <w:style w:type="paragraph" w:styleId="Oformateradtext">
    <w:name w:val="Plain Text"/>
    <w:basedOn w:val="Normal"/>
    <w:link w:val="OformateradtextChar"/>
    <w:uiPriority w:val="99"/>
    <w:semiHidden/>
    <w:locked/>
    <w:rsid w:val="008D6CCD"/>
    <w:rPr>
      <w:rFonts w:ascii="Courier New" w:hAnsi="Courier New" w:cs="Courier New"/>
      <w:sz w:val="20"/>
      <w:szCs w:val="20"/>
    </w:rPr>
  </w:style>
  <w:style w:type="table" w:styleId="Professionelltabell">
    <w:name w:val="Table Professional"/>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uiPriority w:val="99"/>
    <w:semiHidden/>
    <w:qFormat/>
    <w:locked/>
    <w:rsid w:val="00A073BC"/>
  </w:style>
  <w:style w:type="paragraph" w:styleId="Punktlista2">
    <w:name w:val="List Bullet 2"/>
    <w:basedOn w:val="Normal"/>
    <w:link w:val="Punktlista2Char"/>
    <w:autoRedefine/>
    <w:uiPriority w:val="99"/>
    <w:semiHidden/>
    <w:qFormat/>
    <w:rsid w:val="00111825"/>
    <w:pPr>
      <w:numPr>
        <w:numId w:val="10"/>
      </w:numPr>
      <w:spacing w:before="120"/>
      <w:ind w:left="641" w:hanging="357"/>
    </w:pPr>
  </w:style>
  <w:style w:type="paragraph" w:styleId="Punktlista3">
    <w:name w:val="List Bullet 3"/>
    <w:basedOn w:val="Normal"/>
    <w:autoRedefine/>
    <w:uiPriority w:val="99"/>
    <w:semiHidden/>
    <w:locked/>
    <w:rsid w:val="008D6CCD"/>
    <w:pPr>
      <w:numPr>
        <w:numId w:val="11"/>
      </w:numPr>
    </w:pPr>
  </w:style>
  <w:style w:type="paragraph" w:styleId="Punktlista4">
    <w:name w:val="List Bullet 4"/>
    <w:basedOn w:val="Normal"/>
    <w:autoRedefine/>
    <w:uiPriority w:val="99"/>
    <w:semiHidden/>
    <w:locked/>
    <w:rsid w:val="008D6CCD"/>
    <w:pPr>
      <w:numPr>
        <w:numId w:val="12"/>
      </w:numPr>
    </w:pPr>
  </w:style>
  <w:style w:type="paragraph" w:styleId="Punktlista5">
    <w:name w:val="List Bullet 5"/>
    <w:basedOn w:val="Normal"/>
    <w:autoRedefine/>
    <w:uiPriority w:val="99"/>
    <w:semiHidden/>
    <w:locked/>
    <w:rsid w:val="008D6CCD"/>
    <w:pPr>
      <w:numPr>
        <w:numId w:val="13"/>
      </w:numPr>
    </w:pPr>
  </w:style>
  <w:style w:type="character" w:styleId="Radnummer">
    <w:name w:val="line number"/>
    <w:basedOn w:val="Standardstycketeckensnitt"/>
    <w:uiPriority w:val="99"/>
    <w:semiHidden/>
    <w:locked/>
    <w:rsid w:val="008D6CCD"/>
  </w:style>
  <w:style w:type="paragraph" w:styleId="Rubrik">
    <w:name w:val="Title"/>
    <w:basedOn w:val="Normal"/>
    <w:link w:val="RubrikChar"/>
    <w:uiPriority w:val="99"/>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link w:val="SignaturChar"/>
    <w:uiPriority w:val="99"/>
    <w:semiHidden/>
    <w:locked/>
    <w:rsid w:val="008D6CCD"/>
    <w:pPr>
      <w:ind w:left="4252"/>
    </w:pPr>
  </w:style>
  <w:style w:type="table" w:styleId="Standardtabell1">
    <w:name w:val="Table Classic 1"/>
    <w:basedOn w:val="Normaltabell"/>
    <w:uiPriority w:val="99"/>
    <w:semiHidden/>
    <w:locked/>
    <w:rsid w:val="008D6C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locked/>
    <w:rsid w:val="008D6C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locked/>
    <w:rsid w:val="008D6C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locked/>
    <w:rsid w:val="008D6C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uiPriority w:val="22"/>
    <w:qFormat/>
    <w:locked/>
    <w:rsid w:val="001C2A0B"/>
    <w:rPr>
      <w:rFonts w:ascii="Adobe Garamond Pro Bold" w:hAnsi="Adobe Garamond Pro Bold"/>
      <w:b w:val="0"/>
      <w:bCs/>
      <w:sz w:val="22"/>
      <w:szCs w:val="24"/>
    </w:rPr>
  </w:style>
  <w:style w:type="table" w:styleId="Tabellmed3D-effekter1">
    <w:name w:val="Table 3D effects 1"/>
    <w:basedOn w:val="Normaltabell"/>
    <w:uiPriority w:val="99"/>
    <w:semiHidden/>
    <w:locked/>
    <w:rsid w:val="008D6C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locked/>
    <w:rsid w:val="008D6C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locked/>
    <w:rsid w:val="008D6C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locked/>
    <w:rsid w:val="008D6C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locked/>
    <w:rsid w:val="008D6C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locked/>
    <w:rsid w:val="008D6C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locked/>
    <w:rsid w:val="008D6C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locked/>
    <w:rsid w:val="008D6C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locked/>
    <w:rsid w:val="008D6C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locked/>
    <w:rsid w:val="008D6C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locked/>
    <w:rsid w:val="008D6C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locked/>
    <w:rsid w:val="008D6C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locked/>
    <w:rsid w:val="008D6C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locked/>
    <w:rsid w:val="008D6C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locked/>
    <w:rsid w:val="008D6C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locked/>
    <w:rsid w:val="008D6C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locked/>
    <w:rsid w:val="008D6C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locked/>
    <w:rsid w:val="008D6C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locked/>
    <w:rsid w:val="008D6C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locked/>
    <w:rsid w:val="008D6C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uiPriority w:val="99"/>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link w:val="UnderrubrikChar"/>
    <w:uiPriority w:val="99"/>
    <w:locked/>
    <w:rsid w:val="003156A2"/>
    <w:pPr>
      <w:spacing w:after="60"/>
      <w:jc w:val="center"/>
      <w:outlineLvl w:val="1"/>
    </w:pPr>
    <w:rPr>
      <w:rFonts w:ascii="Arial" w:hAnsi="Arial" w:cs="Arial"/>
    </w:rPr>
  </w:style>
  <w:style w:type="table" w:styleId="Webbtabell1">
    <w:name w:val="Table Web 1"/>
    <w:basedOn w:val="Normaltabell"/>
    <w:uiPriority w:val="99"/>
    <w:semiHidden/>
    <w:locked/>
    <w:rsid w:val="008D6C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locked/>
    <w:rsid w:val="008D6C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locked/>
    <w:rsid w:val="008D6C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uiPriority w:val="99"/>
    <w:semiHidden/>
    <w:locked/>
    <w:rsid w:val="008D6CCD"/>
    <w:pPr>
      <w:pageBreakBefore/>
      <w:spacing w:after="1500"/>
      <w:ind w:left="567" w:right="567"/>
    </w:pPr>
    <w:rPr>
      <w:sz w:val="48"/>
      <w:szCs w:val="48"/>
    </w:rPr>
  </w:style>
  <w:style w:type="paragraph" w:customStyle="1" w:styleId="PunktLista">
    <w:name w:val="PunktLista"/>
    <w:uiPriority w:val="99"/>
    <w:semiHidden/>
    <w:rsid w:val="00604887"/>
    <w:pPr>
      <w:numPr>
        <w:numId w:val="15"/>
      </w:numPr>
      <w:spacing w:before="120" w:line="300" w:lineRule="exact"/>
      <w:ind w:left="1848" w:right="567" w:hanging="357"/>
    </w:pPr>
    <w:rPr>
      <w:sz w:val="24"/>
      <w:szCs w:val="24"/>
    </w:rPr>
  </w:style>
  <w:style w:type="paragraph" w:customStyle="1" w:styleId="Referenser">
    <w:name w:val="Referenser"/>
    <w:uiPriority w:val="99"/>
    <w:qFormat/>
    <w:rsid w:val="00F06591"/>
    <w:pPr>
      <w:spacing w:after="60"/>
      <w:ind w:left="454" w:hanging="454"/>
    </w:pPr>
    <w:rPr>
      <w:szCs w:val="48"/>
    </w:rPr>
  </w:style>
  <w:style w:type="character" w:customStyle="1" w:styleId="AbstractrubrikCharChar">
    <w:name w:val="Abstractrubrik Char Char"/>
    <w:link w:val="Abstractrubrik"/>
    <w:uiPriority w:val="99"/>
    <w:semiHidden/>
    <w:rsid w:val="00F855FD"/>
    <w:rPr>
      <w:sz w:val="48"/>
      <w:szCs w:val="48"/>
      <w:lang w:bidi="ar-SA"/>
    </w:rPr>
  </w:style>
  <w:style w:type="paragraph" w:customStyle="1" w:styleId="Titel">
    <w:name w:val="Titel"/>
    <w:next w:val="Normal"/>
    <w:uiPriority w:val="99"/>
    <w:semiHidden/>
    <w:locked/>
    <w:rsid w:val="004474DC"/>
    <w:pPr>
      <w:spacing w:after="300"/>
      <w:jc w:val="center"/>
    </w:pPr>
    <w:rPr>
      <w:rFonts w:cs="Arial"/>
      <w:sz w:val="48"/>
      <w:szCs w:val="48"/>
    </w:rPr>
  </w:style>
  <w:style w:type="paragraph" w:customStyle="1" w:styleId="Undertitel">
    <w:name w:val="Undertitel"/>
    <w:link w:val="UndertitelChar"/>
    <w:uiPriority w:val="99"/>
    <w:semiHidden/>
    <w:locked/>
    <w:rsid w:val="004474DC"/>
    <w:pPr>
      <w:spacing w:before="300"/>
      <w:ind w:left="567" w:right="567"/>
      <w:jc w:val="center"/>
    </w:pPr>
    <w:rPr>
      <w:sz w:val="32"/>
      <w:szCs w:val="32"/>
    </w:rPr>
  </w:style>
  <w:style w:type="paragraph" w:customStyle="1" w:styleId="Frfattare">
    <w:name w:val="Författare"/>
    <w:autoRedefine/>
    <w:uiPriority w:val="99"/>
    <w:locked/>
    <w:rsid w:val="002D4E1B"/>
    <w:pPr>
      <w:ind w:left="567" w:right="567"/>
      <w:jc w:val="center"/>
    </w:pPr>
    <w:rPr>
      <w:sz w:val="24"/>
      <w:szCs w:val="32"/>
    </w:rPr>
  </w:style>
  <w:style w:type="paragraph" w:styleId="Innehll1">
    <w:name w:val="toc 1"/>
    <w:basedOn w:val="Normal"/>
    <w:next w:val="Normal"/>
    <w:uiPriority w:val="39"/>
    <w:qFormat/>
    <w:rsid w:val="007A6C99"/>
    <w:pPr>
      <w:tabs>
        <w:tab w:val="right" w:pos="7302"/>
      </w:tabs>
      <w:spacing w:before="60" w:after="0" w:line="240" w:lineRule="auto"/>
    </w:pPr>
    <w:rPr>
      <w:noProof/>
      <w:szCs w:val="22"/>
    </w:rPr>
  </w:style>
  <w:style w:type="paragraph" w:styleId="Innehll2">
    <w:name w:val="toc 2"/>
    <w:basedOn w:val="Normal"/>
    <w:next w:val="Normal"/>
    <w:uiPriority w:val="39"/>
    <w:qFormat/>
    <w:rsid w:val="007A6C99"/>
    <w:pPr>
      <w:spacing w:after="0" w:line="240" w:lineRule="auto"/>
      <w:ind w:left="567"/>
    </w:pPr>
    <w:rPr>
      <w:iCs/>
      <w:szCs w:val="20"/>
    </w:rPr>
  </w:style>
  <w:style w:type="paragraph" w:styleId="Innehll3">
    <w:name w:val="toc 3"/>
    <w:basedOn w:val="Normal"/>
    <w:next w:val="Normal"/>
    <w:uiPriority w:val="39"/>
    <w:qFormat/>
    <w:rsid w:val="003D64A6"/>
    <w:pPr>
      <w:spacing w:after="0" w:line="240" w:lineRule="auto"/>
      <w:ind w:left="1049"/>
    </w:pPr>
    <w:rPr>
      <w:szCs w:val="20"/>
    </w:rPr>
  </w:style>
  <w:style w:type="paragraph" w:styleId="Innehll4">
    <w:name w:val="toc 4"/>
    <w:basedOn w:val="Normal"/>
    <w:next w:val="Normal"/>
    <w:autoRedefine/>
    <w:uiPriority w:val="99"/>
    <w:semiHidden/>
    <w:locked/>
    <w:rsid w:val="00685F0B"/>
    <w:pPr>
      <w:ind w:left="720"/>
    </w:pPr>
    <w:rPr>
      <w:sz w:val="20"/>
      <w:szCs w:val="20"/>
    </w:rPr>
  </w:style>
  <w:style w:type="paragraph" w:styleId="Innehll5">
    <w:name w:val="toc 5"/>
    <w:basedOn w:val="Normal"/>
    <w:next w:val="Normal"/>
    <w:autoRedefine/>
    <w:uiPriority w:val="99"/>
    <w:semiHidden/>
    <w:locked/>
    <w:rsid w:val="00685F0B"/>
    <w:pPr>
      <w:ind w:left="960"/>
    </w:pPr>
    <w:rPr>
      <w:sz w:val="20"/>
      <w:szCs w:val="20"/>
    </w:rPr>
  </w:style>
  <w:style w:type="paragraph" w:styleId="Innehll6">
    <w:name w:val="toc 6"/>
    <w:basedOn w:val="Normal"/>
    <w:next w:val="Normal"/>
    <w:autoRedefine/>
    <w:uiPriority w:val="99"/>
    <w:semiHidden/>
    <w:locked/>
    <w:rsid w:val="00685F0B"/>
    <w:pPr>
      <w:ind w:left="1200"/>
    </w:pPr>
    <w:rPr>
      <w:sz w:val="20"/>
      <w:szCs w:val="20"/>
    </w:rPr>
  </w:style>
  <w:style w:type="paragraph" w:styleId="Innehll7">
    <w:name w:val="toc 7"/>
    <w:basedOn w:val="Normal"/>
    <w:next w:val="Normal"/>
    <w:autoRedefine/>
    <w:uiPriority w:val="99"/>
    <w:semiHidden/>
    <w:locked/>
    <w:rsid w:val="00685F0B"/>
    <w:pPr>
      <w:ind w:left="1440"/>
    </w:pPr>
    <w:rPr>
      <w:sz w:val="20"/>
      <w:szCs w:val="20"/>
    </w:rPr>
  </w:style>
  <w:style w:type="paragraph" w:styleId="Innehll8">
    <w:name w:val="toc 8"/>
    <w:basedOn w:val="Normal"/>
    <w:next w:val="Normal"/>
    <w:autoRedefine/>
    <w:uiPriority w:val="99"/>
    <w:semiHidden/>
    <w:locked/>
    <w:rsid w:val="00685F0B"/>
    <w:pPr>
      <w:ind w:left="1680"/>
    </w:pPr>
    <w:rPr>
      <w:sz w:val="20"/>
      <w:szCs w:val="20"/>
    </w:rPr>
  </w:style>
  <w:style w:type="paragraph" w:styleId="Innehll9">
    <w:name w:val="toc 9"/>
    <w:basedOn w:val="Normal"/>
    <w:next w:val="Normal"/>
    <w:autoRedefine/>
    <w:uiPriority w:val="99"/>
    <w:semiHidden/>
    <w:locked/>
    <w:rsid w:val="00685F0B"/>
    <w:pPr>
      <w:ind w:left="1920"/>
    </w:pPr>
    <w:rPr>
      <w:sz w:val="20"/>
      <w:szCs w:val="20"/>
    </w:rPr>
  </w:style>
  <w:style w:type="paragraph" w:customStyle="1" w:styleId="Innehllsfrteckning">
    <w:name w:val="Innehållsförteckning"/>
    <w:uiPriority w:val="99"/>
    <w:semiHidden/>
    <w:rsid w:val="00265C96"/>
    <w:pPr>
      <w:pageBreakBefore/>
      <w:spacing w:after="360"/>
      <w:ind w:left="567" w:right="567"/>
    </w:pPr>
    <w:rPr>
      <w:sz w:val="48"/>
      <w:szCs w:val="48"/>
    </w:rPr>
  </w:style>
  <w:style w:type="paragraph" w:styleId="Innehllsfrteckningsrubrik">
    <w:name w:val="TOC Heading"/>
    <w:basedOn w:val="Rubrik1"/>
    <w:next w:val="Normal"/>
    <w:uiPriority w:val="99"/>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3D64A6"/>
    <w:rPr>
      <w:sz w:val="22"/>
      <w:szCs w:val="24"/>
    </w:rPr>
  </w:style>
  <w:style w:type="character" w:styleId="Starkreferens">
    <w:name w:val="Intense Reference"/>
    <w:uiPriority w:val="99"/>
    <w:locked/>
    <w:rsid w:val="003156A2"/>
    <w:rPr>
      <w:b/>
      <w:bCs/>
      <w:smallCaps/>
      <w:color w:val="C0504D"/>
      <w:spacing w:val="5"/>
      <w:u w:val="single"/>
    </w:rPr>
  </w:style>
  <w:style w:type="character" w:styleId="Diskretreferens">
    <w:name w:val="Subtle Reference"/>
    <w:uiPriority w:val="99"/>
    <w:locked/>
    <w:rsid w:val="003156A2"/>
    <w:rPr>
      <w:smallCaps/>
      <w:color w:val="C0504D"/>
      <w:u w:val="single"/>
    </w:rPr>
  </w:style>
  <w:style w:type="paragraph" w:styleId="Starktcitat">
    <w:name w:val="Intense Quote"/>
    <w:basedOn w:val="Normal"/>
    <w:next w:val="Normal"/>
    <w:link w:val="StarktcitatChar"/>
    <w:uiPriority w:val="99"/>
    <w:locked/>
    <w:rsid w:val="003156A2"/>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99"/>
    <w:semiHidden/>
    <w:rsid w:val="00392FD0"/>
    <w:rPr>
      <w:rFonts w:ascii="Adobe Garamond Pro" w:hAnsi="Adobe Garamond Pro"/>
      <w:b/>
      <w:bCs/>
      <w:i/>
      <w:iCs/>
      <w:color w:val="4F81BD"/>
      <w:sz w:val="22"/>
      <w:szCs w:val="24"/>
    </w:rPr>
  </w:style>
  <w:style w:type="paragraph" w:styleId="Liststycke">
    <w:name w:val="List Paragraph"/>
    <w:basedOn w:val="Normal"/>
    <w:uiPriority w:val="99"/>
    <w:qFormat/>
    <w:locked/>
    <w:rsid w:val="003156A2"/>
    <w:pPr>
      <w:ind w:left="1304"/>
    </w:pPr>
  </w:style>
  <w:style w:type="character" w:styleId="Bokenstitel">
    <w:name w:val="Book Title"/>
    <w:uiPriority w:val="99"/>
    <w:rsid w:val="00F06591"/>
    <w:rPr>
      <w:rFonts w:ascii="Adobe Garamond Pro" w:hAnsi="Adobe Garamond Pro"/>
      <w:bCs/>
      <w:smallCaps/>
      <w:spacing w:val="5"/>
      <w:sz w:val="52"/>
    </w:rPr>
  </w:style>
  <w:style w:type="paragraph" w:styleId="Beskrivning">
    <w:name w:val="caption"/>
    <w:basedOn w:val="Normal"/>
    <w:next w:val="Normal"/>
    <w:uiPriority w:val="99"/>
    <w:locked/>
    <w:rsid w:val="003E5A84"/>
    <w:rPr>
      <w:b/>
      <w:bCs/>
      <w:sz w:val="20"/>
      <w:szCs w:val="20"/>
    </w:rPr>
  </w:style>
  <w:style w:type="paragraph" w:customStyle="1" w:styleId="tabelltextrubrik">
    <w:name w:val="tabelltextrubrik"/>
    <w:link w:val="tabelltextrubrikChar"/>
    <w:uiPriority w:val="2"/>
    <w:qFormat/>
    <w:rsid w:val="00D42F43"/>
    <w:pPr>
      <w:spacing w:before="320"/>
    </w:pPr>
    <w:rPr>
      <w:rFonts w:ascii="Adobe Garamond Pro Bold" w:hAnsi="Adobe Garamond Pro Bold"/>
      <w:sz w:val="18"/>
      <w:szCs w:val="24"/>
    </w:rPr>
  </w:style>
  <w:style w:type="paragraph" w:customStyle="1" w:styleId="tabelltext">
    <w:name w:val="tabelltext"/>
    <w:link w:val="tabelltextChar"/>
    <w:qFormat/>
    <w:rsid w:val="00736EEF"/>
    <w:pPr>
      <w:spacing w:after="320"/>
    </w:pPr>
    <w:rPr>
      <w:sz w:val="18"/>
      <w:szCs w:val="24"/>
    </w:rPr>
  </w:style>
  <w:style w:type="character" w:customStyle="1" w:styleId="tabelltextrubrikChar">
    <w:name w:val="tabelltextrubrik Char"/>
    <w:link w:val="tabelltextrubrik"/>
    <w:uiPriority w:val="2"/>
    <w:rsid w:val="00D42F43"/>
    <w:rPr>
      <w:rFonts w:ascii="Adobe Garamond Pro Bold" w:hAnsi="Adobe Garamond Pro Bold"/>
      <w:sz w:val="18"/>
      <w:szCs w:val="24"/>
    </w:rPr>
  </w:style>
  <w:style w:type="paragraph" w:customStyle="1" w:styleId="Infogabild">
    <w:name w:val="Infoga bild"/>
    <w:link w:val="InfogabildChar"/>
    <w:autoRedefine/>
    <w:uiPriority w:val="99"/>
    <w:semiHidden/>
    <w:rsid w:val="00F06591"/>
    <w:pPr>
      <w:jc w:val="center"/>
    </w:pPr>
    <w:rPr>
      <w:noProof/>
      <w:sz w:val="8"/>
      <w:szCs w:val="24"/>
    </w:rPr>
  </w:style>
  <w:style w:type="character" w:customStyle="1" w:styleId="tabelltextChar">
    <w:name w:val="tabelltext Char"/>
    <w:link w:val="tabelltext"/>
    <w:rsid w:val="00736EEF"/>
    <w:rPr>
      <w:sz w:val="18"/>
      <w:szCs w:val="24"/>
      <w:lang w:bidi="ar-SA"/>
    </w:rPr>
  </w:style>
  <w:style w:type="paragraph" w:customStyle="1" w:styleId="figurbildtextrubrik">
    <w:name w:val="figur/bildtextrubrik"/>
    <w:link w:val="figurbildtextrubrikChar"/>
    <w:uiPriority w:val="99"/>
    <w:rsid w:val="0065064A"/>
    <w:pPr>
      <w:spacing w:before="240"/>
    </w:pPr>
    <w:rPr>
      <w:rFonts w:ascii="Adobe Garamond Pro Bold" w:hAnsi="Adobe Garamond Pro Bold"/>
      <w:b/>
      <w:noProof/>
      <w:sz w:val="18"/>
      <w:szCs w:val="24"/>
    </w:rPr>
  </w:style>
  <w:style w:type="character" w:customStyle="1" w:styleId="FrstaStyckeChar">
    <w:name w:val="FörstaStycke Char"/>
    <w:link w:val="FrstaStycke"/>
    <w:uiPriority w:val="99"/>
    <w:rsid w:val="00D62515"/>
    <w:rPr>
      <w:sz w:val="24"/>
      <w:szCs w:val="24"/>
      <w:lang w:bidi="ar-SA"/>
    </w:rPr>
  </w:style>
  <w:style w:type="character" w:customStyle="1" w:styleId="InfogabildChar">
    <w:name w:val="Infoga bild Char"/>
    <w:link w:val="Infogabild"/>
    <w:uiPriority w:val="99"/>
    <w:semiHidden/>
    <w:rsid w:val="00392FD0"/>
    <w:rPr>
      <w:noProof/>
      <w:sz w:val="8"/>
      <w:szCs w:val="24"/>
      <w:lang w:bidi="ar-SA"/>
    </w:rPr>
  </w:style>
  <w:style w:type="paragraph" w:customStyle="1" w:styleId="figurbildtext">
    <w:name w:val="figur/bildtext"/>
    <w:link w:val="figurbildtextChar"/>
    <w:uiPriority w:val="99"/>
    <w:rsid w:val="00486A09"/>
    <w:pPr>
      <w:spacing w:after="240"/>
    </w:pPr>
    <w:rPr>
      <w:noProof/>
      <w:sz w:val="18"/>
      <w:szCs w:val="24"/>
    </w:rPr>
  </w:style>
  <w:style w:type="character" w:customStyle="1" w:styleId="figurbildtextrubrikChar">
    <w:name w:val="figur/bildtextrubrik Char"/>
    <w:link w:val="figurbildtextrubrik"/>
    <w:uiPriority w:val="99"/>
    <w:rsid w:val="0065064A"/>
    <w:rPr>
      <w:rFonts w:ascii="Adobe Garamond Pro Bold" w:hAnsi="Adobe Garamond Pro Bold"/>
      <w:b/>
      <w:noProof/>
      <w:sz w:val="18"/>
      <w:szCs w:val="24"/>
      <w:lang w:bidi="ar-SA"/>
    </w:rPr>
  </w:style>
  <w:style w:type="paragraph" w:styleId="Citat">
    <w:name w:val="Quote"/>
    <w:basedOn w:val="Normal"/>
    <w:next w:val="Normal"/>
    <w:link w:val="CitatChar"/>
    <w:autoRedefine/>
    <w:uiPriority w:val="99"/>
    <w:rsid w:val="00F06591"/>
    <w:pPr>
      <w:spacing w:before="240" w:after="240" w:line="240" w:lineRule="auto"/>
      <w:ind w:left="1134"/>
    </w:pPr>
    <w:rPr>
      <w:iCs/>
      <w:color w:val="000000"/>
      <w:sz w:val="20"/>
    </w:rPr>
  </w:style>
  <w:style w:type="character" w:customStyle="1" w:styleId="figurbildtextChar">
    <w:name w:val="figur/bildtext Char"/>
    <w:link w:val="figurbildtext"/>
    <w:uiPriority w:val="99"/>
    <w:rsid w:val="00486A09"/>
    <w:rPr>
      <w:noProof/>
      <w:sz w:val="18"/>
      <w:szCs w:val="24"/>
      <w:lang w:bidi="ar-SA"/>
    </w:rPr>
  </w:style>
  <w:style w:type="character" w:customStyle="1" w:styleId="CitatChar">
    <w:name w:val="Citat Char"/>
    <w:link w:val="Citat"/>
    <w:uiPriority w:val="99"/>
    <w:semiHidden/>
    <w:rsid w:val="00392FD0"/>
    <w:rPr>
      <w:iCs/>
      <w:color w:val="000000"/>
      <w:szCs w:val="24"/>
    </w:rPr>
  </w:style>
  <w:style w:type="paragraph" w:customStyle="1" w:styleId="punktlista1">
    <w:name w:val="punktlista"/>
    <w:next w:val="Normal"/>
    <w:link w:val="punktlista2Char0"/>
    <w:autoRedefine/>
    <w:uiPriority w:val="99"/>
    <w:semiHidden/>
    <w:rsid w:val="00F06591"/>
    <w:pPr>
      <w:spacing w:before="60" w:after="60"/>
      <w:ind w:left="284"/>
    </w:pPr>
    <w:rPr>
      <w:sz w:val="22"/>
      <w:szCs w:val="24"/>
    </w:rPr>
  </w:style>
  <w:style w:type="character" w:customStyle="1" w:styleId="Punktlista2Char">
    <w:name w:val="Punktlista 2 Char"/>
    <w:link w:val="Punktlista2"/>
    <w:uiPriority w:val="99"/>
    <w:semiHidden/>
    <w:rsid w:val="00111825"/>
    <w:rPr>
      <w:rFonts w:ascii="Adobe Garamond Pro" w:hAnsi="Adobe Garamond Pro"/>
      <w:sz w:val="22"/>
      <w:szCs w:val="24"/>
    </w:rPr>
  </w:style>
  <w:style w:type="character" w:customStyle="1" w:styleId="punktlista2Char0">
    <w:name w:val="punktlista 2 Char"/>
    <w:link w:val="punktlista1"/>
    <w:uiPriority w:val="99"/>
    <w:semiHidden/>
    <w:rsid w:val="00392FD0"/>
    <w:rPr>
      <w:sz w:val="22"/>
      <w:szCs w:val="24"/>
      <w:lang w:bidi="ar-SA"/>
    </w:rPr>
  </w:style>
  <w:style w:type="paragraph" w:customStyle="1" w:styleId="Bokensundertitel">
    <w:name w:val="Bokens undertitel"/>
    <w:basedOn w:val="Undertitel"/>
    <w:link w:val="BokensundertitelChar"/>
    <w:autoRedefine/>
    <w:uiPriority w:val="99"/>
    <w:semiHidden/>
    <w:rsid w:val="002D5C25"/>
    <w:pPr>
      <w:ind w:left="0" w:right="0"/>
    </w:pPr>
  </w:style>
  <w:style w:type="paragraph" w:customStyle="1" w:styleId="brdtext0">
    <w:name w:val="brödtext"/>
    <w:link w:val="brdtextChar0"/>
    <w:uiPriority w:val="99"/>
    <w:qFormat/>
    <w:rsid w:val="00061575"/>
    <w:pPr>
      <w:spacing w:after="120" w:line="260" w:lineRule="exact"/>
      <w:jc w:val="both"/>
    </w:pPr>
    <w:rPr>
      <w:sz w:val="22"/>
      <w:szCs w:val="24"/>
    </w:rPr>
  </w:style>
  <w:style w:type="character" w:customStyle="1" w:styleId="UndertitelChar">
    <w:name w:val="Undertitel Char"/>
    <w:link w:val="Undertitel"/>
    <w:uiPriority w:val="99"/>
    <w:semiHidden/>
    <w:rsid w:val="00F855FD"/>
    <w:rPr>
      <w:sz w:val="32"/>
      <w:szCs w:val="32"/>
      <w:lang w:bidi="ar-SA"/>
    </w:rPr>
  </w:style>
  <w:style w:type="character" w:customStyle="1" w:styleId="BokensundertitelChar">
    <w:name w:val="Bokens undertitel Char"/>
    <w:link w:val="Bokensundertitel"/>
    <w:uiPriority w:val="99"/>
    <w:semiHidden/>
    <w:rsid w:val="00F855FD"/>
    <w:rPr>
      <w:rFonts w:cs="Arial"/>
      <w:sz w:val="32"/>
      <w:szCs w:val="32"/>
    </w:rPr>
  </w:style>
  <w:style w:type="paragraph" w:customStyle="1" w:styleId="brdtext1">
    <w:name w:val="brödtext 1"/>
    <w:link w:val="brdtext1Char"/>
    <w:uiPriority w:val="99"/>
    <w:rsid w:val="008B2F01"/>
    <w:pPr>
      <w:spacing w:line="260" w:lineRule="exact"/>
      <w:jc w:val="both"/>
    </w:pPr>
    <w:rPr>
      <w:sz w:val="22"/>
      <w:szCs w:val="24"/>
    </w:rPr>
  </w:style>
  <w:style w:type="character" w:customStyle="1" w:styleId="brdtextChar0">
    <w:name w:val="brödtext Char"/>
    <w:link w:val="brdtext0"/>
    <w:uiPriority w:val="99"/>
    <w:rsid w:val="00061575"/>
    <w:rPr>
      <w:sz w:val="22"/>
      <w:szCs w:val="24"/>
      <w:lang w:bidi="ar-SA"/>
    </w:rPr>
  </w:style>
  <w:style w:type="paragraph" w:customStyle="1" w:styleId="brdtext20">
    <w:name w:val="brödtext 2"/>
    <w:link w:val="brdtext2Char0"/>
    <w:uiPriority w:val="99"/>
    <w:rsid w:val="008B2F01"/>
    <w:pPr>
      <w:spacing w:line="260" w:lineRule="exact"/>
      <w:ind w:firstLine="454"/>
      <w:jc w:val="both"/>
    </w:pPr>
    <w:rPr>
      <w:sz w:val="22"/>
      <w:szCs w:val="24"/>
    </w:rPr>
  </w:style>
  <w:style w:type="character" w:customStyle="1" w:styleId="brdtext1Char">
    <w:name w:val="brödtext 1 Char"/>
    <w:link w:val="brdtext1"/>
    <w:uiPriority w:val="99"/>
    <w:rsid w:val="008B2F01"/>
    <w:rPr>
      <w:sz w:val="22"/>
      <w:szCs w:val="24"/>
      <w:lang w:val="sv-SE" w:eastAsia="sv-SE" w:bidi="ar-SA"/>
    </w:rPr>
  </w:style>
  <w:style w:type="character" w:customStyle="1" w:styleId="brdtext2Char0">
    <w:name w:val="brödtext 2 Char"/>
    <w:link w:val="brdtext20"/>
    <w:uiPriority w:val="99"/>
    <w:rsid w:val="008B2F01"/>
    <w:rPr>
      <w:sz w:val="22"/>
      <w:szCs w:val="24"/>
      <w:lang w:val="sv-SE" w:eastAsia="sv-SE" w:bidi="ar-SA"/>
    </w:rPr>
  </w:style>
  <w:style w:type="character" w:customStyle="1" w:styleId="Brdtext-fet">
    <w:name w:val="Brödtext - fet"/>
    <w:uiPriority w:val="99"/>
    <w:rsid w:val="00D63133"/>
    <w:rPr>
      <w:b w:val="0"/>
      <w:sz w:val="22"/>
      <w:szCs w:val="24"/>
    </w:rPr>
  </w:style>
  <w:style w:type="paragraph" w:customStyle="1" w:styleId="Infogabildtabell">
    <w:name w:val="Infoga bild/tabell"/>
    <w:basedOn w:val="brdtext0"/>
    <w:uiPriority w:val="99"/>
    <w:rsid w:val="00E41E70"/>
    <w:pPr>
      <w:spacing w:before="240" w:after="240" w:line="240" w:lineRule="auto"/>
      <w:jc w:val="center"/>
    </w:pPr>
    <w:rPr>
      <w:sz w:val="20"/>
    </w:rPr>
  </w:style>
  <w:style w:type="character" w:styleId="Starkbetoning">
    <w:name w:val="Intense Emphasis"/>
    <w:uiPriority w:val="99"/>
    <w:rsid w:val="001C2A0B"/>
    <w:rPr>
      <w:rFonts w:ascii="Adobe Garamond Pro Bold" w:hAnsi="Adobe Garamond Pro Bold"/>
      <w:b w:val="0"/>
      <w:bCs/>
      <w:i w:val="0"/>
      <w:iCs/>
      <w:color w:val="auto"/>
    </w:rPr>
  </w:style>
  <w:style w:type="paragraph" w:customStyle="1" w:styleId="citat0">
    <w:name w:val="citat"/>
    <w:basedOn w:val="brdtext0"/>
    <w:qFormat/>
    <w:rsid w:val="004E2308"/>
    <w:pPr>
      <w:spacing w:before="200" w:after="200" w:line="240" w:lineRule="auto"/>
      <w:ind w:left="567"/>
    </w:pPr>
    <w:rPr>
      <w:sz w:val="20"/>
    </w:rPr>
  </w:style>
  <w:style w:type="paragraph" w:customStyle="1" w:styleId="Dedikation">
    <w:name w:val="Dedikation"/>
    <w:basedOn w:val="brdtext0"/>
    <w:uiPriority w:val="99"/>
    <w:rsid w:val="009F53DD"/>
    <w:pPr>
      <w:spacing w:before="2400"/>
      <w:ind w:left="278"/>
      <w:jc w:val="right"/>
    </w:pPr>
    <w:rPr>
      <w:i/>
      <w:sz w:val="40"/>
    </w:rPr>
  </w:style>
  <w:style w:type="paragraph" w:customStyle="1" w:styleId="Tabelltextitabell">
    <w:name w:val="Tabelltext i tabell"/>
    <w:link w:val="TabelltextitabellChar"/>
    <w:qFormat/>
    <w:rsid w:val="00A776BE"/>
    <w:pPr>
      <w:spacing w:before="20" w:after="20"/>
    </w:pPr>
    <w:rPr>
      <w:noProof/>
      <w:sz w:val="16"/>
      <w:szCs w:val="24"/>
    </w:rPr>
  </w:style>
  <w:style w:type="character" w:customStyle="1" w:styleId="TabelltextitabellChar">
    <w:name w:val="Tabelltext i tabell Char"/>
    <w:link w:val="Tabelltextitabell"/>
    <w:rsid w:val="00A776BE"/>
    <w:rPr>
      <w:noProof/>
      <w:sz w:val="16"/>
      <w:szCs w:val="24"/>
    </w:rPr>
  </w:style>
  <w:style w:type="paragraph" w:customStyle="1" w:styleId="Tabelltext0">
    <w:name w:val="Tabelltext"/>
    <w:link w:val="TabelltextChar0"/>
    <w:uiPriority w:val="99"/>
    <w:rsid w:val="00C22D43"/>
    <w:pPr>
      <w:spacing w:after="60"/>
    </w:pPr>
    <w:rPr>
      <w:noProof/>
      <w:sz w:val="18"/>
      <w:szCs w:val="24"/>
    </w:rPr>
  </w:style>
  <w:style w:type="paragraph" w:customStyle="1" w:styleId="bildtextrubrik">
    <w:name w:val="bildtextrubrik"/>
    <w:link w:val="bildtextrubrikChar"/>
    <w:uiPriority w:val="99"/>
    <w:qFormat/>
    <w:rsid w:val="00E54800"/>
    <w:pPr>
      <w:spacing w:before="240"/>
    </w:pPr>
    <w:rPr>
      <w:rFonts w:ascii="Adobe Garamond Pro Bold" w:hAnsi="Adobe Garamond Pro Bold"/>
      <w:sz w:val="18"/>
      <w:szCs w:val="24"/>
    </w:rPr>
  </w:style>
  <w:style w:type="character" w:customStyle="1" w:styleId="TabelltextChar0">
    <w:name w:val="Tabelltext Char"/>
    <w:link w:val="Tabelltext0"/>
    <w:uiPriority w:val="99"/>
    <w:rsid w:val="00C22D43"/>
    <w:rPr>
      <w:noProof/>
      <w:sz w:val="18"/>
      <w:szCs w:val="24"/>
      <w:lang w:val="sv-SE" w:eastAsia="sv-SE" w:bidi="ar-SA"/>
    </w:rPr>
  </w:style>
  <w:style w:type="character" w:customStyle="1" w:styleId="bildtextrubrikChar">
    <w:name w:val="bildtextrubrik Char"/>
    <w:link w:val="bildtextrubrik"/>
    <w:uiPriority w:val="99"/>
    <w:rsid w:val="00E54800"/>
    <w:rPr>
      <w:rFonts w:ascii="Adobe Garamond Pro Bold" w:hAnsi="Adobe Garamond Pro Bold"/>
      <w:sz w:val="18"/>
      <w:szCs w:val="24"/>
    </w:rPr>
  </w:style>
  <w:style w:type="paragraph" w:customStyle="1" w:styleId="figurtext">
    <w:name w:val="figurtext"/>
    <w:link w:val="figurtextChar"/>
    <w:autoRedefine/>
    <w:uiPriority w:val="99"/>
    <w:rsid w:val="006C0996"/>
    <w:pPr>
      <w:spacing w:after="240"/>
    </w:pPr>
    <w:rPr>
      <w:rFonts w:ascii="Times New Roman" w:hAnsi="Times New Roman"/>
      <w:sz w:val="18"/>
      <w:szCs w:val="24"/>
    </w:rPr>
  </w:style>
  <w:style w:type="character" w:customStyle="1" w:styleId="figurtextChar">
    <w:name w:val="figurtext Char"/>
    <w:link w:val="figurtext"/>
    <w:uiPriority w:val="99"/>
    <w:rsid w:val="006C0996"/>
    <w:rPr>
      <w:rFonts w:ascii="Times New Roman" w:hAnsi="Times New Roman"/>
      <w:sz w:val="18"/>
      <w:szCs w:val="24"/>
      <w:lang w:bidi="ar-SA"/>
    </w:rPr>
  </w:style>
  <w:style w:type="paragraph" w:customStyle="1" w:styleId="Bildtextrubrik0">
    <w:name w:val="Bildtextrubrik"/>
    <w:link w:val="BildtextrubrikChar0"/>
    <w:uiPriority w:val="99"/>
    <w:rsid w:val="006C0996"/>
    <w:pPr>
      <w:spacing w:before="240"/>
    </w:pPr>
    <w:rPr>
      <w:rFonts w:ascii="Times New Roman Fet" w:hAnsi="Times New Roman Fet"/>
      <w:b/>
      <w:noProof/>
      <w:sz w:val="18"/>
      <w:szCs w:val="24"/>
    </w:rPr>
  </w:style>
  <w:style w:type="paragraph" w:customStyle="1" w:styleId="bildtext">
    <w:name w:val="bildtext"/>
    <w:link w:val="bildtextChar"/>
    <w:uiPriority w:val="99"/>
    <w:qFormat/>
    <w:rsid w:val="00736EEF"/>
    <w:pPr>
      <w:spacing w:after="240"/>
    </w:pPr>
    <w:rPr>
      <w:noProof/>
      <w:sz w:val="18"/>
      <w:szCs w:val="24"/>
    </w:rPr>
  </w:style>
  <w:style w:type="character" w:customStyle="1" w:styleId="BildtextrubrikChar0">
    <w:name w:val="Bildtextrubrik Char"/>
    <w:link w:val="Bildtextrubrik0"/>
    <w:uiPriority w:val="99"/>
    <w:rsid w:val="006C0996"/>
    <w:rPr>
      <w:rFonts w:ascii="Times New Roman Fet" w:hAnsi="Times New Roman Fet"/>
      <w:b/>
      <w:noProof/>
      <w:sz w:val="18"/>
      <w:szCs w:val="24"/>
      <w:lang w:bidi="ar-SA"/>
    </w:rPr>
  </w:style>
  <w:style w:type="character" w:customStyle="1" w:styleId="bildtextChar">
    <w:name w:val="bildtext Char"/>
    <w:link w:val="bildtext"/>
    <w:uiPriority w:val="99"/>
    <w:rsid w:val="00736EEF"/>
    <w:rPr>
      <w:noProof/>
      <w:sz w:val="18"/>
      <w:szCs w:val="24"/>
      <w:lang w:bidi="ar-SA"/>
    </w:rPr>
  </w:style>
  <w:style w:type="character" w:customStyle="1" w:styleId="Rubrik1Char">
    <w:name w:val="Rubrik 1 Char"/>
    <w:link w:val="Rubrik1"/>
    <w:uiPriority w:val="99"/>
    <w:locked/>
    <w:rsid w:val="00E52D0F"/>
    <w:rPr>
      <w:rFonts w:cs="Arial"/>
      <w:sz w:val="48"/>
      <w:szCs w:val="48"/>
    </w:rPr>
  </w:style>
  <w:style w:type="character" w:customStyle="1" w:styleId="Rubrik2Char">
    <w:name w:val="Rubrik 2 Char"/>
    <w:link w:val="Rubrik2"/>
    <w:uiPriority w:val="99"/>
    <w:locked/>
    <w:rsid w:val="0006418A"/>
    <w:rPr>
      <w:rFonts w:cs="Arial"/>
      <w:sz w:val="32"/>
      <w:szCs w:val="24"/>
    </w:rPr>
  </w:style>
  <w:style w:type="character" w:customStyle="1" w:styleId="normalchar1">
    <w:name w:val="normal__char1"/>
    <w:uiPriority w:val="99"/>
    <w:rsid w:val="0006418A"/>
    <w:rPr>
      <w:rFonts w:ascii="Times New Roman" w:hAnsi="Times New Roman" w:cs="Times New Roman"/>
      <w:sz w:val="24"/>
      <w:szCs w:val="24"/>
      <w:u w:val="none"/>
      <w:effect w:val="none"/>
    </w:rPr>
  </w:style>
  <w:style w:type="character" w:customStyle="1" w:styleId="Rubrik3Char">
    <w:name w:val="Rubrik 3 Char"/>
    <w:link w:val="Rubrik3"/>
    <w:uiPriority w:val="99"/>
    <w:rsid w:val="00D42F43"/>
    <w:rPr>
      <w:rFonts w:ascii="Adobe Garamond Pro Bold" w:hAnsi="Adobe Garamond Pro Bold" w:cs="Arial"/>
      <w:sz w:val="24"/>
      <w:szCs w:val="24"/>
    </w:rPr>
  </w:style>
  <w:style w:type="character" w:customStyle="1" w:styleId="Rubrik4Char">
    <w:name w:val="Rubrik 4 Char"/>
    <w:link w:val="Rubrik4"/>
    <w:uiPriority w:val="99"/>
    <w:rsid w:val="0006418A"/>
    <w:rPr>
      <w:rFonts w:cs="Arial"/>
      <w:bCs/>
      <w:i/>
      <w:sz w:val="22"/>
      <w:szCs w:val="28"/>
    </w:rPr>
  </w:style>
  <w:style w:type="character" w:customStyle="1" w:styleId="Rubrik5Char">
    <w:name w:val="Rubrik 5 Char"/>
    <w:aliases w:val="referenslista Char1"/>
    <w:link w:val="Rubrik5"/>
    <w:uiPriority w:val="99"/>
    <w:rsid w:val="0006418A"/>
    <w:rPr>
      <w:bCs/>
      <w:iCs/>
      <w:szCs w:val="26"/>
    </w:rPr>
  </w:style>
  <w:style w:type="character" w:customStyle="1" w:styleId="Rubrik6Char">
    <w:name w:val="Rubrik 6 Char"/>
    <w:link w:val="Rubrik6"/>
    <w:uiPriority w:val="99"/>
    <w:semiHidden/>
    <w:rsid w:val="0006418A"/>
    <w:rPr>
      <w:b/>
      <w:bCs/>
      <w:sz w:val="22"/>
      <w:szCs w:val="22"/>
    </w:rPr>
  </w:style>
  <w:style w:type="character" w:customStyle="1" w:styleId="Rubrik7Char">
    <w:name w:val="Rubrik 7 Char"/>
    <w:link w:val="Rubrik7"/>
    <w:uiPriority w:val="99"/>
    <w:semiHidden/>
    <w:rsid w:val="0006418A"/>
    <w:rPr>
      <w:sz w:val="22"/>
      <w:szCs w:val="24"/>
    </w:rPr>
  </w:style>
  <w:style w:type="character" w:customStyle="1" w:styleId="Rubrik8Char">
    <w:name w:val="Rubrik 8 Char"/>
    <w:link w:val="Rubrik8"/>
    <w:uiPriority w:val="99"/>
    <w:semiHidden/>
    <w:rsid w:val="0006418A"/>
    <w:rPr>
      <w:i/>
      <w:iCs/>
      <w:sz w:val="22"/>
      <w:szCs w:val="24"/>
    </w:rPr>
  </w:style>
  <w:style w:type="character" w:customStyle="1" w:styleId="Rubrik9Char">
    <w:name w:val="Rubrik 9 Char"/>
    <w:link w:val="Rubrik9"/>
    <w:uiPriority w:val="99"/>
    <w:semiHidden/>
    <w:rsid w:val="0006418A"/>
    <w:rPr>
      <w:rFonts w:ascii="Arial" w:hAnsi="Arial" w:cs="Arial"/>
      <w:sz w:val="22"/>
      <w:szCs w:val="22"/>
    </w:rPr>
  </w:style>
  <w:style w:type="character" w:customStyle="1" w:styleId="Rubrik5Char1">
    <w:name w:val="Rubrik 5 Char1"/>
    <w:aliases w:val="referenslista Char"/>
    <w:uiPriority w:val="99"/>
    <w:semiHidden/>
    <w:rsid w:val="0006418A"/>
    <w:rPr>
      <w:rFonts w:ascii="Cambria" w:eastAsia="Times New Roman" w:hAnsi="Cambria" w:cs="Times New Roman"/>
      <w:color w:val="243F60"/>
      <w:sz w:val="22"/>
      <w:szCs w:val="24"/>
      <w:lang w:val="en-US" w:eastAsia="sv-SE"/>
    </w:rPr>
  </w:style>
  <w:style w:type="character" w:customStyle="1" w:styleId="KommentarerChar">
    <w:name w:val="Kommentarer Char"/>
    <w:link w:val="Kommentarer"/>
    <w:uiPriority w:val="99"/>
    <w:semiHidden/>
    <w:locked/>
    <w:rsid w:val="0006418A"/>
    <w:rPr>
      <w:lang w:val="en-US"/>
    </w:rPr>
  </w:style>
  <w:style w:type="character" w:styleId="Kommentarsreferens">
    <w:name w:val="annotation reference"/>
    <w:uiPriority w:val="99"/>
    <w:semiHidden/>
    <w:unhideWhenUsed/>
    <w:locked/>
    <w:rsid w:val="0006418A"/>
    <w:rPr>
      <w:rFonts w:ascii="Times New Roman" w:hAnsi="Times New Roman" w:cs="Times New Roman" w:hint="default"/>
      <w:sz w:val="16"/>
      <w:szCs w:val="16"/>
    </w:rPr>
  </w:style>
  <w:style w:type="character" w:customStyle="1" w:styleId="Rubrik7Char1">
    <w:name w:val="Rubrik 7 Char1"/>
    <w:uiPriority w:val="99"/>
    <w:semiHidden/>
    <w:rsid w:val="0006418A"/>
    <w:rPr>
      <w:rFonts w:ascii="Cambria" w:eastAsia="Times New Roman" w:hAnsi="Cambria" w:cs="Times New Roman"/>
      <w:i/>
      <w:iCs/>
      <w:color w:val="404040"/>
      <w:sz w:val="22"/>
      <w:szCs w:val="24"/>
      <w:lang w:val="en-US" w:eastAsia="sv-SE"/>
    </w:rPr>
  </w:style>
  <w:style w:type="character" w:customStyle="1" w:styleId="Rubrik8Char1">
    <w:name w:val="Rubrik 8 Char1"/>
    <w:uiPriority w:val="99"/>
    <w:semiHidden/>
    <w:rsid w:val="0006418A"/>
    <w:rPr>
      <w:rFonts w:ascii="Cambria" w:eastAsia="Times New Roman" w:hAnsi="Cambria" w:cs="Times New Roman"/>
      <w:color w:val="404040"/>
      <w:lang w:val="en-US" w:eastAsia="sv-SE"/>
    </w:rPr>
  </w:style>
  <w:style w:type="character" w:customStyle="1" w:styleId="Rubrik9Char1">
    <w:name w:val="Rubrik 9 Char1"/>
    <w:uiPriority w:val="99"/>
    <w:semiHidden/>
    <w:rsid w:val="0006418A"/>
    <w:rPr>
      <w:rFonts w:ascii="Cambria" w:eastAsia="Times New Roman" w:hAnsi="Cambria" w:cs="Times New Roman"/>
      <w:i/>
      <w:iCs/>
      <w:color w:val="404040"/>
      <w:lang w:val="en-US" w:eastAsia="sv-SE"/>
    </w:rPr>
  </w:style>
  <w:style w:type="paragraph" w:styleId="Kommentarer">
    <w:name w:val="annotation text"/>
    <w:basedOn w:val="Normal"/>
    <w:link w:val="KommentarerChar"/>
    <w:uiPriority w:val="99"/>
    <w:semiHidden/>
    <w:unhideWhenUsed/>
    <w:locked/>
    <w:rsid w:val="0006418A"/>
    <w:pPr>
      <w:spacing w:line="240" w:lineRule="auto"/>
    </w:pPr>
    <w:rPr>
      <w:sz w:val="20"/>
      <w:szCs w:val="20"/>
      <w:lang w:val="en-US"/>
    </w:rPr>
  </w:style>
  <w:style w:type="character" w:customStyle="1" w:styleId="KommentarerChar1">
    <w:name w:val="Kommentarer Char1"/>
    <w:basedOn w:val="Standardstycketeckensnitt"/>
    <w:uiPriority w:val="99"/>
    <w:semiHidden/>
    <w:rsid w:val="0006418A"/>
  </w:style>
  <w:style w:type="character" w:customStyle="1" w:styleId="element-citation">
    <w:name w:val="element-citation"/>
    <w:uiPriority w:val="99"/>
    <w:rsid w:val="0006418A"/>
    <w:rPr>
      <w:rFonts w:ascii="Times New Roman" w:hAnsi="Times New Roman" w:cs="Times New Roman" w:hint="default"/>
    </w:rPr>
  </w:style>
  <w:style w:type="paragraph" w:styleId="Kommentarsmne">
    <w:name w:val="annotation subject"/>
    <w:basedOn w:val="Kommentarer"/>
    <w:next w:val="Kommentarer"/>
    <w:link w:val="KommentarsmneChar"/>
    <w:uiPriority w:val="99"/>
    <w:semiHidden/>
    <w:unhideWhenUsed/>
    <w:locked/>
    <w:rsid w:val="0006418A"/>
    <w:rPr>
      <w:b/>
      <w:bCs/>
    </w:rPr>
  </w:style>
  <w:style w:type="character" w:customStyle="1" w:styleId="KommentarsmneChar">
    <w:name w:val="Kommentarsämne Char"/>
    <w:link w:val="Kommentarsmne"/>
    <w:uiPriority w:val="99"/>
    <w:semiHidden/>
    <w:rsid w:val="0006418A"/>
    <w:rPr>
      <w:b/>
      <w:bCs/>
      <w:lang w:val="en-US"/>
    </w:rPr>
  </w:style>
  <w:style w:type="character" w:customStyle="1" w:styleId="highlight2">
    <w:name w:val="highlight2"/>
    <w:rsid w:val="00E1021A"/>
  </w:style>
  <w:style w:type="character" w:customStyle="1" w:styleId="BallongtextChar">
    <w:name w:val="Ballongtext Char"/>
    <w:link w:val="Ballongtext"/>
    <w:uiPriority w:val="99"/>
    <w:semiHidden/>
    <w:locked/>
    <w:rsid w:val="00E01D7F"/>
    <w:rPr>
      <w:rFonts w:ascii="Tahoma" w:hAnsi="Tahoma" w:cs="Tahoma"/>
      <w:sz w:val="16"/>
      <w:szCs w:val="16"/>
    </w:rPr>
  </w:style>
  <w:style w:type="character" w:customStyle="1" w:styleId="FotnotstextChar">
    <w:name w:val="Fotnotstext Char"/>
    <w:link w:val="Fotnotstext"/>
    <w:uiPriority w:val="99"/>
    <w:semiHidden/>
    <w:locked/>
    <w:rsid w:val="00E01D7F"/>
    <w:rPr>
      <w:sz w:val="18"/>
    </w:rPr>
  </w:style>
  <w:style w:type="character" w:customStyle="1" w:styleId="SidhuvudChar">
    <w:name w:val="Sidhuvud Char"/>
    <w:link w:val="Sidhuvud"/>
    <w:uiPriority w:val="99"/>
    <w:semiHidden/>
    <w:locked/>
    <w:rsid w:val="00E01D7F"/>
    <w:rPr>
      <w:sz w:val="22"/>
      <w:szCs w:val="24"/>
    </w:rPr>
  </w:style>
  <w:style w:type="character" w:customStyle="1" w:styleId="AnteckningsrubrikChar">
    <w:name w:val="Anteckningsrubrik Char"/>
    <w:link w:val="Anteckningsrubrik"/>
    <w:uiPriority w:val="99"/>
    <w:semiHidden/>
    <w:locked/>
    <w:rsid w:val="00E01D7F"/>
    <w:rPr>
      <w:sz w:val="22"/>
      <w:szCs w:val="24"/>
    </w:rPr>
  </w:style>
  <w:style w:type="character" w:customStyle="1" w:styleId="AvslutandetextChar">
    <w:name w:val="Avslutande text Char"/>
    <w:link w:val="Avslutandetext"/>
    <w:uiPriority w:val="99"/>
    <w:semiHidden/>
    <w:locked/>
    <w:rsid w:val="00E01D7F"/>
    <w:rPr>
      <w:sz w:val="22"/>
      <w:szCs w:val="24"/>
    </w:rPr>
  </w:style>
  <w:style w:type="character" w:customStyle="1" w:styleId="BrdtextChar">
    <w:name w:val="Brödtext Char"/>
    <w:link w:val="Brdtext"/>
    <w:uiPriority w:val="99"/>
    <w:semiHidden/>
    <w:locked/>
    <w:rsid w:val="00E01D7F"/>
    <w:rPr>
      <w:sz w:val="22"/>
      <w:szCs w:val="24"/>
    </w:rPr>
  </w:style>
  <w:style w:type="character" w:customStyle="1" w:styleId="Brdtext2Char">
    <w:name w:val="Brödtext 2 Char"/>
    <w:link w:val="Brdtext2"/>
    <w:uiPriority w:val="99"/>
    <w:semiHidden/>
    <w:locked/>
    <w:rsid w:val="00E01D7F"/>
    <w:rPr>
      <w:sz w:val="22"/>
      <w:szCs w:val="24"/>
    </w:rPr>
  </w:style>
  <w:style w:type="character" w:customStyle="1" w:styleId="Brdtext3Char">
    <w:name w:val="Brödtext 3 Char"/>
    <w:link w:val="Brdtext3"/>
    <w:uiPriority w:val="99"/>
    <w:locked/>
    <w:rsid w:val="00E01D7F"/>
    <w:rPr>
      <w:sz w:val="16"/>
      <w:szCs w:val="16"/>
    </w:rPr>
  </w:style>
  <w:style w:type="character" w:customStyle="1" w:styleId="BrdtextmedfrstaindragChar">
    <w:name w:val="Brödtext med första indrag Char"/>
    <w:link w:val="Brdtextmedfrstaindrag"/>
    <w:uiPriority w:val="99"/>
    <w:semiHidden/>
    <w:locked/>
    <w:rsid w:val="00E01D7F"/>
    <w:rPr>
      <w:sz w:val="22"/>
      <w:szCs w:val="24"/>
    </w:rPr>
  </w:style>
  <w:style w:type="character" w:customStyle="1" w:styleId="BrdtextmedindragChar">
    <w:name w:val="Brödtext med indrag Char"/>
    <w:link w:val="Brdtextmedindrag"/>
    <w:uiPriority w:val="99"/>
    <w:semiHidden/>
    <w:locked/>
    <w:rsid w:val="00E01D7F"/>
    <w:rPr>
      <w:sz w:val="22"/>
      <w:szCs w:val="24"/>
    </w:rPr>
  </w:style>
  <w:style w:type="character" w:customStyle="1" w:styleId="Brdtextmedfrstaindrag2Char">
    <w:name w:val="Brödtext med första indrag 2 Char"/>
    <w:link w:val="Brdtextmedfrstaindrag2"/>
    <w:uiPriority w:val="99"/>
    <w:semiHidden/>
    <w:locked/>
    <w:rsid w:val="00E01D7F"/>
    <w:rPr>
      <w:sz w:val="22"/>
      <w:szCs w:val="24"/>
    </w:rPr>
  </w:style>
  <w:style w:type="character" w:customStyle="1" w:styleId="Brdtextmedindrag2Char">
    <w:name w:val="Brödtext med indrag 2 Char"/>
    <w:link w:val="Brdtextmedindrag2"/>
    <w:uiPriority w:val="99"/>
    <w:semiHidden/>
    <w:locked/>
    <w:rsid w:val="00E01D7F"/>
    <w:rPr>
      <w:sz w:val="22"/>
      <w:szCs w:val="24"/>
    </w:rPr>
  </w:style>
  <w:style w:type="character" w:customStyle="1" w:styleId="Brdtextmedindrag3Char">
    <w:name w:val="Brödtext med indrag 3 Char"/>
    <w:link w:val="Brdtextmedindrag3"/>
    <w:uiPriority w:val="99"/>
    <w:semiHidden/>
    <w:locked/>
    <w:rsid w:val="00E01D7F"/>
    <w:rPr>
      <w:sz w:val="16"/>
      <w:szCs w:val="16"/>
    </w:rPr>
  </w:style>
  <w:style w:type="character" w:customStyle="1" w:styleId="DatumChar">
    <w:name w:val="Datum Char"/>
    <w:link w:val="Datum"/>
    <w:uiPriority w:val="99"/>
    <w:semiHidden/>
    <w:locked/>
    <w:rsid w:val="00E01D7F"/>
    <w:rPr>
      <w:sz w:val="22"/>
      <w:szCs w:val="24"/>
    </w:rPr>
  </w:style>
  <w:style w:type="character" w:customStyle="1" w:styleId="E-postsignaturChar">
    <w:name w:val="E-postsignatur Char"/>
    <w:link w:val="E-postsignatur"/>
    <w:uiPriority w:val="99"/>
    <w:semiHidden/>
    <w:locked/>
    <w:rsid w:val="00E01D7F"/>
    <w:rPr>
      <w:sz w:val="22"/>
      <w:szCs w:val="24"/>
    </w:rPr>
  </w:style>
  <w:style w:type="character" w:customStyle="1" w:styleId="HTML-adressChar">
    <w:name w:val="HTML - adress Char"/>
    <w:aliases w:val=" adress Char,adress Char"/>
    <w:link w:val="HTML-adress"/>
    <w:uiPriority w:val="99"/>
    <w:semiHidden/>
    <w:locked/>
    <w:rsid w:val="00E01D7F"/>
    <w:rPr>
      <w:i/>
      <w:iCs/>
      <w:sz w:val="22"/>
      <w:szCs w:val="24"/>
    </w:rPr>
  </w:style>
  <w:style w:type="character" w:customStyle="1" w:styleId="HTML-frformateradChar">
    <w:name w:val="HTML - förformaterad Char"/>
    <w:aliases w:val=" förformaterad Char,förformaterad Char"/>
    <w:link w:val="HTML-frformaterad"/>
    <w:uiPriority w:val="99"/>
    <w:semiHidden/>
    <w:locked/>
    <w:rsid w:val="00E01D7F"/>
    <w:rPr>
      <w:rFonts w:ascii="Courier New" w:hAnsi="Courier New" w:cs="Courier New"/>
    </w:rPr>
  </w:style>
  <w:style w:type="character" w:customStyle="1" w:styleId="InledningChar">
    <w:name w:val="Inledning Char"/>
    <w:link w:val="Inledning"/>
    <w:uiPriority w:val="99"/>
    <w:semiHidden/>
    <w:locked/>
    <w:rsid w:val="00E01D7F"/>
    <w:rPr>
      <w:sz w:val="22"/>
      <w:szCs w:val="24"/>
    </w:rPr>
  </w:style>
  <w:style w:type="character" w:customStyle="1" w:styleId="MeddelanderubrikChar">
    <w:name w:val="Meddelanderubrik Char"/>
    <w:link w:val="Meddelanderubrik"/>
    <w:uiPriority w:val="99"/>
    <w:semiHidden/>
    <w:locked/>
    <w:rsid w:val="00E01D7F"/>
    <w:rPr>
      <w:rFonts w:ascii="Arial" w:hAnsi="Arial" w:cs="Arial"/>
      <w:sz w:val="22"/>
      <w:szCs w:val="24"/>
      <w:shd w:val="pct20" w:color="auto" w:fill="auto"/>
    </w:rPr>
  </w:style>
  <w:style w:type="character" w:customStyle="1" w:styleId="OformateradtextChar">
    <w:name w:val="Oformaterad text Char"/>
    <w:link w:val="Oformateradtext"/>
    <w:uiPriority w:val="99"/>
    <w:semiHidden/>
    <w:locked/>
    <w:rsid w:val="00E01D7F"/>
    <w:rPr>
      <w:rFonts w:ascii="Courier New" w:hAnsi="Courier New" w:cs="Courier New"/>
    </w:rPr>
  </w:style>
  <w:style w:type="character" w:customStyle="1" w:styleId="RubrikChar">
    <w:name w:val="Rubrik Char"/>
    <w:link w:val="Rubrik"/>
    <w:uiPriority w:val="99"/>
    <w:locked/>
    <w:rsid w:val="00E01D7F"/>
    <w:rPr>
      <w:rFonts w:ascii="Arial" w:hAnsi="Arial" w:cs="Arial"/>
      <w:b/>
      <w:bCs/>
      <w:kern w:val="28"/>
      <w:sz w:val="32"/>
      <w:szCs w:val="32"/>
    </w:rPr>
  </w:style>
  <w:style w:type="character" w:customStyle="1" w:styleId="SignaturChar">
    <w:name w:val="Signatur Char"/>
    <w:link w:val="Signatur"/>
    <w:uiPriority w:val="99"/>
    <w:semiHidden/>
    <w:locked/>
    <w:rsid w:val="00E01D7F"/>
    <w:rPr>
      <w:sz w:val="22"/>
      <w:szCs w:val="24"/>
    </w:rPr>
  </w:style>
  <w:style w:type="character" w:customStyle="1" w:styleId="UnderrubrikChar">
    <w:name w:val="Underrubrik Char"/>
    <w:link w:val="Underrubrik"/>
    <w:uiPriority w:val="99"/>
    <w:locked/>
    <w:rsid w:val="00E01D7F"/>
    <w:rPr>
      <w:rFonts w:ascii="Arial" w:hAnsi="Arial" w:cs="Arial"/>
      <w:sz w:val="22"/>
      <w:szCs w:val="24"/>
    </w:rPr>
  </w:style>
  <w:style w:type="character" w:customStyle="1" w:styleId="A7">
    <w:name w:val="A7"/>
    <w:uiPriority w:val="99"/>
    <w:rsid w:val="00E01D7F"/>
    <w:rPr>
      <w:color w:val="000000"/>
      <w:sz w:val="19"/>
    </w:rPr>
  </w:style>
  <w:style w:type="character" w:customStyle="1" w:styleId="nowrap1">
    <w:name w:val="nowrap1"/>
    <w:uiPriority w:val="99"/>
    <w:rsid w:val="00E01D7F"/>
    <w:rPr>
      <w:rFonts w:cs="Times New Roman"/>
    </w:rPr>
  </w:style>
  <w:style w:type="paragraph" w:customStyle="1" w:styleId="EndNoteBibliographyTitle">
    <w:name w:val="EndNote Bibliography Title"/>
    <w:basedOn w:val="Normal"/>
    <w:link w:val="EndNoteBibliographyTitleChar"/>
    <w:uiPriority w:val="99"/>
    <w:rsid w:val="00E01D7F"/>
    <w:pPr>
      <w:spacing w:after="0"/>
      <w:jc w:val="center"/>
    </w:pPr>
    <w:rPr>
      <w:noProof/>
      <w:sz w:val="20"/>
      <w:lang w:val="en-US"/>
    </w:rPr>
  </w:style>
  <w:style w:type="character" w:customStyle="1" w:styleId="EndNoteBibliographyTitleChar">
    <w:name w:val="EndNote Bibliography Title Char"/>
    <w:link w:val="EndNoteBibliographyTitle"/>
    <w:uiPriority w:val="99"/>
    <w:locked/>
    <w:rsid w:val="00E01D7F"/>
    <w:rPr>
      <w:noProof/>
      <w:szCs w:val="24"/>
      <w:lang w:val="en-US"/>
    </w:rPr>
  </w:style>
  <w:style w:type="paragraph" w:customStyle="1" w:styleId="EndNoteBibliography">
    <w:name w:val="EndNote Bibliography"/>
    <w:basedOn w:val="Normal"/>
    <w:link w:val="EndNoteBibliographyChar"/>
    <w:uiPriority w:val="99"/>
    <w:rsid w:val="00E01D7F"/>
    <w:pPr>
      <w:spacing w:line="240" w:lineRule="exact"/>
      <w:jc w:val="left"/>
    </w:pPr>
    <w:rPr>
      <w:noProof/>
      <w:sz w:val="20"/>
      <w:lang w:val="en-US"/>
    </w:rPr>
  </w:style>
  <w:style w:type="character" w:customStyle="1" w:styleId="EndNoteBibliographyChar">
    <w:name w:val="EndNote Bibliography Char"/>
    <w:link w:val="EndNoteBibliography"/>
    <w:uiPriority w:val="99"/>
    <w:locked/>
    <w:rsid w:val="00E01D7F"/>
    <w:rPr>
      <w:noProof/>
      <w:szCs w:val="24"/>
      <w:lang w:val="en-US"/>
    </w:rPr>
  </w:style>
  <w:style w:type="character" w:customStyle="1" w:styleId="cit-auth">
    <w:name w:val="cit-auth"/>
    <w:uiPriority w:val="99"/>
    <w:rsid w:val="00E01D7F"/>
    <w:rPr>
      <w:rFonts w:cs="Times New Roman"/>
      <w:sz w:val="24"/>
      <w:szCs w:val="24"/>
      <w:bdr w:val="none" w:sz="0" w:space="0" w:color="auto" w:frame="1"/>
      <w:vertAlign w:val="baseline"/>
    </w:rPr>
  </w:style>
  <w:style w:type="character" w:customStyle="1" w:styleId="cit-name-surname">
    <w:name w:val="cit-name-surname"/>
    <w:uiPriority w:val="99"/>
    <w:rsid w:val="00E01D7F"/>
    <w:rPr>
      <w:rFonts w:cs="Times New Roman"/>
      <w:sz w:val="24"/>
      <w:szCs w:val="24"/>
      <w:bdr w:val="none" w:sz="0" w:space="0" w:color="auto" w:frame="1"/>
      <w:vertAlign w:val="baseline"/>
    </w:rPr>
  </w:style>
  <w:style w:type="character" w:customStyle="1" w:styleId="cit-name-given-names">
    <w:name w:val="cit-name-given-names"/>
    <w:uiPriority w:val="99"/>
    <w:rsid w:val="00E01D7F"/>
    <w:rPr>
      <w:rFonts w:cs="Times New Roman"/>
      <w:sz w:val="24"/>
      <w:szCs w:val="24"/>
      <w:bdr w:val="none" w:sz="0" w:space="0" w:color="auto" w:frame="1"/>
      <w:vertAlign w:val="baseline"/>
    </w:rPr>
  </w:style>
  <w:style w:type="character" w:customStyle="1" w:styleId="cit-article-title">
    <w:name w:val="cit-article-title"/>
    <w:uiPriority w:val="99"/>
    <w:rsid w:val="00E01D7F"/>
    <w:rPr>
      <w:rFonts w:cs="Times New Roman"/>
      <w:sz w:val="24"/>
      <w:szCs w:val="24"/>
      <w:bdr w:val="none" w:sz="0" w:space="0" w:color="auto" w:frame="1"/>
      <w:vertAlign w:val="baseline"/>
    </w:rPr>
  </w:style>
  <w:style w:type="character" w:customStyle="1" w:styleId="cit-pub-date">
    <w:name w:val="cit-pub-date"/>
    <w:uiPriority w:val="99"/>
    <w:rsid w:val="00E01D7F"/>
    <w:rPr>
      <w:rFonts w:cs="Times New Roman"/>
      <w:sz w:val="24"/>
      <w:szCs w:val="24"/>
      <w:bdr w:val="none" w:sz="0" w:space="0" w:color="auto" w:frame="1"/>
      <w:vertAlign w:val="baseline"/>
    </w:rPr>
  </w:style>
  <w:style w:type="character" w:customStyle="1" w:styleId="cit-vol3">
    <w:name w:val="cit-vol3"/>
    <w:uiPriority w:val="99"/>
    <w:rsid w:val="00E01D7F"/>
    <w:rPr>
      <w:rFonts w:cs="Times New Roman"/>
      <w:sz w:val="24"/>
      <w:szCs w:val="24"/>
      <w:bdr w:val="none" w:sz="0" w:space="0" w:color="auto" w:frame="1"/>
      <w:vertAlign w:val="baseline"/>
    </w:rPr>
  </w:style>
  <w:style w:type="character" w:customStyle="1" w:styleId="cit-fpage">
    <w:name w:val="cit-fpage"/>
    <w:uiPriority w:val="99"/>
    <w:rsid w:val="00E01D7F"/>
    <w:rPr>
      <w:rFonts w:cs="Times New Roman"/>
      <w:sz w:val="24"/>
      <w:szCs w:val="24"/>
      <w:bdr w:val="none" w:sz="0" w:space="0" w:color="auto" w:frame="1"/>
      <w:vertAlign w:val="baseline"/>
    </w:rPr>
  </w:style>
  <w:style w:type="character" w:customStyle="1" w:styleId="table-label2">
    <w:name w:val="table-label2"/>
    <w:uiPriority w:val="99"/>
    <w:rsid w:val="00E01D7F"/>
    <w:rPr>
      <w:rFonts w:cs="Times New Roman"/>
      <w:b/>
      <w:bCs/>
      <w:sz w:val="24"/>
      <w:szCs w:val="24"/>
      <w:bdr w:val="none" w:sz="0" w:space="0" w:color="auto" w:frame="1"/>
      <w:vertAlign w:val="baseline"/>
    </w:rPr>
  </w:style>
  <w:style w:type="character" w:customStyle="1" w:styleId="xref-bibr">
    <w:name w:val="xref-bibr"/>
    <w:uiPriority w:val="99"/>
    <w:rsid w:val="00E01D7F"/>
    <w:rPr>
      <w:rFonts w:cs="Times New Roman"/>
      <w:sz w:val="24"/>
      <w:szCs w:val="24"/>
      <w:bdr w:val="none" w:sz="0" w:space="0" w:color="auto" w:frame="1"/>
      <w:vertAlign w:val="baseline"/>
    </w:rPr>
  </w:style>
  <w:style w:type="character" w:customStyle="1" w:styleId="st1">
    <w:name w:val="st1"/>
    <w:rsid w:val="00E01D7F"/>
  </w:style>
  <w:style w:type="character" w:customStyle="1" w:styleId="ej-references-cited-here">
    <w:name w:val="ej-references-cited-here"/>
    <w:uiPriority w:val="99"/>
    <w:rsid w:val="00E01D7F"/>
    <w:rPr>
      <w:rFonts w:cs="Times New Roman"/>
    </w:rPr>
  </w:style>
  <w:style w:type="character" w:customStyle="1" w:styleId="pdficonsmall1">
    <w:name w:val="pdficonsmall1"/>
    <w:uiPriority w:val="99"/>
    <w:rsid w:val="00E01D7F"/>
    <w:rPr>
      <w:rFonts w:cs="Times New Roman"/>
      <w:sz w:val="24"/>
      <w:szCs w:val="24"/>
      <w:bdr w:val="none" w:sz="0" w:space="0" w:color="auto" w:frame="1"/>
      <w:vertAlign w:val="baseline"/>
    </w:rPr>
  </w:style>
  <w:style w:type="character" w:customStyle="1" w:styleId="apple-converted-space">
    <w:name w:val="apple-converted-space"/>
    <w:rsid w:val="00E01D7F"/>
    <w:rPr>
      <w:rFonts w:cs="Times New Roman"/>
    </w:rPr>
  </w:style>
  <w:style w:type="character" w:customStyle="1" w:styleId="bibref2">
    <w:name w:val="bibref2"/>
    <w:uiPriority w:val="99"/>
    <w:rsid w:val="00E01D7F"/>
    <w:rPr>
      <w:rFonts w:cs="Times New Roman"/>
    </w:rPr>
  </w:style>
  <w:style w:type="character" w:customStyle="1" w:styleId="hoverlayer3">
    <w:name w:val="hoverlayer3"/>
    <w:uiPriority w:val="99"/>
    <w:rsid w:val="00E01D7F"/>
    <w:rPr>
      <w:rFonts w:cs="Times New Roman"/>
      <w:vanish/>
    </w:rPr>
  </w:style>
  <w:style w:type="character" w:customStyle="1" w:styleId="closebtn1">
    <w:name w:val="closebtn1"/>
    <w:uiPriority w:val="99"/>
    <w:rsid w:val="00E01D7F"/>
    <w:rPr>
      <w:rFonts w:cs="Times New Roman"/>
      <w:b/>
      <w:bCs/>
      <w:color w:val="333333"/>
      <w:sz w:val="17"/>
      <w:szCs w:val="17"/>
      <w:u w:val="none"/>
      <w:effect w:val="none"/>
      <w:bdr w:val="single" w:sz="12" w:space="4" w:color="AAAAAA" w:frame="1"/>
      <w:shd w:val="clear" w:color="auto" w:fill="FFFFFF"/>
    </w:rPr>
  </w:style>
  <w:style w:type="character" w:customStyle="1" w:styleId="reflabel4">
    <w:name w:val="reflabel4"/>
    <w:uiPriority w:val="99"/>
    <w:rsid w:val="00E01D7F"/>
    <w:rPr>
      <w:rFonts w:cs="Times New Roman"/>
    </w:rPr>
  </w:style>
  <w:style w:type="character" w:customStyle="1" w:styleId="reference2">
    <w:name w:val="reference2"/>
    <w:uiPriority w:val="99"/>
    <w:rsid w:val="00E01D7F"/>
    <w:rPr>
      <w:rFonts w:cs="Times New Roman"/>
    </w:rPr>
  </w:style>
  <w:style w:type="character" w:customStyle="1" w:styleId="refauthors2">
    <w:name w:val="refauthors2"/>
    <w:uiPriority w:val="99"/>
    <w:rsid w:val="00E01D7F"/>
    <w:rPr>
      <w:rFonts w:cs="Times New Roman"/>
    </w:rPr>
  </w:style>
  <w:style w:type="character" w:customStyle="1" w:styleId="reftitle3">
    <w:name w:val="reftitle3"/>
    <w:uiPriority w:val="99"/>
    <w:rsid w:val="00E01D7F"/>
    <w:rPr>
      <w:rFonts w:cs="Times New Roman"/>
      <w:b/>
      <w:bCs/>
    </w:rPr>
  </w:style>
  <w:style w:type="character" w:customStyle="1" w:styleId="refseriestitle3">
    <w:name w:val="refseriestitle3"/>
    <w:uiPriority w:val="99"/>
    <w:rsid w:val="00E01D7F"/>
    <w:rPr>
      <w:rFonts w:cs="Times New Roman"/>
      <w:i/>
      <w:iCs/>
    </w:rPr>
  </w:style>
  <w:style w:type="character" w:customStyle="1" w:styleId="refseriesdate">
    <w:name w:val="refseriesdate"/>
    <w:uiPriority w:val="99"/>
    <w:rsid w:val="00E01D7F"/>
    <w:rPr>
      <w:rFonts w:cs="Times New Roman"/>
    </w:rPr>
  </w:style>
  <w:style w:type="character" w:customStyle="1" w:styleId="refcomment">
    <w:name w:val="refcomment"/>
    <w:uiPriority w:val="99"/>
    <w:rsid w:val="00E01D7F"/>
    <w:rPr>
      <w:rFonts w:cs="Times New Roman"/>
    </w:rPr>
  </w:style>
  <w:style w:type="character" w:customStyle="1" w:styleId="bib4">
    <w:name w:val="bib4"/>
    <w:uiPriority w:val="99"/>
    <w:rsid w:val="00E01D7F"/>
    <w:rPr>
      <w:rFonts w:cs="Times New Roman"/>
    </w:rPr>
  </w:style>
  <w:style w:type="character" w:customStyle="1" w:styleId="h32">
    <w:name w:val="h32"/>
    <w:uiPriority w:val="99"/>
    <w:rsid w:val="00E01D7F"/>
    <w:rPr>
      <w:rFonts w:cs="Times New Roman"/>
      <w:b/>
      <w:bCs/>
    </w:rPr>
  </w:style>
  <w:style w:type="paragraph" w:customStyle="1" w:styleId="Pa11">
    <w:name w:val="Pa11"/>
    <w:basedOn w:val="Normal"/>
    <w:next w:val="Normal"/>
    <w:uiPriority w:val="99"/>
    <w:rsid w:val="00E01D7F"/>
    <w:pPr>
      <w:autoSpaceDE w:val="0"/>
      <w:autoSpaceDN w:val="0"/>
      <w:adjustRightInd w:val="0"/>
      <w:spacing w:after="0" w:line="181" w:lineRule="atLeast"/>
      <w:jc w:val="left"/>
    </w:pPr>
    <w:rPr>
      <w:rFonts w:ascii="Times New Roman" w:hAnsi="Times New Roman"/>
      <w:sz w:val="24"/>
    </w:rPr>
  </w:style>
  <w:style w:type="character" w:customStyle="1" w:styleId="A10">
    <w:name w:val="A10"/>
    <w:uiPriority w:val="99"/>
    <w:rsid w:val="00E01D7F"/>
    <w:rPr>
      <w:color w:val="000000"/>
      <w:sz w:val="10"/>
    </w:rPr>
  </w:style>
  <w:style w:type="paragraph" w:customStyle="1" w:styleId="Default">
    <w:name w:val="Default"/>
    <w:uiPriority w:val="99"/>
    <w:rsid w:val="00E01D7F"/>
    <w:pPr>
      <w:autoSpaceDE w:val="0"/>
      <w:autoSpaceDN w:val="0"/>
      <w:adjustRightInd w:val="0"/>
    </w:pPr>
    <w:rPr>
      <w:rFonts w:ascii="Times New Roman" w:hAnsi="Times New Roman"/>
      <w:color w:val="000000"/>
      <w:sz w:val="24"/>
      <w:szCs w:val="24"/>
    </w:rPr>
  </w:style>
  <w:style w:type="paragraph" w:customStyle="1" w:styleId="bulletindent11">
    <w:name w:val="bulletindent11"/>
    <w:basedOn w:val="Normal"/>
    <w:uiPriority w:val="99"/>
    <w:rsid w:val="00E01D7F"/>
    <w:pPr>
      <w:spacing w:before="30" w:after="30" w:line="336" w:lineRule="auto"/>
      <w:ind w:left="480"/>
      <w:jc w:val="left"/>
    </w:pPr>
    <w:rPr>
      <w:rFonts w:ascii="Times New Roman" w:hAnsi="Times New Roman"/>
      <w:sz w:val="24"/>
    </w:rPr>
  </w:style>
  <w:style w:type="character" w:customStyle="1" w:styleId="glyph">
    <w:name w:val="glyph"/>
    <w:uiPriority w:val="99"/>
    <w:rsid w:val="00E01D7F"/>
    <w:rPr>
      <w:rFonts w:cs="Times New Roman"/>
    </w:rPr>
  </w:style>
  <w:style w:type="character" w:customStyle="1" w:styleId="hps">
    <w:name w:val="hps"/>
    <w:rsid w:val="00E01D7F"/>
    <w:rPr>
      <w:rFonts w:cs="Times New Roman"/>
    </w:rPr>
  </w:style>
  <w:style w:type="paragraph" w:customStyle="1" w:styleId="pp-first">
    <w:name w:val="p p-first"/>
    <w:basedOn w:val="Normal"/>
    <w:uiPriority w:val="99"/>
    <w:rsid w:val="00E01D7F"/>
    <w:pPr>
      <w:spacing w:before="100" w:beforeAutospacing="1" w:after="100" w:afterAutospacing="1" w:line="240" w:lineRule="auto"/>
      <w:jc w:val="left"/>
    </w:pPr>
    <w:rPr>
      <w:rFonts w:ascii="Times New Roman" w:hAnsi="Times New Roman"/>
      <w:sz w:val="24"/>
    </w:rPr>
  </w:style>
  <w:style w:type="paragraph" w:customStyle="1" w:styleId="pp-first-last">
    <w:name w:val="p p-first-last"/>
    <w:basedOn w:val="Normal"/>
    <w:uiPriority w:val="99"/>
    <w:rsid w:val="00E01D7F"/>
    <w:pPr>
      <w:spacing w:before="100" w:beforeAutospacing="1" w:after="100" w:afterAutospacing="1" w:line="240" w:lineRule="auto"/>
      <w:jc w:val="left"/>
    </w:pPr>
    <w:rPr>
      <w:rFonts w:ascii="Times New Roman" w:hAnsi="Times New Roman"/>
      <w:sz w:val="24"/>
    </w:rPr>
  </w:style>
  <w:style w:type="character" w:customStyle="1" w:styleId="ref-journal">
    <w:name w:val="ref-journal"/>
    <w:uiPriority w:val="99"/>
    <w:rsid w:val="00E01D7F"/>
    <w:rPr>
      <w:rFonts w:cs="Times New Roman"/>
    </w:rPr>
  </w:style>
  <w:style w:type="character" w:customStyle="1" w:styleId="ref-vol">
    <w:name w:val="ref-vol"/>
    <w:uiPriority w:val="99"/>
    <w:rsid w:val="00E01D7F"/>
    <w:rPr>
      <w:rFonts w:cs="Times New Roman"/>
    </w:rPr>
  </w:style>
  <w:style w:type="character" w:customStyle="1" w:styleId="nowraprefpubmed">
    <w:name w:val="nowrap ref pubmed"/>
    <w:uiPriority w:val="99"/>
    <w:rsid w:val="00E01D7F"/>
    <w:rPr>
      <w:rFonts w:cs="Times New Roman"/>
    </w:rPr>
  </w:style>
  <w:style w:type="character" w:customStyle="1" w:styleId="shorttext">
    <w:name w:val="short_text"/>
    <w:basedOn w:val="Standardstycketeckensnitt"/>
    <w:rsid w:val="00E01D7F"/>
  </w:style>
  <w:style w:type="paragraph" w:customStyle="1" w:styleId="infogabild0">
    <w:name w:val="infoga bild"/>
    <w:basedOn w:val="bildtext"/>
    <w:link w:val="infogabildChar0"/>
    <w:qFormat/>
    <w:rsid w:val="00A776BE"/>
    <w:pPr>
      <w:spacing w:before="360" w:after="360"/>
      <w:jc w:val="center"/>
    </w:pPr>
    <w:rPr>
      <w:lang w:val="en-US"/>
    </w:rPr>
  </w:style>
  <w:style w:type="character" w:customStyle="1" w:styleId="infogabildChar0">
    <w:name w:val="infoga bild Char"/>
    <w:link w:val="infogabild0"/>
    <w:rsid w:val="00A776BE"/>
    <w:rPr>
      <w:noProof/>
      <w:sz w:val="18"/>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 w:id="186791409">
      <w:bodyDiv w:val="1"/>
      <w:marLeft w:val="0"/>
      <w:marRight w:val="0"/>
      <w:marTop w:val="0"/>
      <w:marBottom w:val="0"/>
      <w:divBdr>
        <w:top w:val="none" w:sz="0" w:space="0" w:color="auto"/>
        <w:left w:val="none" w:sz="0" w:space="0" w:color="auto"/>
        <w:bottom w:val="none" w:sz="0" w:space="0" w:color="auto"/>
        <w:right w:val="none" w:sz="0" w:space="0" w:color="auto"/>
      </w:divBdr>
    </w:div>
    <w:div w:id="624000153">
      <w:bodyDiv w:val="1"/>
      <w:marLeft w:val="0"/>
      <w:marRight w:val="0"/>
      <w:marTop w:val="0"/>
      <w:marBottom w:val="0"/>
      <w:divBdr>
        <w:top w:val="none" w:sz="0" w:space="0" w:color="auto"/>
        <w:left w:val="none" w:sz="0" w:space="0" w:color="auto"/>
        <w:bottom w:val="none" w:sz="0" w:space="0" w:color="auto"/>
        <w:right w:val="none" w:sz="0" w:space="0" w:color="auto"/>
      </w:divBdr>
      <w:divsChild>
        <w:div w:id="2088570815">
          <w:marLeft w:val="0"/>
          <w:marRight w:val="0"/>
          <w:marTop w:val="0"/>
          <w:marBottom w:val="0"/>
          <w:divBdr>
            <w:top w:val="none" w:sz="0" w:space="0" w:color="auto"/>
            <w:left w:val="none" w:sz="0" w:space="0" w:color="auto"/>
            <w:bottom w:val="none" w:sz="0" w:space="0" w:color="auto"/>
            <w:right w:val="none" w:sz="0" w:space="0" w:color="auto"/>
          </w:divBdr>
          <w:divsChild>
            <w:div w:id="1297494843">
              <w:marLeft w:val="0"/>
              <w:marRight w:val="0"/>
              <w:marTop w:val="0"/>
              <w:marBottom w:val="0"/>
              <w:divBdr>
                <w:top w:val="none" w:sz="0" w:space="0" w:color="auto"/>
                <w:left w:val="none" w:sz="0" w:space="0" w:color="auto"/>
                <w:bottom w:val="none" w:sz="0" w:space="0" w:color="auto"/>
                <w:right w:val="none" w:sz="0" w:space="0" w:color="auto"/>
              </w:divBdr>
              <w:divsChild>
                <w:div w:id="770391230">
                  <w:marLeft w:val="0"/>
                  <w:marRight w:val="0"/>
                  <w:marTop w:val="0"/>
                  <w:marBottom w:val="0"/>
                  <w:divBdr>
                    <w:top w:val="none" w:sz="0" w:space="0" w:color="auto"/>
                    <w:left w:val="none" w:sz="0" w:space="0" w:color="auto"/>
                    <w:bottom w:val="none" w:sz="0" w:space="0" w:color="auto"/>
                    <w:right w:val="none" w:sz="0" w:space="0" w:color="auto"/>
                  </w:divBdr>
                  <w:divsChild>
                    <w:div w:id="1034813548">
                      <w:marLeft w:val="0"/>
                      <w:marRight w:val="0"/>
                      <w:marTop w:val="0"/>
                      <w:marBottom w:val="0"/>
                      <w:divBdr>
                        <w:top w:val="none" w:sz="0" w:space="0" w:color="auto"/>
                        <w:left w:val="none" w:sz="0" w:space="0" w:color="auto"/>
                        <w:bottom w:val="none" w:sz="0" w:space="0" w:color="auto"/>
                        <w:right w:val="none" w:sz="0" w:space="0" w:color="auto"/>
                      </w:divBdr>
                      <w:divsChild>
                        <w:div w:id="2123962361">
                          <w:marLeft w:val="0"/>
                          <w:marRight w:val="0"/>
                          <w:marTop w:val="0"/>
                          <w:marBottom w:val="0"/>
                          <w:divBdr>
                            <w:top w:val="none" w:sz="0" w:space="0" w:color="auto"/>
                            <w:left w:val="none" w:sz="0" w:space="0" w:color="auto"/>
                            <w:bottom w:val="none" w:sz="0" w:space="0" w:color="auto"/>
                            <w:right w:val="none" w:sz="0" w:space="0" w:color="auto"/>
                          </w:divBdr>
                          <w:divsChild>
                            <w:div w:id="1888180190">
                              <w:marLeft w:val="0"/>
                              <w:marRight w:val="0"/>
                              <w:marTop w:val="0"/>
                              <w:marBottom w:val="0"/>
                              <w:divBdr>
                                <w:top w:val="none" w:sz="0" w:space="0" w:color="auto"/>
                                <w:left w:val="none" w:sz="0" w:space="0" w:color="auto"/>
                                <w:bottom w:val="none" w:sz="0" w:space="0" w:color="auto"/>
                                <w:right w:val="none" w:sz="0" w:space="0" w:color="auto"/>
                              </w:divBdr>
                              <w:divsChild>
                                <w:div w:id="20918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937096">
      <w:bodyDiv w:val="1"/>
      <w:marLeft w:val="0"/>
      <w:marRight w:val="0"/>
      <w:marTop w:val="0"/>
      <w:marBottom w:val="0"/>
      <w:divBdr>
        <w:top w:val="none" w:sz="0" w:space="0" w:color="auto"/>
        <w:left w:val="none" w:sz="0" w:space="0" w:color="auto"/>
        <w:bottom w:val="none" w:sz="0" w:space="0" w:color="auto"/>
        <w:right w:val="none" w:sz="0" w:space="0" w:color="auto"/>
      </w:divBdr>
    </w:div>
    <w:div w:id="864709022">
      <w:bodyDiv w:val="1"/>
      <w:marLeft w:val="0"/>
      <w:marRight w:val="0"/>
      <w:marTop w:val="0"/>
      <w:marBottom w:val="0"/>
      <w:divBdr>
        <w:top w:val="none" w:sz="0" w:space="0" w:color="auto"/>
        <w:left w:val="none" w:sz="0" w:space="0" w:color="auto"/>
        <w:bottom w:val="none" w:sz="0" w:space="0" w:color="auto"/>
        <w:right w:val="none" w:sz="0" w:space="0" w:color="auto"/>
      </w:divBdr>
    </w:div>
    <w:div w:id="873419236">
      <w:bodyDiv w:val="1"/>
      <w:marLeft w:val="0"/>
      <w:marRight w:val="0"/>
      <w:marTop w:val="0"/>
      <w:marBottom w:val="0"/>
      <w:divBdr>
        <w:top w:val="none" w:sz="0" w:space="0" w:color="auto"/>
        <w:left w:val="none" w:sz="0" w:space="0" w:color="auto"/>
        <w:bottom w:val="none" w:sz="0" w:space="0" w:color="auto"/>
        <w:right w:val="none" w:sz="0" w:space="0" w:color="auto"/>
      </w:divBdr>
    </w:div>
    <w:div w:id="962077953">
      <w:bodyDiv w:val="1"/>
      <w:marLeft w:val="0"/>
      <w:marRight w:val="0"/>
      <w:marTop w:val="0"/>
      <w:marBottom w:val="0"/>
      <w:divBdr>
        <w:top w:val="none" w:sz="0" w:space="0" w:color="auto"/>
        <w:left w:val="none" w:sz="0" w:space="0" w:color="auto"/>
        <w:bottom w:val="none" w:sz="0" w:space="0" w:color="auto"/>
        <w:right w:val="none" w:sz="0" w:space="0" w:color="auto"/>
      </w:divBdr>
    </w:div>
    <w:div w:id="984819476">
      <w:bodyDiv w:val="1"/>
      <w:marLeft w:val="0"/>
      <w:marRight w:val="0"/>
      <w:marTop w:val="0"/>
      <w:marBottom w:val="0"/>
      <w:divBdr>
        <w:top w:val="none" w:sz="0" w:space="0" w:color="auto"/>
        <w:left w:val="none" w:sz="0" w:space="0" w:color="auto"/>
        <w:bottom w:val="none" w:sz="0" w:space="0" w:color="auto"/>
        <w:right w:val="none" w:sz="0" w:space="0" w:color="auto"/>
      </w:divBdr>
    </w:div>
    <w:div w:id="1246181879">
      <w:bodyDiv w:val="1"/>
      <w:marLeft w:val="0"/>
      <w:marRight w:val="0"/>
      <w:marTop w:val="0"/>
      <w:marBottom w:val="0"/>
      <w:divBdr>
        <w:top w:val="none" w:sz="0" w:space="0" w:color="auto"/>
        <w:left w:val="none" w:sz="0" w:space="0" w:color="auto"/>
        <w:bottom w:val="none" w:sz="0" w:space="0" w:color="auto"/>
        <w:right w:val="none" w:sz="0" w:space="0" w:color="auto"/>
      </w:divBdr>
    </w:div>
    <w:div w:id="1313024599">
      <w:bodyDiv w:val="1"/>
      <w:marLeft w:val="0"/>
      <w:marRight w:val="0"/>
      <w:marTop w:val="0"/>
      <w:marBottom w:val="0"/>
      <w:divBdr>
        <w:top w:val="none" w:sz="0" w:space="0" w:color="auto"/>
        <w:left w:val="none" w:sz="0" w:space="0" w:color="auto"/>
        <w:bottom w:val="none" w:sz="0" w:space="0" w:color="auto"/>
        <w:right w:val="none" w:sz="0" w:space="0" w:color="auto"/>
      </w:divBdr>
    </w:div>
    <w:div w:id="1324242151">
      <w:bodyDiv w:val="1"/>
      <w:marLeft w:val="0"/>
      <w:marRight w:val="0"/>
      <w:marTop w:val="0"/>
      <w:marBottom w:val="0"/>
      <w:divBdr>
        <w:top w:val="none" w:sz="0" w:space="0" w:color="auto"/>
        <w:left w:val="none" w:sz="0" w:space="0" w:color="auto"/>
        <w:bottom w:val="none" w:sz="0" w:space="0" w:color="auto"/>
        <w:right w:val="none" w:sz="0" w:space="0" w:color="auto"/>
      </w:divBdr>
    </w:div>
    <w:div w:id="1537499374">
      <w:bodyDiv w:val="1"/>
      <w:marLeft w:val="0"/>
      <w:marRight w:val="0"/>
      <w:marTop w:val="0"/>
      <w:marBottom w:val="0"/>
      <w:divBdr>
        <w:top w:val="none" w:sz="0" w:space="0" w:color="auto"/>
        <w:left w:val="none" w:sz="0" w:space="0" w:color="auto"/>
        <w:bottom w:val="none" w:sz="0" w:space="0" w:color="auto"/>
        <w:right w:val="none" w:sz="0" w:space="0" w:color="auto"/>
      </w:divBdr>
    </w:div>
    <w:div w:id="1762681622">
      <w:bodyDiv w:val="1"/>
      <w:marLeft w:val="0"/>
      <w:marRight w:val="0"/>
      <w:marTop w:val="0"/>
      <w:marBottom w:val="0"/>
      <w:divBdr>
        <w:top w:val="none" w:sz="0" w:space="0" w:color="auto"/>
        <w:left w:val="none" w:sz="0" w:space="0" w:color="auto"/>
        <w:bottom w:val="none" w:sz="0" w:space="0" w:color="auto"/>
        <w:right w:val="none" w:sz="0" w:space="0" w:color="auto"/>
      </w:divBdr>
    </w:div>
    <w:div w:id="1805467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wikipedia.org/wiki/Aorta"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v.wikipedia.org/wiki/Hj%C3%A4rta" TargetMode="External"/><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wikipedia.org/wiki/Hj%C3%A4rtklaff"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209.220.160.181/STS%20WebRisk%20Calc261/de.asp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esktop\Avhmall%20sv%206.23.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A23D6-6021-4B9B-88FF-0B1774BB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Avhmall sv 6.23</Template>
  <TotalTime>2</TotalTime>
  <Pages>78</Pages>
  <Words>20550</Words>
  <Characters>188231</Characters>
  <Application>Microsoft Office Word</Application>
  <DocSecurity>0</DocSecurity>
  <Lines>1568</Lines>
  <Paragraphs>416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Uppsatsmall</vt:lpstr>
      <vt:lpstr>Uppsatsmall</vt:lpstr>
    </vt:vector>
  </TitlesOfParts>
  <Company>User</Company>
  <LinksUpToDate>false</LinksUpToDate>
  <CharactersWithSpaces>208365</CharactersWithSpaces>
  <SharedDoc>false</SharedDoc>
  <HLinks>
    <vt:vector size="1104" baseType="variant">
      <vt:variant>
        <vt:i4>7471161</vt:i4>
      </vt:variant>
      <vt:variant>
        <vt:i4>1151</vt:i4>
      </vt:variant>
      <vt:variant>
        <vt:i4>0</vt:i4>
      </vt:variant>
      <vt:variant>
        <vt:i4>5</vt:i4>
      </vt:variant>
      <vt:variant>
        <vt:lpwstr/>
      </vt:variant>
      <vt:variant>
        <vt:lpwstr>_ENREF_122</vt:lpwstr>
      </vt:variant>
      <vt:variant>
        <vt:i4>7405625</vt:i4>
      </vt:variant>
      <vt:variant>
        <vt:i4>1145</vt:i4>
      </vt:variant>
      <vt:variant>
        <vt:i4>0</vt:i4>
      </vt:variant>
      <vt:variant>
        <vt:i4>5</vt:i4>
      </vt:variant>
      <vt:variant>
        <vt:lpwstr/>
      </vt:variant>
      <vt:variant>
        <vt:lpwstr>_ENREF_121</vt:lpwstr>
      </vt:variant>
      <vt:variant>
        <vt:i4>4325387</vt:i4>
      </vt:variant>
      <vt:variant>
        <vt:i4>1137</vt:i4>
      </vt:variant>
      <vt:variant>
        <vt:i4>0</vt:i4>
      </vt:variant>
      <vt:variant>
        <vt:i4>5</vt:i4>
      </vt:variant>
      <vt:variant>
        <vt:lpwstr/>
      </vt:variant>
      <vt:variant>
        <vt:lpwstr>_ENREF_37</vt:lpwstr>
      </vt:variant>
      <vt:variant>
        <vt:i4>4325387</vt:i4>
      </vt:variant>
      <vt:variant>
        <vt:i4>1134</vt:i4>
      </vt:variant>
      <vt:variant>
        <vt:i4>0</vt:i4>
      </vt:variant>
      <vt:variant>
        <vt:i4>5</vt:i4>
      </vt:variant>
      <vt:variant>
        <vt:lpwstr/>
      </vt:variant>
      <vt:variant>
        <vt:lpwstr>_ENREF_36</vt:lpwstr>
      </vt:variant>
      <vt:variant>
        <vt:i4>7340089</vt:i4>
      </vt:variant>
      <vt:variant>
        <vt:i4>1126</vt:i4>
      </vt:variant>
      <vt:variant>
        <vt:i4>0</vt:i4>
      </vt:variant>
      <vt:variant>
        <vt:i4>5</vt:i4>
      </vt:variant>
      <vt:variant>
        <vt:lpwstr/>
      </vt:variant>
      <vt:variant>
        <vt:lpwstr>_ENREF_120</vt:lpwstr>
      </vt:variant>
      <vt:variant>
        <vt:i4>7929914</vt:i4>
      </vt:variant>
      <vt:variant>
        <vt:i4>1118</vt:i4>
      </vt:variant>
      <vt:variant>
        <vt:i4>0</vt:i4>
      </vt:variant>
      <vt:variant>
        <vt:i4>5</vt:i4>
      </vt:variant>
      <vt:variant>
        <vt:lpwstr/>
      </vt:variant>
      <vt:variant>
        <vt:lpwstr>_ENREF_119</vt:lpwstr>
      </vt:variant>
      <vt:variant>
        <vt:i4>7864378</vt:i4>
      </vt:variant>
      <vt:variant>
        <vt:i4>1115</vt:i4>
      </vt:variant>
      <vt:variant>
        <vt:i4>0</vt:i4>
      </vt:variant>
      <vt:variant>
        <vt:i4>5</vt:i4>
      </vt:variant>
      <vt:variant>
        <vt:lpwstr/>
      </vt:variant>
      <vt:variant>
        <vt:lpwstr>_ENREF_118</vt:lpwstr>
      </vt:variant>
      <vt:variant>
        <vt:i4>7798842</vt:i4>
      </vt:variant>
      <vt:variant>
        <vt:i4>1107</vt:i4>
      </vt:variant>
      <vt:variant>
        <vt:i4>0</vt:i4>
      </vt:variant>
      <vt:variant>
        <vt:i4>5</vt:i4>
      </vt:variant>
      <vt:variant>
        <vt:lpwstr/>
      </vt:variant>
      <vt:variant>
        <vt:lpwstr>_ENREF_117</vt:lpwstr>
      </vt:variant>
      <vt:variant>
        <vt:i4>4456459</vt:i4>
      </vt:variant>
      <vt:variant>
        <vt:i4>1104</vt:i4>
      </vt:variant>
      <vt:variant>
        <vt:i4>0</vt:i4>
      </vt:variant>
      <vt:variant>
        <vt:i4>5</vt:i4>
      </vt:variant>
      <vt:variant>
        <vt:lpwstr/>
      </vt:variant>
      <vt:variant>
        <vt:lpwstr>_ENREF_51</vt:lpwstr>
      </vt:variant>
      <vt:variant>
        <vt:i4>4521995</vt:i4>
      </vt:variant>
      <vt:variant>
        <vt:i4>1101</vt:i4>
      </vt:variant>
      <vt:variant>
        <vt:i4>0</vt:i4>
      </vt:variant>
      <vt:variant>
        <vt:i4>5</vt:i4>
      </vt:variant>
      <vt:variant>
        <vt:lpwstr/>
      </vt:variant>
      <vt:variant>
        <vt:lpwstr>_ENREF_46</vt:lpwstr>
      </vt:variant>
      <vt:variant>
        <vt:i4>4325387</vt:i4>
      </vt:variant>
      <vt:variant>
        <vt:i4>1093</vt:i4>
      </vt:variant>
      <vt:variant>
        <vt:i4>0</vt:i4>
      </vt:variant>
      <vt:variant>
        <vt:i4>5</vt:i4>
      </vt:variant>
      <vt:variant>
        <vt:lpwstr/>
      </vt:variant>
      <vt:variant>
        <vt:lpwstr>_ENREF_35</vt:lpwstr>
      </vt:variant>
      <vt:variant>
        <vt:i4>4325387</vt:i4>
      </vt:variant>
      <vt:variant>
        <vt:i4>1090</vt:i4>
      </vt:variant>
      <vt:variant>
        <vt:i4>0</vt:i4>
      </vt:variant>
      <vt:variant>
        <vt:i4>5</vt:i4>
      </vt:variant>
      <vt:variant>
        <vt:lpwstr/>
      </vt:variant>
      <vt:variant>
        <vt:lpwstr>_ENREF_33</vt:lpwstr>
      </vt:variant>
      <vt:variant>
        <vt:i4>4325387</vt:i4>
      </vt:variant>
      <vt:variant>
        <vt:i4>1087</vt:i4>
      </vt:variant>
      <vt:variant>
        <vt:i4>0</vt:i4>
      </vt:variant>
      <vt:variant>
        <vt:i4>5</vt:i4>
      </vt:variant>
      <vt:variant>
        <vt:lpwstr/>
      </vt:variant>
      <vt:variant>
        <vt:lpwstr>_ENREF_30</vt:lpwstr>
      </vt:variant>
      <vt:variant>
        <vt:i4>4325387</vt:i4>
      </vt:variant>
      <vt:variant>
        <vt:i4>1079</vt:i4>
      </vt:variant>
      <vt:variant>
        <vt:i4>0</vt:i4>
      </vt:variant>
      <vt:variant>
        <vt:i4>5</vt:i4>
      </vt:variant>
      <vt:variant>
        <vt:lpwstr/>
      </vt:variant>
      <vt:variant>
        <vt:lpwstr>_ENREF_33</vt:lpwstr>
      </vt:variant>
      <vt:variant>
        <vt:i4>4325387</vt:i4>
      </vt:variant>
      <vt:variant>
        <vt:i4>1071</vt:i4>
      </vt:variant>
      <vt:variant>
        <vt:i4>0</vt:i4>
      </vt:variant>
      <vt:variant>
        <vt:i4>5</vt:i4>
      </vt:variant>
      <vt:variant>
        <vt:lpwstr/>
      </vt:variant>
      <vt:variant>
        <vt:lpwstr>_ENREF_31</vt:lpwstr>
      </vt:variant>
      <vt:variant>
        <vt:i4>4325387</vt:i4>
      </vt:variant>
      <vt:variant>
        <vt:i4>1063</vt:i4>
      </vt:variant>
      <vt:variant>
        <vt:i4>0</vt:i4>
      </vt:variant>
      <vt:variant>
        <vt:i4>5</vt:i4>
      </vt:variant>
      <vt:variant>
        <vt:lpwstr/>
      </vt:variant>
      <vt:variant>
        <vt:lpwstr>_ENREF_30</vt:lpwstr>
      </vt:variant>
      <vt:variant>
        <vt:i4>7733306</vt:i4>
      </vt:variant>
      <vt:variant>
        <vt:i4>1055</vt:i4>
      </vt:variant>
      <vt:variant>
        <vt:i4>0</vt:i4>
      </vt:variant>
      <vt:variant>
        <vt:i4>5</vt:i4>
      </vt:variant>
      <vt:variant>
        <vt:lpwstr/>
      </vt:variant>
      <vt:variant>
        <vt:lpwstr>_ENREF_116</vt:lpwstr>
      </vt:variant>
      <vt:variant>
        <vt:i4>4390923</vt:i4>
      </vt:variant>
      <vt:variant>
        <vt:i4>1052</vt:i4>
      </vt:variant>
      <vt:variant>
        <vt:i4>0</vt:i4>
      </vt:variant>
      <vt:variant>
        <vt:i4>5</vt:i4>
      </vt:variant>
      <vt:variant>
        <vt:lpwstr/>
      </vt:variant>
      <vt:variant>
        <vt:lpwstr>_ENREF_29</vt:lpwstr>
      </vt:variant>
      <vt:variant>
        <vt:i4>7667770</vt:i4>
      </vt:variant>
      <vt:variant>
        <vt:i4>1044</vt:i4>
      </vt:variant>
      <vt:variant>
        <vt:i4>0</vt:i4>
      </vt:variant>
      <vt:variant>
        <vt:i4>5</vt:i4>
      </vt:variant>
      <vt:variant>
        <vt:lpwstr/>
      </vt:variant>
      <vt:variant>
        <vt:lpwstr>_ENREF_115</vt:lpwstr>
      </vt:variant>
      <vt:variant>
        <vt:i4>7602234</vt:i4>
      </vt:variant>
      <vt:variant>
        <vt:i4>1036</vt:i4>
      </vt:variant>
      <vt:variant>
        <vt:i4>0</vt:i4>
      </vt:variant>
      <vt:variant>
        <vt:i4>5</vt:i4>
      </vt:variant>
      <vt:variant>
        <vt:lpwstr/>
      </vt:variant>
      <vt:variant>
        <vt:lpwstr>_ENREF_114</vt:lpwstr>
      </vt:variant>
      <vt:variant>
        <vt:i4>7536698</vt:i4>
      </vt:variant>
      <vt:variant>
        <vt:i4>1030</vt:i4>
      </vt:variant>
      <vt:variant>
        <vt:i4>0</vt:i4>
      </vt:variant>
      <vt:variant>
        <vt:i4>5</vt:i4>
      </vt:variant>
      <vt:variant>
        <vt:lpwstr/>
      </vt:variant>
      <vt:variant>
        <vt:lpwstr>_ENREF_113</vt:lpwstr>
      </vt:variant>
      <vt:variant>
        <vt:i4>7471162</vt:i4>
      </vt:variant>
      <vt:variant>
        <vt:i4>1024</vt:i4>
      </vt:variant>
      <vt:variant>
        <vt:i4>0</vt:i4>
      </vt:variant>
      <vt:variant>
        <vt:i4>5</vt:i4>
      </vt:variant>
      <vt:variant>
        <vt:lpwstr/>
      </vt:variant>
      <vt:variant>
        <vt:lpwstr>_ENREF_112</vt:lpwstr>
      </vt:variant>
      <vt:variant>
        <vt:i4>4587531</vt:i4>
      </vt:variant>
      <vt:variant>
        <vt:i4>1018</vt:i4>
      </vt:variant>
      <vt:variant>
        <vt:i4>0</vt:i4>
      </vt:variant>
      <vt:variant>
        <vt:i4>5</vt:i4>
      </vt:variant>
      <vt:variant>
        <vt:lpwstr/>
      </vt:variant>
      <vt:variant>
        <vt:lpwstr>_ENREF_72</vt:lpwstr>
      </vt:variant>
      <vt:variant>
        <vt:i4>4587531</vt:i4>
      </vt:variant>
      <vt:variant>
        <vt:i4>1010</vt:i4>
      </vt:variant>
      <vt:variant>
        <vt:i4>0</vt:i4>
      </vt:variant>
      <vt:variant>
        <vt:i4>5</vt:i4>
      </vt:variant>
      <vt:variant>
        <vt:lpwstr/>
      </vt:variant>
      <vt:variant>
        <vt:lpwstr>_ENREF_75</vt:lpwstr>
      </vt:variant>
      <vt:variant>
        <vt:i4>4653067</vt:i4>
      </vt:variant>
      <vt:variant>
        <vt:i4>1004</vt:i4>
      </vt:variant>
      <vt:variant>
        <vt:i4>0</vt:i4>
      </vt:variant>
      <vt:variant>
        <vt:i4>5</vt:i4>
      </vt:variant>
      <vt:variant>
        <vt:lpwstr/>
      </vt:variant>
      <vt:variant>
        <vt:lpwstr>_ENREF_65</vt:lpwstr>
      </vt:variant>
      <vt:variant>
        <vt:i4>7405626</vt:i4>
      </vt:variant>
      <vt:variant>
        <vt:i4>996</vt:i4>
      </vt:variant>
      <vt:variant>
        <vt:i4>0</vt:i4>
      </vt:variant>
      <vt:variant>
        <vt:i4>5</vt:i4>
      </vt:variant>
      <vt:variant>
        <vt:lpwstr/>
      </vt:variant>
      <vt:variant>
        <vt:lpwstr>_ENREF_111</vt:lpwstr>
      </vt:variant>
      <vt:variant>
        <vt:i4>7340090</vt:i4>
      </vt:variant>
      <vt:variant>
        <vt:i4>993</vt:i4>
      </vt:variant>
      <vt:variant>
        <vt:i4>0</vt:i4>
      </vt:variant>
      <vt:variant>
        <vt:i4>5</vt:i4>
      </vt:variant>
      <vt:variant>
        <vt:lpwstr/>
      </vt:variant>
      <vt:variant>
        <vt:lpwstr>_ENREF_110</vt:lpwstr>
      </vt:variant>
      <vt:variant>
        <vt:i4>7798843</vt:i4>
      </vt:variant>
      <vt:variant>
        <vt:i4>985</vt:i4>
      </vt:variant>
      <vt:variant>
        <vt:i4>0</vt:i4>
      </vt:variant>
      <vt:variant>
        <vt:i4>5</vt:i4>
      </vt:variant>
      <vt:variant>
        <vt:lpwstr/>
      </vt:variant>
      <vt:variant>
        <vt:lpwstr>_ENREF_107</vt:lpwstr>
      </vt:variant>
      <vt:variant>
        <vt:i4>7733307</vt:i4>
      </vt:variant>
      <vt:variant>
        <vt:i4>977</vt:i4>
      </vt:variant>
      <vt:variant>
        <vt:i4>0</vt:i4>
      </vt:variant>
      <vt:variant>
        <vt:i4>5</vt:i4>
      </vt:variant>
      <vt:variant>
        <vt:lpwstr/>
      </vt:variant>
      <vt:variant>
        <vt:lpwstr>_ENREF_106</vt:lpwstr>
      </vt:variant>
      <vt:variant>
        <vt:i4>7667771</vt:i4>
      </vt:variant>
      <vt:variant>
        <vt:i4>974</vt:i4>
      </vt:variant>
      <vt:variant>
        <vt:i4>0</vt:i4>
      </vt:variant>
      <vt:variant>
        <vt:i4>5</vt:i4>
      </vt:variant>
      <vt:variant>
        <vt:lpwstr/>
      </vt:variant>
      <vt:variant>
        <vt:lpwstr>_ENREF_105</vt:lpwstr>
      </vt:variant>
      <vt:variant>
        <vt:i4>7602235</vt:i4>
      </vt:variant>
      <vt:variant>
        <vt:i4>966</vt:i4>
      </vt:variant>
      <vt:variant>
        <vt:i4>0</vt:i4>
      </vt:variant>
      <vt:variant>
        <vt:i4>5</vt:i4>
      </vt:variant>
      <vt:variant>
        <vt:lpwstr/>
      </vt:variant>
      <vt:variant>
        <vt:lpwstr>_ENREF_104</vt:lpwstr>
      </vt:variant>
      <vt:variant>
        <vt:i4>7536699</vt:i4>
      </vt:variant>
      <vt:variant>
        <vt:i4>958</vt:i4>
      </vt:variant>
      <vt:variant>
        <vt:i4>0</vt:i4>
      </vt:variant>
      <vt:variant>
        <vt:i4>5</vt:i4>
      </vt:variant>
      <vt:variant>
        <vt:lpwstr/>
      </vt:variant>
      <vt:variant>
        <vt:lpwstr>_ENREF_103</vt:lpwstr>
      </vt:variant>
      <vt:variant>
        <vt:i4>4718603</vt:i4>
      </vt:variant>
      <vt:variant>
        <vt:i4>955</vt:i4>
      </vt:variant>
      <vt:variant>
        <vt:i4>0</vt:i4>
      </vt:variant>
      <vt:variant>
        <vt:i4>5</vt:i4>
      </vt:variant>
      <vt:variant>
        <vt:lpwstr/>
      </vt:variant>
      <vt:variant>
        <vt:lpwstr>_ENREF_98</vt:lpwstr>
      </vt:variant>
      <vt:variant>
        <vt:i4>4521995</vt:i4>
      </vt:variant>
      <vt:variant>
        <vt:i4>952</vt:i4>
      </vt:variant>
      <vt:variant>
        <vt:i4>0</vt:i4>
      </vt:variant>
      <vt:variant>
        <vt:i4>5</vt:i4>
      </vt:variant>
      <vt:variant>
        <vt:lpwstr/>
      </vt:variant>
      <vt:variant>
        <vt:lpwstr>_ENREF_42</vt:lpwstr>
      </vt:variant>
      <vt:variant>
        <vt:i4>7471163</vt:i4>
      </vt:variant>
      <vt:variant>
        <vt:i4>944</vt:i4>
      </vt:variant>
      <vt:variant>
        <vt:i4>0</vt:i4>
      </vt:variant>
      <vt:variant>
        <vt:i4>5</vt:i4>
      </vt:variant>
      <vt:variant>
        <vt:lpwstr/>
      </vt:variant>
      <vt:variant>
        <vt:lpwstr>_ENREF_102</vt:lpwstr>
      </vt:variant>
      <vt:variant>
        <vt:i4>4521995</vt:i4>
      </vt:variant>
      <vt:variant>
        <vt:i4>941</vt:i4>
      </vt:variant>
      <vt:variant>
        <vt:i4>0</vt:i4>
      </vt:variant>
      <vt:variant>
        <vt:i4>5</vt:i4>
      </vt:variant>
      <vt:variant>
        <vt:lpwstr/>
      </vt:variant>
      <vt:variant>
        <vt:lpwstr>_ENREF_46</vt:lpwstr>
      </vt:variant>
      <vt:variant>
        <vt:i4>7405627</vt:i4>
      </vt:variant>
      <vt:variant>
        <vt:i4>933</vt:i4>
      </vt:variant>
      <vt:variant>
        <vt:i4>0</vt:i4>
      </vt:variant>
      <vt:variant>
        <vt:i4>5</vt:i4>
      </vt:variant>
      <vt:variant>
        <vt:lpwstr/>
      </vt:variant>
      <vt:variant>
        <vt:lpwstr>_ENREF_101</vt:lpwstr>
      </vt:variant>
      <vt:variant>
        <vt:i4>4718603</vt:i4>
      </vt:variant>
      <vt:variant>
        <vt:i4>925</vt:i4>
      </vt:variant>
      <vt:variant>
        <vt:i4>0</vt:i4>
      </vt:variant>
      <vt:variant>
        <vt:i4>5</vt:i4>
      </vt:variant>
      <vt:variant>
        <vt:lpwstr/>
      </vt:variant>
      <vt:variant>
        <vt:lpwstr>_ENREF_97</vt:lpwstr>
      </vt:variant>
      <vt:variant>
        <vt:i4>5963818</vt:i4>
      </vt:variant>
      <vt:variant>
        <vt:i4>918</vt:i4>
      </vt:variant>
      <vt:variant>
        <vt:i4>0</vt:i4>
      </vt:variant>
      <vt:variant>
        <vt:i4>5</vt:i4>
      </vt:variant>
      <vt:variant>
        <vt:lpwstr>http://209.220.160.181/STS_x000b_WebRiskCalc261/de.aspx</vt:lpwstr>
      </vt:variant>
      <vt:variant>
        <vt:lpwstr/>
      </vt:variant>
      <vt:variant>
        <vt:i4>4718603</vt:i4>
      </vt:variant>
      <vt:variant>
        <vt:i4>914</vt:i4>
      </vt:variant>
      <vt:variant>
        <vt:i4>0</vt:i4>
      </vt:variant>
      <vt:variant>
        <vt:i4>5</vt:i4>
      </vt:variant>
      <vt:variant>
        <vt:lpwstr/>
      </vt:variant>
      <vt:variant>
        <vt:lpwstr>_ENREF_98</vt:lpwstr>
      </vt:variant>
      <vt:variant>
        <vt:i4>4718603</vt:i4>
      </vt:variant>
      <vt:variant>
        <vt:i4>906</vt:i4>
      </vt:variant>
      <vt:variant>
        <vt:i4>0</vt:i4>
      </vt:variant>
      <vt:variant>
        <vt:i4>5</vt:i4>
      </vt:variant>
      <vt:variant>
        <vt:lpwstr/>
      </vt:variant>
      <vt:variant>
        <vt:lpwstr>_ENREF_99</vt:lpwstr>
      </vt:variant>
      <vt:variant>
        <vt:i4>4521995</vt:i4>
      </vt:variant>
      <vt:variant>
        <vt:i4>898</vt:i4>
      </vt:variant>
      <vt:variant>
        <vt:i4>0</vt:i4>
      </vt:variant>
      <vt:variant>
        <vt:i4>5</vt:i4>
      </vt:variant>
      <vt:variant>
        <vt:lpwstr/>
      </vt:variant>
      <vt:variant>
        <vt:lpwstr>_ENREF_43</vt:lpwstr>
      </vt:variant>
      <vt:variant>
        <vt:i4>4521995</vt:i4>
      </vt:variant>
      <vt:variant>
        <vt:i4>895</vt:i4>
      </vt:variant>
      <vt:variant>
        <vt:i4>0</vt:i4>
      </vt:variant>
      <vt:variant>
        <vt:i4>5</vt:i4>
      </vt:variant>
      <vt:variant>
        <vt:lpwstr/>
      </vt:variant>
      <vt:variant>
        <vt:lpwstr>_ENREF_42</vt:lpwstr>
      </vt:variant>
      <vt:variant>
        <vt:i4>7340091</vt:i4>
      </vt:variant>
      <vt:variant>
        <vt:i4>887</vt:i4>
      </vt:variant>
      <vt:variant>
        <vt:i4>0</vt:i4>
      </vt:variant>
      <vt:variant>
        <vt:i4>5</vt:i4>
      </vt:variant>
      <vt:variant>
        <vt:lpwstr/>
      </vt:variant>
      <vt:variant>
        <vt:lpwstr>_ENREF_100</vt:lpwstr>
      </vt:variant>
      <vt:variant>
        <vt:i4>4718603</vt:i4>
      </vt:variant>
      <vt:variant>
        <vt:i4>879</vt:i4>
      </vt:variant>
      <vt:variant>
        <vt:i4>0</vt:i4>
      </vt:variant>
      <vt:variant>
        <vt:i4>5</vt:i4>
      </vt:variant>
      <vt:variant>
        <vt:lpwstr/>
      </vt:variant>
      <vt:variant>
        <vt:lpwstr>_ENREF_99</vt:lpwstr>
      </vt:variant>
      <vt:variant>
        <vt:i4>4718603</vt:i4>
      </vt:variant>
      <vt:variant>
        <vt:i4>876</vt:i4>
      </vt:variant>
      <vt:variant>
        <vt:i4>0</vt:i4>
      </vt:variant>
      <vt:variant>
        <vt:i4>5</vt:i4>
      </vt:variant>
      <vt:variant>
        <vt:lpwstr/>
      </vt:variant>
      <vt:variant>
        <vt:lpwstr>_ENREF_98</vt:lpwstr>
      </vt:variant>
      <vt:variant>
        <vt:i4>4521995</vt:i4>
      </vt:variant>
      <vt:variant>
        <vt:i4>873</vt:i4>
      </vt:variant>
      <vt:variant>
        <vt:i4>0</vt:i4>
      </vt:variant>
      <vt:variant>
        <vt:i4>5</vt:i4>
      </vt:variant>
      <vt:variant>
        <vt:lpwstr/>
      </vt:variant>
      <vt:variant>
        <vt:lpwstr>_ENREF_43</vt:lpwstr>
      </vt:variant>
      <vt:variant>
        <vt:i4>4718603</vt:i4>
      </vt:variant>
      <vt:variant>
        <vt:i4>865</vt:i4>
      </vt:variant>
      <vt:variant>
        <vt:i4>0</vt:i4>
      </vt:variant>
      <vt:variant>
        <vt:i4>5</vt:i4>
      </vt:variant>
      <vt:variant>
        <vt:lpwstr/>
      </vt:variant>
      <vt:variant>
        <vt:lpwstr>_ENREF_97</vt:lpwstr>
      </vt:variant>
      <vt:variant>
        <vt:i4>4718603</vt:i4>
      </vt:variant>
      <vt:variant>
        <vt:i4>857</vt:i4>
      </vt:variant>
      <vt:variant>
        <vt:i4>0</vt:i4>
      </vt:variant>
      <vt:variant>
        <vt:i4>5</vt:i4>
      </vt:variant>
      <vt:variant>
        <vt:lpwstr/>
      </vt:variant>
      <vt:variant>
        <vt:lpwstr>_ENREF_96</vt:lpwstr>
      </vt:variant>
      <vt:variant>
        <vt:i4>4718603</vt:i4>
      </vt:variant>
      <vt:variant>
        <vt:i4>849</vt:i4>
      </vt:variant>
      <vt:variant>
        <vt:i4>0</vt:i4>
      </vt:variant>
      <vt:variant>
        <vt:i4>5</vt:i4>
      </vt:variant>
      <vt:variant>
        <vt:lpwstr/>
      </vt:variant>
      <vt:variant>
        <vt:lpwstr>_ENREF_95</vt:lpwstr>
      </vt:variant>
      <vt:variant>
        <vt:i4>4718603</vt:i4>
      </vt:variant>
      <vt:variant>
        <vt:i4>841</vt:i4>
      </vt:variant>
      <vt:variant>
        <vt:i4>0</vt:i4>
      </vt:variant>
      <vt:variant>
        <vt:i4>5</vt:i4>
      </vt:variant>
      <vt:variant>
        <vt:lpwstr/>
      </vt:variant>
      <vt:variant>
        <vt:lpwstr>_ENREF_94</vt:lpwstr>
      </vt:variant>
      <vt:variant>
        <vt:i4>4718603</vt:i4>
      </vt:variant>
      <vt:variant>
        <vt:i4>833</vt:i4>
      </vt:variant>
      <vt:variant>
        <vt:i4>0</vt:i4>
      </vt:variant>
      <vt:variant>
        <vt:i4>5</vt:i4>
      </vt:variant>
      <vt:variant>
        <vt:lpwstr/>
      </vt:variant>
      <vt:variant>
        <vt:lpwstr>_ENREF_93</vt:lpwstr>
      </vt:variant>
      <vt:variant>
        <vt:i4>4718603</vt:i4>
      </vt:variant>
      <vt:variant>
        <vt:i4>825</vt:i4>
      </vt:variant>
      <vt:variant>
        <vt:i4>0</vt:i4>
      </vt:variant>
      <vt:variant>
        <vt:i4>5</vt:i4>
      </vt:variant>
      <vt:variant>
        <vt:lpwstr/>
      </vt:variant>
      <vt:variant>
        <vt:lpwstr>_ENREF_92</vt:lpwstr>
      </vt:variant>
      <vt:variant>
        <vt:i4>4718603</vt:i4>
      </vt:variant>
      <vt:variant>
        <vt:i4>819</vt:i4>
      </vt:variant>
      <vt:variant>
        <vt:i4>0</vt:i4>
      </vt:variant>
      <vt:variant>
        <vt:i4>5</vt:i4>
      </vt:variant>
      <vt:variant>
        <vt:lpwstr/>
      </vt:variant>
      <vt:variant>
        <vt:lpwstr>_ENREF_91</vt:lpwstr>
      </vt:variant>
      <vt:variant>
        <vt:i4>4718603</vt:i4>
      </vt:variant>
      <vt:variant>
        <vt:i4>811</vt:i4>
      </vt:variant>
      <vt:variant>
        <vt:i4>0</vt:i4>
      </vt:variant>
      <vt:variant>
        <vt:i4>5</vt:i4>
      </vt:variant>
      <vt:variant>
        <vt:lpwstr/>
      </vt:variant>
      <vt:variant>
        <vt:lpwstr>_ENREF_90</vt:lpwstr>
      </vt:variant>
      <vt:variant>
        <vt:i4>4784139</vt:i4>
      </vt:variant>
      <vt:variant>
        <vt:i4>805</vt:i4>
      </vt:variant>
      <vt:variant>
        <vt:i4>0</vt:i4>
      </vt:variant>
      <vt:variant>
        <vt:i4>5</vt:i4>
      </vt:variant>
      <vt:variant>
        <vt:lpwstr/>
      </vt:variant>
      <vt:variant>
        <vt:lpwstr>_ENREF_87</vt:lpwstr>
      </vt:variant>
      <vt:variant>
        <vt:i4>4784139</vt:i4>
      </vt:variant>
      <vt:variant>
        <vt:i4>797</vt:i4>
      </vt:variant>
      <vt:variant>
        <vt:i4>0</vt:i4>
      </vt:variant>
      <vt:variant>
        <vt:i4>5</vt:i4>
      </vt:variant>
      <vt:variant>
        <vt:lpwstr/>
      </vt:variant>
      <vt:variant>
        <vt:lpwstr>_ENREF_86</vt:lpwstr>
      </vt:variant>
      <vt:variant>
        <vt:i4>4587531</vt:i4>
      </vt:variant>
      <vt:variant>
        <vt:i4>789</vt:i4>
      </vt:variant>
      <vt:variant>
        <vt:i4>0</vt:i4>
      </vt:variant>
      <vt:variant>
        <vt:i4>5</vt:i4>
      </vt:variant>
      <vt:variant>
        <vt:lpwstr/>
      </vt:variant>
      <vt:variant>
        <vt:lpwstr>_ENREF_78</vt:lpwstr>
      </vt:variant>
      <vt:variant>
        <vt:i4>4784139</vt:i4>
      </vt:variant>
      <vt:variant>
        <vt:i4>783</vt:i4>
      </vt:variant>
      <vt:variant>
        <vt:i4>0</vt:i4>
      </vt:variant>
      <vt:variant>
        <vt:i4>5</vt:i4>
      </vt:variant>
      <vt:variant>
        <vt:lpwstr/>
      </vt:variant>
      <vt:variant>
        <vt:lpwstr>_ENREF_81</vt:lpwstr>
      </vt:variant>
      <vt:variant>
        <vt:i4>4784139</vt:i4>
      </vt:variant>
      <vt:variant>
        <vt:i4>775</vt:i4>
      </vt:variant>
      <vt:variant>
        <vt:i4>0</vt:i4>
      </vt:variant>
      <vt:variant>
        <vt:i4>5</vt:i4>
      </vt:variant>
      <vt:variant>
        <vt:lpwstr/>
      </vt:variant>
      <vt:variant>
        <vt:lpwstr>_ENREF_80</vt:lpwstr>
      </vt:variant>
      <vt:variant>
        <vt:i4>4587531</vt:i4>
      </vt:variant>
      <vt:variant>
        <vt:i4>767</vt:i4>
      </vt:variant>
      <vt:variant>
        <vt:i4>0</vt:i4>
      </vt:variant>
      <vt:variant>
        <vt:i4>5</vt:i4>
      </vt:variant>
      <vt:variant>
        <vt:lpwstr/>
      </vt:variant>
      <vt:variant>
        <vt:lpwstr>_ENREF_79</vt:lpwstr>
      </vt:variant>
      <vt:variant>
        <vt:i4>4587531</vt:i4>
      </vt:variant>
      <vt:variant>
        <vt:i4>761</vt:i4>
      </vt:variant>
      <vt:variant>
        <vt:i4>0</vt:i4>
      </vt:variant>
      <vt:variant>
        <vt:i4>5</vt:i4>
      </vt:variant>
      <vt:variant>
        <vt:lpwstr/>
      </vt:variant>
      <vt:variant>
        <vt:lpwstr>_ENREF_78</vt:lpwstr>
      </vt:variant>
      <vt:variant>
        <vt:i4>4587531</vt:i4>
      </vt:variant>
      <vt:variant>
        <vt:i4>755</vt:i4>
      </vt:variant>
      <vt:variant>
        <vt:i4>0</vt:i4>
      </vt:variant>
      <vt:variant>
        <vt:i4>5</vt:i4>
      </vt:variant>
      <vt:variant>
        <vt:lpwstr/>
      </vt:variant>
      <vt:variant>
        <vt:lpwstr>_ENREF_77</vt:lpwstr>
      </vt:variant>
      <vt:variant>
        <vt:i4>4587531</vt:i4>
      </vt:variant>
      <vt:variant>
        <vt:i4>749</vt:i4>
      </vt:variant>
      <vt:variant>
        <vt:i4>0</vt:i4>
      </vt:variant>
      <vt:variant>
        <vt:i4>5</vt:i4>
      </vt:variant>
      <vt:variant>
        <vt:lpwstr/>
      </vt:variant>
      <vt:variant>
        <vt:lpwstr>_ENREF_73</vt:lpwstr>
      </vt:variant>
      <vt:variant>
        <vt:i4>4587531</vt:i4>
      </vt:variant>
      <vt:variant>
        <vt:i4>741</vt:i4>
      </vt:variant>
      <vt:variant>
        <vt:i4>0</vt:i4>
      </vt:variant>
      <vt:variant>
        <vt:i4>5</vt:i4>
      </vt:variant>
      <vt:variant>
        <vt:lpwstr/>
      </vt:variant>
      <vt:variant>
        <vt:lpwstr>_ENREF_72</vt:lpwstr>
      </vt:variant>
      <vt:variant>
        <vt:i4>4587531</vt:i4>
      </vt:variant>
      <vt:variant>
        <vt:i4>733</vt:i4>
      </vt:variant>
      <vt:variant>
        <vt:i4>0</vt:i4>
      </vt:variant>
      <vt:variant>
        <vt:i4>5</vt:i4>
      </vt:variant>
      <vt:variant>
        <vt:lpwstr/>
      </vt:variant>
      <vt:variant>
        <vt:lpwstr>_ENREF_71</vt:lpwstr>
      </vt:variant>
      <vt:variant>
        <vt:i4>4587531</vt:i4>
      </vt:variant>
      <vt:variant>
        <vt:i4>730</vt:i4>
      </vt:variant>
      <vt:variant>
        <vt:i4>0</vt:i4>
      </vt:variant>
      <vt:variant>
        <vt:i4>5</vt:i4>
      </vt:variant>
      <vt:variant>
        <vt:lpwstr/>
      </vt:variant>
      <vt:variant>
        <vt:lpwstr>_ENREF_70</vt:lpwstr>
      </vt:variant>
      <vt:variant>
        <vt:i4>4653067</vt:i4>
      </vt:variant>
      <vt:variant>
        <vt:i4>722</vt:i4>
      </vt:variant>
      <vt:variant>
        <vt:i4>0</vt:i4>
      </vt:variant>
      <vt:variant>
        <vt:i4>5</vt:i4>
      </vt:variant>
      <vt:variant>
        <vt:lpwstr/>
      </vt:variant>
      <vt:variant>
        <vt:lpwstr>_ENREF_69</vt:lpwstr>
      </vt:variant>
      <vt:variant>
        <vt:i4>4653067</vt:i4>
      </vt:variant>
      <vt:variant>
        <vt:i4>719</vt:i4>
      </vt:variant>
      <vt:variant>
        <vt:i4>0</vt:i4>
      </vt:variant>
      <vt:variant>
        <vt:i4>5</vt:i4>
      </vt:variant>
      <vt:variant>
        <vt:lpwstr/>
      </vt:variant>
      <vt:variant>
        <vt:lpwstr>_ENREF_68</vt:lpwstr>
      </vt:variant>
      <vt:variant>
        <vt:i4>4653067</vt:i4>
      </vt:variant>
      <vt:variant>
        <vt:i4>711</vt:i4>
      </vt:variant>
      <vt:variant>
        <vt:i4>0</vt:i4>
      </vt:variant>
      <vt:variant>
        <vt:i4>5</vt:i4>
      </vt:variant>
      <vt:variant>
        <vt:lpwstr/>
      </vt:variant>
      <vt:variant>
        <vt:lpwstr>_ENREF_65</vt:lpwstr>
      </vt:variant>
      <vt:variant>
        <vt:i4>4653067</vt:i4>
      </vt:variant>
      <vt:variant>
        <vt:i4>703</vt:i4>
      </vt:variant>
      <vt:variant>
        <vt:i4>0</vt:i4>
      </vt:variant>
      <vt:variant>
        <vt:i4>5</vt:i4>
      </vt:variant>
      <vt:variant>
        <vt:lpwstr/>
      </vt:variant>
      <vt:variant>
        <vt:lpwstr>_ENREF_64</vt:lpwstr>
      </vt:variant>
      <vt:variant>
        <vt:i4>4653067</vt:i4>
      </vt:variant>
      <vt:variant>
        <vt:i4>700</vt:i4>
      </vt:variant>
      <vt:variant>
        <vt:i4>0</vt:i4>
      </vt:variant>
      <vt:variant>
        <vt:i4>5</vt:i4>
      </vt:variant>
      <vt:variant>
        <vt:lpwstr/>
      </vt:variant>
      <vt:variant>
        <vt:lpwstr>_ENREF_63</vt:lpwstr>
      </vt:variant>
      <vt:variant>
        <vt:i4>4653067</vt:i4>
      </vt:variant>
      <vt:variant>
        <vt:i4>692</vt:i4>
      </vt:variant>
      <vt:variant>
        <vt:i4>0</vt:i4>
      </vt:variant>
      <vt:variant>
        <vt:i4>5</vt:i4>
      </vt:variant>
      <vt:variant>
        <vt:lpwstr/>
      </vt:variant>
      <vt:variant>
        <vt:lpwstr>_ENREF_62</vt:lpwstr>
      </vt:variant>
      <vt:variant>
        <vt:i4>4521995</vt:i4>
      </vt:variant>
      <vt:variant>
        <vt:i4>686</vt:i4>
      </vt:variant>
      <vt:variant>
        <vt:i4>0</vt:i4>
      </vt:variant>
      <vt:variant>
        <vt:i4>5</vt:i4>
      </vt:variant>
      <vt:variant>
        <vt:lpwstr/>
      </vt:variant>
      <vt:variant>
        <vt:lpwstr>_ENREF_42</vt:lpwstr>
      </vt:variant>
      <vt:variant>
        <vt:i4>4456459</vt:i4>
      </vt:variant>
      <vt:variant>
        <vt:i4>678</vt:i4>
      </vt:variant>
      <vt:variant>
        <vt:i4>0</vt:i4>
      </vt:variant>
      <vt:variant>
        <vt:i4>5</vt:i4>
      </vt:variant>
      <vt:variant>
        <vt:lpwstr/>
      </vt:variant>
      <vt:variant>
        <vt:lpwstr>_ENREF_56</vt:lpwstr>
      </vt:variant>
      <vt:variant>
        <vt:i4>4521995</vt:i4>
      </vt:variant>
      <vt:variant>
        <vt:i4>675</vt:i4>
      </vt:variant>
      <vt:variant>
        <vt:i4>0</vt:i4>
      </vt:variant>
      <vt:variant>
        <vt:i4>5</vt:i4>
      </vt:variant>
      <vt:variant>
        <vt:lpwstr/>
      </vt:variant>
      <vt:variant>
        <vt:lpwstr>_ENREF_42</vt:lpwstr>
      </vt:variant>
      <vt:variant>
        <vt:i4>4456459</vt:i4>
      </vt:variant>
      <vt:variant>
        <vt:i4>667</vt:i4>
      </vt:variant>
      <vt:variant>
        <vt:i4>0</vt:i4>
      </vt:variant>
      <vt:variant>
        <vt:i4>5</vt:i4>
      </vt:variant>
      <vt:variant>
        <vt:lpwstr/>
      </vt:variant>
      <vt:variant>
        <vt:lpwstr>_ENREF_56</vt:lpwstr>
      </vt:variant>
      <vt:variant>
        <vt:i4>4456459</vt:i4>
      </vt:variant>
      <vt:variant>
        <vt:i4>661</vt:i4>
      </vt:variant>
      <vt:variant>
        <vt:i4>0</vt:i4>
      </vt:variant>
      <vt:variant>
        <vt:i4>5</vt:i4>
      </vt:variant>
      <vt:variant>
        <vt:lpwstr/>
      </vt:variant>
      <vt:variant>
        <vt:lpwstr>_ENREF_55</vt:lpwstr>
      </vt:variant>
      <vt:variant>
        <vt:i4>4456459</vt:i4>
      </vt:variant>
      <vt:variant>
        <vt:i4>653</vt:i4>
      </vt:variant>
      <vt:variant>
        <vt:i4>0</vt:i4>
      </vt:variant>
      <vt:variant>
        <vt:i4>5</vt:i4>
      </vt:variant>
      <vt:variant>
        <vt:lpwstr/>
      </vt:variant>
      <vt:variant>
        <vt:lpwstr>_ENREF_55</vt:lpwstr>
      </vt:variant>
      <vt:variant>
        <vt:i4>4456459</vt:i4>
      </vt:variant>
      <vt:variant>
        <vt:i4>645</vt:i4>
      </vt:variant>
      <vt:variant>
        <vt:i4>0</vt:i4>
      </vt:variant>
      <vt:variant>
        <vt:i4>5</vt:i4>
      </vt:variant>
      <vt:variant>
        <vt:lpwstr/>
      </vt:variant>
      <vt:variant>
        <vt:lpwstr>_ENREF_54</vt:lpwstr>
      </vt:variant>
      <vt:variant>
        <vt:i4>4456459</vt:i4>
      </vt:variant>
      <vt:variant>
        <vt:i4>639</vt:i4>
      </vt:variant>
      <vt:variant>
        <vt:i4>0</vt:i4>
      </vt:variant>
      <vt:variant>
        <vt:i4>5</vt:i4>
      </vt:variant>
      <vt:variant>
        <vt:lpwstr/>
      </vt:variant>
      <vt:variant>
        <vt:lpwstr>_ENREF_53</vt:lpwstr>
      </vt:variant>
      <vt:variant>
        <vt:i4>4325387</vt:i4>
      </vt:variant>
      <vt:variant>
        <vt:i4>633</vt:i4>
      </vt:variant>
      <vt:variant>
        <vt:i4>0</vt:i4>
      </vt:variant>
      <vt:variant>
        <vt:i4>5</vt:i4>
      </vt:variant>
      <vt:variant>
        <vt:lpwstr/>
      </vt:variant>
      <vt:variant>
        <vt:lpwstr>_ENREF_37</vt:lpwstr>
      </vt:variant>
      <vt:variant>
        <vt:i4>4521995</vt:i4>
      </vt:variant>
      <vt:variant>
        <vt:i4>627</vt:i4>
      </vt:variant>
      <vt:variant>
        <vt:i4>0</vt:i4>
      </vt:variant>
      <vt:variant>
        <vt:i4>5</vt:i4>
      </vt:variant>
      <vt:variant>
        <vt:lpwstr/>
      </vt:variant>
      <vt:variant>
        <vt:lpwstr>_ENREF_45</vt:lpwstr>
      </vt:variant>
      <vt:variant>
        <vt:i4>4325387</vt:i4>
      </vt:variant>
      <vt:variant>
        <vt:i4>624</vt:i4>
      </vt:variant>
      <vt:variant>
        <vt:i4>0</vt:i4>
      </vt:variant>
      <vt:variant>
        <vt:i4>5</vt:i4>
      </vt:variant>
      <vt:variant>
        <vt:lpwstr/>
      </vt:variant>
      <vt:variant>
        <vt:lpwstr>_ENREF_37</vt:lpwstr>
      </vt:variant>
      <vt:variant>
        <vt:i4>4521995</vt:i4>
      </vt:variant>
      <vt:variant>
        <vt:i4>616</vt:i4>
      </vt:variant>
      <vt:variant>
        <vt:i4>0</vt:i4>
      </vt:variant>
      <vt:variant>
        <vt:i4>5</vt:i4>
      </vt:variant>
      <vt:variant>
        <vt:lpwstr/>
      </vt:variant>
      <vt:variant>
        <vt:lpwstr>_ENREF_41</vt:lpwstr>
      </vt:variant>
      <vt:variant>
        <vt:i4>4521995</vt:i4>
      </vt:variant>
      <vt:variant>
        <vt:i4>608</vt:i4>
      </vt:variant>
      <vt:variant>
        <vt:i4>0</vt:i4>
      </vt:variant>
      <vt:variant>
        <vt:i4>5</vt:i4>
      </vt:variant>
      <vt:variant>
        <vt:lpwstr/>
      </vt:variant>
      <vt:variant>
        <vt:lpwstr>_ENREF_41</vt:lpwstr>
      </vt:variant>
      <vt:variant>
        <vt:i4>4521995</vt:i4>
      </vt:variant>
      <vt:variant>
        <vt:i4>600</vt:i4>
      </vt:variant>
      <vt:variant>
        <vt:i4>0</vt:i4>
      </vt:variant>
      <vt:variant>
        <vt:i4>5</vt:i4>
      </vt:variant>
      <vt:variant>
        <vt:lpwstr/>
      </vt:variant>
      <vt:variant>
        <vt:lpwstr>_ENREF_40</vt:lpwstr>
      </vt:variant>
      <vt:variant>
        <vt:i4>4325387</vt:i4>
      </vt:variant>
      <vt:variant>
        <vt:i4>594</vt:i4>
      </vt:variant>
      <vt:variant>
        <vt:i4>0</vt:i4>
      </vt:variant>
      <vt:variant>
        <vt:i4>5</vt:i4>
      </vt:variant>
      <vt:variant>
        <vt:lpwstr/>
      </vt:variant>
      <vt:variant>
        <vt:lpwstr>_ENREF_39</vt:lpwstr>
      </vt:variant>
      <vt:variant>
        <vt:i4>4325387</vt:i4>
      </vt:variant>
      <vt:variant>
        <vt:i4>588</vt:i4>
      </vt:variant>
      <vt:variant>
        <vt:i4>0</vt:i4>
      </vt:variant>
      <vt:variant>
        <vt:i4>5</vt:i4>
      </vt:variant>
      <vt:variant>
        <vt:lpwstr/>
      </vt:variant>
      <vt:variant>
        <vt:lpwstr>_ENREF_38</vt:lpwstr>
      </vt:variant>
      <vt:variant>
        <vt:i4>4325387</vt:i4>
      </vt:variant>
      <vt:variant>
        <vt:i4>582</vt:i4>
      </vt:variant>
      <vt:variant>
        <vt:i4>0</vt:i4>
      </vt:variant>
      <vt:variant>
        <vt:i4>5</vt:i4>
      </vt:variant>
      <vt:variant>
        <vt:lpwstr/>
      </vt:variant>
      <vt:variant>
        <vt:lpwstr>_ENREF_37</vt:lpwstr>
      </vt:variant>
      <vt:variant>
        <vt:i4>4325387</vt:i4>
      </vt:variant>
      <vt:variant>
        <vt:i4>576</vt:i4>
      </vt:variant>
      <vt:variant>
        <vt:i4>0</vt:i4>
      </vt:variant>
      <vt:variant>
        <vt:i4>5</vt:i4>
      </vt:variant>
      <vt:variant>
        <vt:lpwstr/>
      </vt:variant>
      <vt:variant>
        <vt:lpwstr>_ENREF_36</vt:lpwstr>
      </vt:variant>
      <vt:variant>
        <vt:i4>4325387</vt:i4>
      </vt:variant>
      <vt:variant>
        <vt:i4>570</vt:i4>
      </vt:variant>
      <vt:variant>
        <vt:i4>0</vt:i4>
      </vt:variant>
      <vt:variant>
        <vt:i4>5</vt:i4>
      </vt:variant>
      <vt:variant>
        <vt:lpwstr/>
      </vt:variant>
      <vt:variant>
        <vt:lpwstr>_ENREF_30</vt:lpwstr>
      </vt:variant>
      <vt:variant>
        <vt:i4>4390923</vt:i4>
      </vt:variant>
      <vt:variant>
        <vt:i4>562</vt:i4>
      </vt:variant>
      <vt:variant>
        <vt:i4>0</vt:i4>
      </vt:variant>
      <vt:variant>
        <vt:i4>5</vt:i4>
      </vt:variant>
      <vt:variant>
        <vt:lpwstr/>
      </vt:variant>
      <vt:variant>
        <vt:lpwstr>_ENREF_29</vt:lpwstr>
      </vt:variant>
      <vt:variant>
        <vt:i4>4194315</vt:i4>
      </vt:variant>
      <vt:variant>
        <vt:i4>556</vt:i4>
      </vt:variant>
      <vt:variant>
        <vt:i4>0</vt:i4>
      </vt:variant>
      <vt:variant>
        <vt:i4>5</vt:i4>
      </vt:variant>
      <vt:variant>
        <vt:lpwstr/>
      </vt:variant>
      <vt:variant>
        <vt:lpwstr>_ENREF_12</vt:lpwstr>
      </vt:variant>
      <vt:variant>
        <vt:i4>4390923</vt:i4>
      </vt:variant>
      <vt:variant>
        <vt:i4>548</vt:i4>
      </vt:variant>
      <vt:variant>
        <vt:i4>0</vt:i4>
      </vt:variant>
      <vt:variant>
        <vt:i4>5</vt:i4>
      </vt:variant>
      <vt:variant>
        <vt:lpwstr/>
      </vt:variant>
      <vt:variant>
        <vt:lpwstr>_ENREF_28</vt:lpwstr>
      </vt:variant>
      <vt:variant>
        <vt:i4>4390923</vt:i4>
      </vt:variant>
      <vt:variant>
        <vt:i4>540</vt:i4>
      </vt:variant>
      <vt:variant>
        <vt:i4>0</vt:i4>
      </vt:variant>
      <vt:variant>
        <vt:i4>5</vt:i4>
      </vt:variant>
      <vt:variant>
        <vt:lpwstr/>
      </vt:variant>
      <vt:variant>
        <vt:lpwstr>_ENREF_27</vt:lpwstr>
      </vt:variant>
      <vt:variant>
        <vt:i4>4390923</vt:i4>
      </vt:variant>
      <vt:variant>
        <vt:i4>532</vt:i4>
      </vt:variant>
      <vt:variant>
        <vt:i4>0</vt:i4>
      </vt:variant>
      <vt:variant>
        <vt:i4>5</vt:i4>
      </vt:variant>
      <vt:variant>
        <vt:lpwstr/>
      </vt:variant>
      <vt:variant>
        <vt:lpwstr>_ENREF_26</vt:lpwstr>
      </vt:variant>
      <vt:variant>
        <vt:i4>4194315</vt:i4>
      </vt:variant>
      <vt:variant>
        <vt:i4>529</vt:i4>
      </vt:variant>
      <vt:variant>
        <vt:i4>0</vt:i4>
      </vt:variant>
      <vt:variant>
        <vt:i4>5</vt:i4>
      </vt:variant>
      <vt:variant>
        <vt:lpwstr/>
      </vt:variant>
      <vt:variant>
        <vt:lpwstr>_ENREF_16</vt:lpwstr>
      </vt:variant>
      <vt:variant>
        <vt:i4>4390923</vt:i4>
      </vt:variant>
      <vt:variant>
        <vt:i4>521</vt:i4>
      </vt:variant>
      <vt:variant>
        <vt:i4>0</vt:i4>
      </vt:variant>
      <vt:variant>
        <vt:i4>5</vt:i4>
      </vt:variant>
      <vt:variant>
        <vt:lpwstr/>
      </vt:variant>
      <vt:variant>
        <vt:lpwstr>_ENREF_25</vt:lpwstr>
      </vt:variant>
      <vt:variant>
        <vt:i4>4390923</vt:i4>
      </vt:variant>
      <vt:variant>
        <vt:i4>518</vt:i4>
      </vt:variant>
      <vt:variant>
        <vt:i4>0</vt:i4>
      </vt:variant>
      <vt:variant>
        <vt:i4>5</vt:i4>
      </vt:variant>
      <vt:variant>
        <vt:lpwstr/>
      </vt:variant>
      <vt:variant>
        <vt:lpwstr>_ENREF_24</vt:lpwstr>
      </vt:variant>
      <vt:variant>
        <vt:i4>4194315</vt:i4>
      </vt:variant>
      <vt:variant>
        <vt:i4>510</vt:i4>
      </vt:variant>
      <vt:variant>
        <vt:i4>0</vt:i4>
      </vt:variant>
      <vt:variant>
        <vt:i4>5</vt:i4>
      </vt:variant>
      <vt:variant>
        <vt:lpwstr/>
      </vt:variant>
      <vt:variant>
        <vt:lpwstr>_ENREF_12</vt:lpwstr>
      </vt:variant>
      <vt:variant>
        <vt:i4>4390923</vt:i4>
      </vt:variant>
      <vt:variant>
        <vt:i4>502</vt:i4>
      </vt:variant>
      <vt:variant>
        <vt:i4>0</vt:i4>
      </vt:variant>
      <vt:variant>
        <vt:i4>5</vt:i4>
      </vt:variant>
      <vt:variant>
        <vt:lpwstr/>
      </vt:variant>
      <vt:variant>
        <vt:lpwstr>_ENREF_23</vt:lpwstr>
      </vt:variant>
      <vt:variant>
        <vt:i4>4390923</vt:i4>
      </vt:variant>
      <vt:variant>
        <vt:i4>496</vt:i4>
      </vt:variant>
      <vt:variant>
        <vt:i4>0</vt:i4>
      </vt:variant>
      <vt:variant>
        <vt:i4>5</vt:i4>
      </vt:variant>
      <vt:variant>
        <vt:lpwstr/>
      </vt:variant>
      <vt:variant>
        <vt:lpwstr>_ENREF_22</vt:lpwstr>
      </vt:variant>
      <vt:variant>
        <vt:i4>4390923</vt:i4>
      </vt:variant>
      <vt:variant>
        <vt:i4>488</vt:i4>
      </vt:variant>
      <vt:variant>
        <vt:i4>0</vt:i4>
      </vt:variant>
      <vt:variant>
        <vt:i4>5</vt:i4>
      </vt:variant>
      <vt:variant>
        <vt:lpwstr/>
      </vt:variant>
      <vt:variant>
        <vt:lpwstr>_ENREF_21</vt:lpwstr>
      </vt:variant>
      <vt:variant>
        <vt:i4>4390923</vt:i4>
      </vt:variant>
      <vt:variant>
        <vt:i4>482</vt:i4>
      </vt:variant>
      <vt:variant>
        <vt:i4>0</vt:i4>
      </vt:variant>
      <vt:variant>
        <vt:i4>5</vt:i4>
      </vt:variant>
      <vt:variant>
        <vt:lpwstr/>
      </vt:variant>
      <vt:variant>
        <vt:lpwstr>_ENREF_20</vt:lpwstr>
      </vt:variant>
      <vt:variant>
        <vt:i4>4194315</vt:i4>
      </vt:variant>
      <vt:variant>
        <vt:i4>476</vt:i4>
      </vt:variant>
      <vt:variant>
        <vt:i4>0</vt:i4>
      </vt:variant>
      <vt:variant>
        <vt:i4>5</vt:i4>
      </vt:variant>
      <vt:variant>
        <vt:lpwstr/>
      </vt:variant>
      <vt:variant>
        <vt:lpwstr>_ENREF_17</vt:lpwstr>
      </vt:variant>
      <vt:variant>
        <vt:i4>4194315</vt:i4>
      </vt:variant>
      <vt:variant>
        <vt:i4>468</vt:i4>
      </vt:variant>
      <vt:variant>
        <vt:i4>0</vt:i4>
      </vt:variant>
      <vt:variant>
        <vt:i4>5</vt:i4>
      </vt:variant>
      <vt:variant>
        <vt:lpwstr/>
      </vt:variant>
      <vt:variant>
        <vt:lpwstr>_ENREF_16</vt:lpwstr>
      </vt:variant>
      <vt:variant>
        <vt:i4>4194315</vt:i4>
      </vt:variant>
      <vt:variant>
        <vt:i4>460</vt:i4>
      </vt:variant>
      <vt:variant>
        <vt:i4>0</vt:i4>
      </vt:variant>
      <vt:variant>
        <vt:i4>5</vt:i4>
      </vt:variant>
      <vt:variant>
        <vt:lpwstr/>
      </vt:variant>
      <vt:variant>
        <vt:lpwstr>_ENREF_15</vt:lpwstr>
      </vt:variant>
      <vt:variant>
        <vt:i4>4194315</vt:i4>
      </vt:variant>
      <vt:variant>
        <vt:i4>452</vt:i4>
      </vt:variant>
      <vt:variant>
        <vt:i4>0</vt:i4>
      </vt:variant>
      <vt:variant>
        <vt:i4>5</vt:i4>
      </vt:variant>
      <vt:variant>
        <vt:lpwstr/>
      </vt:variant>
      <vt:variant>
        <vt:lpwstr>_ENREF_14</vt:lpwstr>
      </vt:variant>
      <vt:variant>
        <vt:i4>4194315</vt:i4>
      </vt:variant>
      <vt:variant>
        <vt:i4>449</vt:i4>
      </vt:variant>
      <vt:variant>
        <vt:i4>0</vt:i4>
      </vt:variant>
      <vt:variant>
        <vt:i4>5</vt:i4>
      </vt:variant>
      <vt:variant>
        <vt:lpwstr/>
      </vt:variant>
      <vt:variant>
        <vt:lpwstr>_ENREF_13</vt:lpwstr>
      </vt:variant>
      <vt:variant>
        <vt:i4>4587531</vt:i4>
      </vt:variant>
      <vt:variant>
        <vt:i4>446</vt:i4>
      </vt:variant>
      <vt:variant>
        <vt:i4>0</vt:i4>
      </vt:variant>
      <vt:variant>
        <vt:i4>5</vt:i4>
      </vt:variant>
      <vt:variant>
        <vt:lpwstr/>
      </vt:variant>
      <vt:variant>
        <vt:lpwstr>_ENREF_7</vt:lpwstr>
      </vt:variant>
      <vt:variant>
        <vt:i4>4194315</vt:i4>
      </vt:variant>
      <vt:variant>
        <vt:i4>438</vt:i4>
      </vt:variant>
      <vt:variant>
        <vt:i4>0</vt:i4>
      </vt:variant>
      <vt:variant>
        <vt:i4>5</vt:i4>
      </vt:variant>
      <vt:variant>
        <vt:lpwstr/>
      </vt:variant>
      <vt:variant>
        <vt:lpwstr>_ENREF_12</vt:lpwstr>
      </vt:variant>
      <vt:variant>
        <vt:i4>4521995</vt:i4>
      </vt:variant>
      <vt:variant>
        <vt:i4>430</vt:i4>
      </vt:variant>
      <vt:variant>
        <vt:i4>0</vt:i4>
      </vt:variant>
      <vt:variant>
        <vt:i4>5</vt:i4>
      </vt:variant>
      <vt:variant>
        <vt:lpwstr/>
      </vt:variant>
      <vt:variant>
        <vt:lpwstr>_ENREF_4</vt:lpwstr>
      </vt:variant>
      <vt:variant>
        <vt:i4>4521995</vt:i4>
      </vt:variant>
      <vt:variant>
        <vt:i4>422</vt:i4>
      </vt:variant>
      <vt:variant>
        <vt:i4>0</vt:i4>
      </vt:variant>
      <vt:variant>
        <vt:i4>5</vt:i4>
      </vt:variant>
      <vt:variant>
        <vt:lpwstr/>
      </vt:variant>
      <vt:variant>
        <vt:lpwstr>_ENREF_4</vt:lpwstr>
      </vt:variant>
      <vt:variant>
        <vt:i4>4194315</vt:i4>
      </vt:variant>
      <vt:variant>
        <vt:i4>414</vt:i4>
      </vt:variant>
      <vt:variant>
        <vt:i4>0</vt:i4>
      </vt:variant>
      <vt:variant>
        <vt:i4>5</vt:i4>
      </vt:variant>
      <vt:variant>
        <vt:lpwstr/>
      </vt:variant>
      <vt:variant>
        <vt:lpwstr>_ENREF_11</vt:lpwstr>
      </vt:variant>
      <vt:variant>
        <vt:i4>4718603</vt:i4>
      </vt:variant>
      <vt:variant>
        <vt:i4>411</vt:i4>
      </vt:variant>
      <vt:variant>
        <vt:i4>0</vt:i4>
      </vt:variant>
      <vt:variant>
        <vt:i4>5</vt:i4>
      </vt:variant>
      <vt:variant>
        <vt:lpwstr/>
      </vt:variant>
      <vt:variant>
        <vt:lpwstr>_ENREF_9</vt:lpwstr>
      </vt:variant>
      <vt:variant>
        <vt:i4>4194315</vt:i4>
      </vt:variant>
      <vt:variant>
        <vt:i4>403</vt:i4>
      </vt:variant>
      <vt:variant>
        <vt:i4>0</vt:i4>
      </vt:variant>
      <vt:variant>
        <vt:i4>5</vt:i4>
      </vt:variant>
      <vt:variant>
        <vt:lpwstr/>
      </vt:variant>
      <vt:variant>
        <vt:lpwstr>_ENREF_10</vt:lpwstr>
      </vt:variant>
      <vt:variant>
        <vt:i4>4456459</vt:i4>
      </vt:variant>
      <vt:variant>
        <vt:i4>400</vt:i4>
      </vt:variant>
      <vt:variant>
        <vt:i4>0</vt:i4>
      </vt:variant>
      <vt:variant>
        <vt:i4>5</vt:i4>
      </vt:variant>
      <vt:variant>
        <vt:lpwstr/>
      </vt:variant>
      <vt:variant>
        <vt:lpwstr>_ENREF_5</vt:lpwstr>
      </vt:variant>
      <vt:variant>
        <vt:i4>4718603</vt:i4>
      </vt:variant>
      <vt:variant>
        <vt:i4>392</vt:i4>
      </vt:variant>
      <vt:variant>
        <vt:i4>0</vt:i4>
      </vt:variant>
      <vt:variant>
        <vt:i4>5</vt:i4>
      </vt:variant>
      <vt:variant>
        <vt:lpwstr/>
      </vt:variant>
      <vt:variant>
        <vt:lpwstr>_ENREF_9</vt:lpwstr>
      </vt:variant>
      <vt:variant>
        <vt:i4>4784139</vt:i4>
      </vt:variant>
      <vt:variant>
        <vt:i4>389</vt:i4>
      </vt:variant>
      <vt:variant>
        <vt:i4>0</vt:i4>
      </vt:variant>
      <vt:variant>
        <vt:i4>5</vt:i4>
      </vt:variant>
      <vt:variant>
        <vt:lpwstr/>
      </vt:variant>
      <vt:variant>
        <vt:lpwstr>_ENREF_8</vt:lpwstr>
      </vt:variant>
      <vt:variant>
        <vt:i4>4784139</vt:i4>
      </vt:variant>
      <vt:variant>
        <vt:i4>381</vt:i4>
      </vt:variant>
      <vt:variant>
        <vt:i4>0</vt:i4>
      </vt:variant>
      <vt:variant>
        <vt:i4>5</vt:i4>
      </vt:variant>
      <vt:variant>
        <vt:lpwstr/>
      </vt:variant>
      <vt:variant>
        <vt:lpwstr>_ENREF_8</vt:lpwstr>
      </vt:variant>
      <vt:variant>
        <vt:i4>4587531</vt:i4>
      </vt:variant>
      <vt:variant>
        <vt:i4>373</vt:i4>
      </vt:variant>
      <vt:variant>
        <vt:i4>0</vt:i4>
      </vt:variant>
      <vt:variant>
        <vt:i4>5</vt:i4>
      </vt:variant>
      <vt:variant>
        <vt:lpwstr/>
      </vt:variant>
      <vt:variant>
        <vt:lpwstr>_ENREF_7</vt:lpwstr>
      </vt:variant>
      <vt:variant>
        <vt:i4>4521995</vt:i4>
      </vt:variant>
      <vt:variant>
        <vt:i4>365</vt:i4>
      </vt:variant>
      <vt:variant>
        <vt:i4>0</vt:i4>
      </vt:variant>
      <vt:variant>
        <vt:i4>5</vt:i4>
      </vt:variant>
      <vt:variant>
        <vt:lpwstr/>
      </vt:variant>
      <vt:variant>
        <vt:lpwstr>_ENREF_4</vt:lpwstr>
      </vt:variant>
      <vt:variant>
        <vt:i4>4325387</vt:i4>
      </vt:variant>
      <vt:variant>
        <vt:i4>357</vt:i4>
      </vt:variant>
      <vt:variant>
        <vt:i4>0</vt:i4>
      </vt:variant>
      <vt:variant>
        <vt:i4>5</vt:i4>
      </vt:variant>
      <vt:variant>
        <vt:lpwstr/>
      </vt:variant>
      <vt:variant>
        <vt:lpwstr>_ENREF_3</vt:lpwstr>
      </vt:variant>
      <vt:variant>
        <vt:i4>4390923</vt:i4>
      </vt:variant>
      <vt:variant>
        <vt:i4>354</vt:i4>
      </vt:variant>
      <vt:variant>
        <vt:i4>0</vt:i4>
      </vt:variant>
      <vt:variant>
        <vt:i4>5</vt:i4>
      </vt:variant>
      <vt:variant>
        <vt:lpwstr/>
      </vt:variant>
      <vt:variant>
        <vt:lpwstr>_ENREF_2</vt:lpwstr>
      </vt:variant>
      <vt:variant>
        <vt:i4>4194315</vt:i4>
      </vt:variant>
      <vt:variant>
        <vt:i4>346</vt:i4>
      </vt:variant>
      <vt:variant>
        <vt:i4>0</vt:i4>
      </vt:variant>
      <vt:variant>
        <vt:i4>5</vt:i4>
      </vt:variant>
      <vt:variant>
        <vt:lpwstr/>
      </vt:variant>
      <vt:variant>
        <vt:lpwstr>_ENREF_1</vt:lpwstr>
      </vt:variant>
      <vt:variant>
        <vt:i4>8060982</vt:i4>
      </vt:variant>
      <vt:variant>
        <vt:i4>339</vt:i4>
      </vt:variant>
      <vt:variant>
        <vt:i4>0</vt:i4>
      </vt:variant>
      <vt:variant>
        <vt:i4>5</vt:i4>
      </vt:variant>
      <vt:variant>
        <vt:lpwstr>http://sv.wikipedia.org/wiki/Aorta</vt:lpwstr>
      </vt:variant>
      <vt:variant>
        <vt:lpwstr/>
      </vt:variant>
      <vt:variant>
        <vt:i4>327745</vt:i4>
      </vt:variant>
      <vt:variant>
        <vt:i4>336</vt:i4>
      </vt:variant>
      <vt:variant>
        <vt:i4>0</vt:i4>
      </vt:variant>
      <vt:variant>
        <vt:i4>5</vt:i4>
      </vt:variant>
      <vt:variant>
        <vt:lpwstr>http://sv.wikipedia.org/wiki/Hj%C3%A4rta</vt:lpwstr>
      </vt:variant>
      <vt:variant>
        <vt:lpwstr/>
      </vt:variant>
      <vt:variant>
        <vt:i4>524363</vt:i4>
      </vt:variant>
      <vt:variant>
        <vt:i4>333</vt:i4>
      </vt:variant>
      <vt:variant>
        <vt:i4>0</vt:i4>
      </vt:variant>
      <vt:variant>
        <vt:i4>5</vt:i4>
      </vt:variant>
      <vt:variant>
        <vt:lpwstr>http://sv.wikipedia.org/wiki/Hj%C3%A4rtklaff</vt:lpwstr>
      </vt:variant>
      <vt:variant>
        <vt:lpwstr/>
      </vt:variant>
      <vt:variant>
        <vt:i4>1245236</vt:i4>
      </vt:variant>
      <vt:variant>
        <vt:i4>326</vt:i4>
      </vt:variant>
      <vt:variant>
        <vt:i4>0</vt:i4>
      </vt:variant>
      <vt:variant>
        <vt:i4>5</vt:i4>
      </vt:variant>
      <vt:variant>
        <vt:lpwstr/>
      </vt:variant>
      <vt:variant>
        <vt:lpwstr>_Toc414537770</vt:lpwstr>
      </vt:variant>
      <vt:variant>
        <vt:i4>1179700</vt:i4>
      </vt:variant>
      <vt:variant>
        <vt:i4>320</vt:i4>
      </vt:variant>
      <vt:variant>
        <vt:i4>0</vt:i4>
      </vt:variant>
      <vt:variant>
        <vt:i4>5</vt:i4>
      </vt:variant>
      <vt:variant>
        <vt:lpwstr/>
      </vt:variant>
      <vt:variant>
        <vt:lpwstr>_Toc414537769</vt:lpwstr>
      </vt:variant>
      <vt:variant>
        <vt:i4>1179700</vt:i4>
      </vt:variant>
      <vt:variant>
        <vt:i4>314</vt:i4>
      </vt:variant>
      <vt:variant>
        <vt:i4>0</vt:i4>
      </vt:variant>
      <vt:variant>
        <vt:i4>5</vt:i4>
      </vt:variant>
      <vt:variant>
        <vt:lpwstr/>
      </vt:variant>
      <vt:variant>
        <vt:lpwstr>_Toc414537768</vt:lpwstr>
      </vt:variant>
      <vt:variant>
        <vt:i4>1179700</vt:i4>
      </vt:variant>
      <vt:variant>
        <vt:i4>308</vt:i4>
      </vt:variant>
      <vt:variant>
        <vt:i4>0</vt:i4>
      </vt:variant>
      <vt:variant>
        <vt:i4>5</vt:i4>
      </vt:variant>
      <vt:variant>
        <vt:lpwstr/>
      </vt:variant>
      <vt:variant>
        <vt:lpwstr>_Toc414537767</vt:lpwstr>
      </vt:variant>
      <vt:variant>
        <vt:i4>1179700</vt:i4>
      </vt:variant>
      <vt:variant>
        <vt:i4>302</vt:i4>
      </vt:variant>
      <vt:variant>
        <vt:i4>0</vt:i4>
      </vt:variant>
      <vt:variant>
        <vt:i4>5</vt:i4>
      </vt:variant>
      <vt:variant>
        <vt:lpwstr/>
      </vt:variant>
      <vt:variant>
        <vt:lpwstr>_Toc414537766</vt:lpwstr>
      </vt:variant>
      <vt:variant>
        <vt:i4>1179700</vt:i4>
      </vt:variant>
      <vt:variant>
        <vt:i4>296</vt:i4>
      </vt:variant>
      <vt:variant>
        <vt:i4>0</vt:i4>
      </vt:variant>
      <vt:variant>
        <vt:i4>5</vt:i4>
      </vt:variant>
      <vt:variant>
        <vt:lpwstr/>
      </vt:variant>
      <vt:variant>
        <vt:lpwstr>_Toc414537765</vt:lpwstr>
      </vt:variant>
      <vt:variant>
        <vt:i4>1179700</vt:i4>
      </vt:variant>
      <vt:variant>
        <vt:i4>290</vt:i4>
      </vt:variant>
      <vt:variant>
        <vt:i4>0</vt:i4>
      </vt:variant>
      <vt:variant>
        <vt:i4>5</vt:i4>
      </vt:variant>
      <vt:variant>
        <vt:lpwstr/>
      </vt:variant>
      <vt:variant>
        <vt:lpwstr>_Toc414537764</vt:lpwstr>
      </vt:variant>
      <vt:variant>
        <vt:i4>1179700</vt:i4>
      </vt:variant>
      <vt:variant>
        <vt:i4>284</vt:i4>
      </vt:variant>
      <vt:variant>
        <vt:i4>0</vt:i4>
      </vt:variant>
      <vt:variant>
        <vt:i4>5</vt:i4>
      </vt:variant>
      <vt:variant>
        <vt:lpwstr/>
      </vt:variant>
      <vt:variant>
        <vt:lpwstr>_Toc414537763</vt:lpwstr>
      </vt:variant>
      <vt:variant>
        <vt:i4>1179700</vt:i4>
      </vt:variant>
      <vt:variant>
        <vt:i4>278</vt:i4>
      </vt:variant>
      <vt:variant>
        <vt:i4>0</vt:i4>
      </vt:variant>
      <vt:variant>
        <vt:i4>5</vt:i4>
      </vt:variant>
      <vt:variant>
        <vt:lpwstr/>
      </vt:variant>
      <vt:variant>
        <vt:lpwstr>_Toc414537762</vt:lpwstr>
      </vt:variant>
      <vt:variant>
        <vt:i4>1179700</vt:i4>
      </vt:variant>
      <vt:variant>
        <vt:i4>272</vt:i4>
      </vt:variant>
      <vt:variant>
        <vt:i4>0</vt:i4>
      </vt:variant>
      <vt:variant>
        <vt:i4>5</vt:i4>
      </vt:variant>
      <vt:variant>
        <vt:lpwstr/>
      </vt:variant>
      <vt:variant>
        <vt:lpwstr>_Toc414537761</vt:lpwstr>
      </vt:variant>
      <vt:variant>
        <vt:i4>1179700</vt:i4>
      </vt:variant>
      <vt:variant>
        <vt:i4>266</vt:i4>
      </vt:variant>
      <vt:variant>
        <vt:i4>0</vt:i4>
      </vt:variant>
      <vt:variant>
        <vt:i4>5</vt:i4>
      </vt:variant>
      <vt:variant>
        <vt:lpwstr/>
      </vt:variant>
      <vt:variant>
        <vt:lpwstr>_Toc414537760</vt:lpwstr>
      </vt:variant>
      <vt:variant>
        <vt:i4>1114164</vt:i4>
      </vt:variant>
      <vt:variant>
        <vt:i4>260</vt:i4>
      </vt:variant>
      <vt:variant>
        <vt:i4>0</vt:i4>
      </vt:variant>
      <vt:variant>
        <vt:i4>5</vt:i4>
      </vt:variant>
      <vt:variant>
        <vt:lpwstr/>
      </vt:variant>
      <vt:variant>
        <vt:lpwstr>_Toc414537759</vt:lpwstr>
      </vt:variant>
      <vt:variant>
        <vt:i4>1114164</vt:i4>
      </vt:variant>
      <vt:variant>
        <vt:i4>254</vt:i4>
      </vt:variant>
      <vt:variant>
        <vt:i4>0</vt:i4>
      </vt:variant>
      <vt:variant>
        <vt:i4>5</vt:i4>
      </vt:variant>
      <vt:variant>
        <vt:lpwstr/>
      </vt:variant>
      <vt:variant>
        <vt:lpwstr>_Toc414537758</vt:lpwstr>
      </vt:variant>
      <vt:variant>
        <vt:i4>1114164</vt:i4>
      </vt:variant>
      <vt:variant>
        <vt:i4>248</vt:i4>
      </vt:variant>
      <vt:variant>
        <vt:i4>0</vt:i4>
      </vt:variant>
      <vt:variant>
        <vt:i4>5</vt:i4>
      </vt:variant>
      <vt:variant>
        <vt:lpwstr/>
      </vt:variant>
      <vt:variant>
        <vt:lpwstr>_Toc414537757</vt:lpwstr>
      </vt:variant>
      <vt:variant>
        <vt:i4>1114164</vt:i4>
      </vt:variant>
      <vt:variant>
        <vt:i4>242</vt:i4>
      </vt:variant>
      <vt:variant>
        <vt:i4>0</vt:i4>
      </vt:variant>
      <vt:variant>
        <vt:i4>5</vt:i4>
      </vt:variant>
      <vt:variant>
        <vt:lpwstr/>
      </vt:variant>
      <vt:variant>
        <vt:lpwstr>_Toc414537756</vt:lpwstr>
      </vt:variant>
      <vt:variant>
        <vt:i4>1114164</vt:i4>
      </vt:variant>
      <vt:variant>
        <vt:i4>236</vt:i4>
      </vt:variant>
      <vt:variant>
        <vt:i4>0</vt:i4>
      </vt:variant>
      <vt:variant>
        <vt:i4>5</vt:i4>
      </vt:variant>
      <vt:variant>
        <vt:lpwstr/>
      </vt:variant>
      <vt:variant>
        <vt:lpwstr>_Toc414537755</vt:lpwstr>
      </vt:variant>
      <vt:variant>
        <vt:i4>1114164</vt:i4>
      </vt:variant>
      <vt:variant>
        <vt:i4>230</vt:i4>
      </vt:variant>
      <vt:variant>
        <vt:i4>0</vt:i4>
      </vt:variant>
      <vt:variant>
        <vt:i4>5</vt:i4>
      </vt:variant>
      <vt:variant>
        <vt:lpwstr/>
      </vt:variant>
      <vt:variant>
        <vt:lpwstr>_Toc414537754</vt:lpwstr>
      </vt:variant>
      <vt:variant>
        <vt:i4>1114164</vt:i4>
      </vt:variant>
      <vt:variant>
        <vt:i4>224</vt:i4>
      </vt:variant>
      <vt:variant>
        <vt:i4>0</vt:i4>
      </vt:variant>
      <vt:variant>
        <vt:i4>5</vt:i4>
      </vt:variant>
      <vt:variant>
        <vt:lpwstr/>
      </vt:variant>
      <vt:variant>
        <vt:lpwstr>_Toc414537753</vt:lpwstr>
      </vt:variant>
      <vt:variant>
        <vt:i4>1114164</vt:i4>
      </vt:variant>
      <vt:variant>
        <vt:i4>218</vt:i4>
      </vt:variant>
      <vt:variant>
        <vt:i4>0</vt:i4>
      </vt:variant>
      <vt:variant>
        <vt:i4>5</vt:i4>
      </vt:variant>
      <vt:variant>
        <vt:lpwstr/>
      </vt:variant>
      <vt:variant>
        <vt:lpwstr>_Toc414537752</vt:lpwstr>
      </vt:variant>
      <vt:variant>
        <vt:i4>1114164</vt:i4>
      </vt:variant>
      <vt:variant>
        <vt:i4>212</vt:i4>
      </vt:variant>
      <vt:variant>
        <vt:i4>0</vt:i4>
      </vt:variant>
      <vt:variant>
        <vt:i4>5</vt:i4>
      </vt:variant>
      <vt:variant>
        <vt:lpwstr/>
      </vt:variant>
      <vt:variant>
        <vt:lpwstr>_Toc414537751</vt:lpwstr>
      </vt:variant>
      <vt:variant>
        <vt:i4>1114164</vt:i4>
      </vt:variant>
      <vt:variant>
        <vt:i4>206</vt:i4>
      </vt:variant>
      <vt:variant>
        <vt:i4>0</vt:i4>
      </vt:variant>
      <vt:variant>
        <vt:i4>5</vt:i4>
      </vt:variant>
      <vt:variant>
        <vt:lpwstr/>
      </vt:variant>
      <vt:variant>
        <vt:lpwstr>_Toc414537750</vt:lpwstr>
      </vt:variant>
      <vt:variant>
        <vt:i4>1048628</vt:i4>
      </vt:variant>
      <vt:variant>
        <vt:i4>200</vt:i4>
      </vt:variant>
      <vt:variant>
        <vt:i4>0</vt:i4>
      </vt:variant>
      <vt:variant>
        <vt:i4>5</vt:i4>
      </vt:variant>
      <vt:variant>
        <vt:lpwstr/>
      </vt:variant>
      <vt:variant>
        <vt:lpwstr>_Toc414537749</vt:lpwstr>
      </vt:variant>
      <vt:variant>
        <vt:i4>1048628</vt:i4>
      </vt:variant>
      <vt:variant>
        <vt:i4>194</vt:i4>
      </vt:variant>
      <vt:variant>
        <vt:i4>0</vt:i4>
      </vt:variant>
      <vt:variant>
        <vt:i4>5</vt:i4>
      </vt:variant>
      <vt:variant>
        <vt:lpwstr/>
      </vt:variant>
      <vt:variant>
        <vt:lpwstr>_Toc414537748</vt:lpwstr>
      </vt:variant>
      <vt:variant>
        <vt:i4>1048628</vt:i4>
      </vt:variant>
      <vt:variant>
        <vt:i4>188</vt:i4>
      </vt:variant>
      <vt:variant>
        <vt:i4>0</vt:i4>
      </vt:variant>
      <vt:variant>
        <vt:i4>5</vt:i4>
      </vt:variant>
      <vt:variant>
        <vt:lpwstr/>
      </vt:variant>
      <vt:variant>
        <vt:lpwstr>_Toc414537747</vt:lpwstr>
      </vt:variant>
      <vt:variant>
        <vt:i4>1048628</vt:i4>
      </vt:variant>
      <vt:variant>
        <vt:i4>182</vt:i4>
      </vt:variant>
      <vt:variant>
        <vt:i4>0</vt:i4>
      </vt:variant>
      <vt:variant>
        <vt:i4>5</vt:i4>
      </vt:variant>
      <vt:variant>
        <vt:lpwstr/>
      </vt:variant>
      <vt:variant>
        <vt:lpwstr>_Toc414537746</vt:lpwstr>
      </vt:variant>
      <vt:variant>
        <vt:i4>1048628</vt:i4>
      </vt:variant>
      <vt:variant>
        <vt:i4>176</vt:i4>
      </vt:variant>
      <vt:variant>
        <vt:i4>0</vt:i4>
      </vt:variant>
      <vt:variant>
        <vt:i4>5</vt:i4>
      </vt:variant>
      <vt:variant>
        <vt:lpwstr/>
      </vt:variant>
      <vt:variant>
        <vt:lpwstr>_Toc414537745</vt:lpwstr>
      </vt:variant>
      <vt:variant>
        <vt:i4>1048628</vt:i4>
      </vt:variant>
      <vt:variant>
        <vt:i4>170</vt:i4>
      </vt:variant>
      <vt:variant>
        <vt:i4>0</vt:i4>
      </vt:variant>
      <vt:variant>
        <vt:i4>5</vt:i4>
      </vt:variant>
      <vt:variant>
        <vt:lpwstr/>
      </vt:variant>
      <vt:variant>
        <vt:lpwstr>_Toc414537744</vt:lpwstr>
      </vt:variant>
      <vt:variant>
        <vt:i4>1048628</vt:i4>
      </vt:variant>
      <vt:variant>
        <vt:i4>164</vt:i4>
      </vt:variant>
      <vt:variant>
        <vt:i4>0</vt:i4>
      </vt:variant>
      <vt:variant>
        <vt:i4>5</vt:i4>
      </vt:variant>
      <vt:variant>
        <vt:lpwstr/>
      </vt:variant>
      <vt:variant>
        <vt:lpwstr>_Toc414537743</vt:lpwstr>
      </vt:variant>
      <vt:variant>
        <vt:i4>1048628</vt:i4>
      </vt:variant>
      <vt:variant>
        <vt:i4>158</vt:i4>
      </vt:variant>
      <vt:variant>
        <vt:i4>0</vt:i4>
      </vt:variant>
      <vt:variant>
        <vt:i4>5</vt:i4>
      </vt:variant>
      <vt:variant>
        <vt:lpwstr/>
      </vt:variant>
      <vt:variant>
        <vt:lpwstr>_Toc414537742</vt:lpwstr>
      </vt:variant>
      <vt:variant>
        <vt:i4>1048628</vt:i4>
      </vt:variant>
      <vt:variant>
        <vt:i4>152</vt:i4>
      </vt:variant>
      <vt:variant>
        <vt:i4>0</vt:i4>
      </vt:variant>
      <vt:variant>
        <vt:i4>5</vt:i4>
      </vt:variant>
      <vt:variant>
        <vt:lpwstr/>
      </vt:variant>
      <vt:variant>
        <vt:lpwstr>_Toc414537741</vt:lpwstr>
      </vt:variant>
      <vt:variant>
        <vt:i4>1048628</vt:i4>
      </vt:variant>
      <vt:variant>
        <vt:i4>146</vt:i4>
      </vt:variant>
      <vt:variant>
        <vt:i4>0</vt:i4>
      </vt:variant>
      <vt:variant>
        <vt:i4>5</vt:i4>
      </vt:variant>
      <vt:variant>
        <vt:lpwstr/>
      </vt:variant>
      <vt:variant>
        <vt:lpwstr>_Toc414537740</vt:lpwstr>
      </vt:variant>
      <vt:variant>
        <vt:i4>1507380</vt:i4>
      </vt:variant>
      <vt:variant>
        <vt:i4>140</vt:i4>
      </vt:variant>
      <vt:variant>
        <vt:i4>0</vt:i4>
      </vt:variant>
      <vt:variant>
        <vt:i4>5</vt:i4>
      </vt:variant>
      <vt:variant>
        <vt:lpwstr/>
      </vt:variant>
      <vt:variant>
        <vt:lpwstr>_Toc414537739</vt:lpwstr>
      </vt:variant>
      <vt:variant>
        <vt:i4>1507380</vt:i4>
      </vt:variant>
      <vt:variant>
        <vt:i4>134</vt:i4>
      </vt:variant>
      <vt:variant>
        <vt:i4>0</vt:i4>
      </vt:variant>
      <vt:variant>
        <vt:i4>5</vt:i4>
      </vt:variant>
      <vt:variant>
        <vt:lpwstr/>
      </vt:variant>
      <vt:variant>
        <vt:lpwstr>_Toc414537738</vt:lpwstr>
      </vt:variant>
      <vt:variant>
        <vt:i4>1507380</vt:i4>
      </vt:variant>
      <vt:variant>
        <vt:i4>128</vt:i4>
      </vt:variant>
      <vt:variant>
        <vt:i4>0</vt:i4>
      </vt:variant>
      <vt:variant>
        <vt:i4>5</vt:i4>
      </vt:variant>
      <vt:variant>
        <vt:lpwstr/>
      </vt:variant>
      <vt:variant>
        <vt:lpwstr>_Toc414537737</vt:lpwstr>
      </vt:variant>
      <vt:variant>
        <vt:i4>1507380</vt:i4>
      </vt:variant>
      <vt:variant>
        <vt:i4>122</vt:i4>
      </vt:variant>
      <vt:variant>
        <vt:i4>0</vt:i4>
      </vt:variant>
      <vt:variant>
        <vt:i4>5</vt:i4>
      </vt:variant>
      <vt:variant>
        <vt:lpwstr/>
      </vt:variant>
      <vt:variant>
        <vt:lpwstr>_Toc414537736</vt:lpwstr>
      </vt:variant>
      <vt:variant>
        <vt:i4>1507380</vt:i4>
      </vt:variant>
      <vt:variant>
        <vt:i4>116</vt:i4>
      </vt:variant>
      <vt:variant>
        <vt:i4>0</vt:i4>
      </vt:variant>
      <vt:variant>
        <vt:i4>5</vt:i4>
      </vt:variant>
      <vt:variant>
        <vt:lpwstr/>
      </vt:variant>
      <vt:variant>
        <vt:lpwstr>_Toc414537735</vt:lpwstr>
      </vt:variant>
      <vt:variant>
        <vt:i4>1507380</vt:i4>
      </vt:variant>
      <vt:variant>
        <vt:i4>110</vt:i4>
      </vt:variant>
      <vt:variant>
        <vt:i4>0</vt:i4>
      </vt:variant>
      <vt:variant>
        <vt:i4>5</vt:i4>
      </vt:variant>
      <vt:variant>
        <vt:lpwstr/>
      </vt:variant>
      <vt:variant>
        <vt:lpwstr>_Toc414537734</vt:lpwstr>
      </vt:variant>
      <vt:variant>
        <vt:i4>1507380</vt:i4>
      </vt:variant>
      <vt:variant>
        <vt:i4>104</vt:i4>
      </vt:variant>
      <vt:variant>
        <vt:i4>0</vt:i4>
      </vt:variant>
      <vt:variant>
        <vt:i4>5</vt:i4>
      </vt:variant>
      <vt:variant>
        <vt:lpwstr/>
      </vt:variant>
      <vt:variant>
        <vt:lpwstr>_Toc414537733</vt:lpwstr>
      </vt:variant>
      <vt:variant>
        <vt:i4>1507380</vt:i4>
      </vt:variant>
      <vt:variant>
        <vt:i4>98</vt:i4>
      </vt:variant>
      <vt:variant>
        <vt:i4>0</vt:i4>
      </vt:variant>
      <vt:variant>
        <vt:i4>5</vt:i4>
      </vt:variant>
      <vt:variant>
        <vt:lpwstr/>
      </vt:variant>
      <vt:variant>
        <vt:lpwstr>_Toc414537732</vt:lpwstr>
      </vt:variant>
      <vt:variant>
        <vt:i4>1507380</vt:i4>
      </vt:variant>
      <vt:variant>
        <vt:i4>92</vt:i4>
      </vt:variant>
      <vt:variant>
        <vt:i4>0</vt:i4>
      </vt:variant>
      <vt:variant>
        <vt:i4>5</vt:i4>
      </vt:variant>
      <vt:variant>
        <vt:lpwstr/>
      </vt:variant>
      <vt:variant>
        <vt:lpwstr>_Toc414537731</vt:lpwstr>
      </vt:variant>
      <vt:variant>
        <vt:i4>1507380</vt:i4>
      </vt:variant>
      <vt:variant>
        <vt:i4>86</vt:i4>
      </vt:variant>
      <vt:variant>
        <vt:i4>0</vt:i4>
      </vt:variant>
      <vt:variant>
        <vt:i4>5</vt:i4>
      </vt:variant>
      <vt:variant>
        <vt:lpwstr/>
      </vt:variant>
      <vt:variant>
        <vt:lpwstr>_Toc414537730</vt:lpwstr>
      </vt:variant>
      <vt:variant>
        <vt:i4>1441844</vt:i4>
      </vt:variant>
      <vt:variant>
        <vt:i4>80</vt:i4>
      </vt:variant>
      <vt:variant>
        <vt:i4>0</vt:i4>
      </vt:variant>
      <vt:variant>
        <vt:i4>5</vt:i4>
      </vt:variant>
      <vt:variant>
        <vt:lpwstr/>
      </vt:variant>
      <vt:variant>
        <vt:lpwstr>_Toc414537729</vt:lpwstr>
      </vt:variant>
      <vt:variant>
        <vt:i4>1441844</vt:i4>
      </vt:variant>
      <vt:variant>
        <vt:i4>74</vt:i4>
      </vt:variant>
      <vt:variant>
        <vt:i4>0</vt:i4>
      </vt:variant>
      <vt:variant>
        <vt:i4>5</vt:i4>
      </vt:variant>
      <vt:variant>
        <vt:lpwstr/>
      </vt:variant>
      <vt:variant>
        <vt:lpwstr>_Toc414537728</vt:lpwstr>
      </vt:variant>
      <vt:variant>
        <vt:i4>1441844</vt:i4>
      </vt:variant>
      <vt:variant>
        <vt:i4>68</vt:i4>
      </vt:variant>
      <vt:variant>
        <vt:i4>0</vt:i4>
      </vt:variant>
      <vt:variant>
        <vt:i4>5</vt:i4>
      </vt:variant>
      <vt:variant>
        <vt:lpwstr/>
      </vt:variant>
      <vt:variant>
        <vt:lpwstr>_Toc414537727</vt:lpwstr>
      </vt:variant>
      <vt:variant>
        <vt:i4>1441844</vt:i4>
      </vt:variant>
      <vt:variant>
        <vt:i4>62</vt:i4>
      </vt:variant>
      <vt:variant>
        <vt:i4>0</vt:i4>
      </vt:variant>
      <vt:variant>
        <vt:i4>5</vt:i4>
      </vt:variant>
      <vt:variant>
        <vt:lpwstr/>
      </vt:variant>
      <vt:variant>
        <vt:lpwstr>_Toc414537726</vt:lpwstr>
      </vt:variant>
      <vt:variant>
        <vt:i4>1441844</vt:i4>
      </vt:variant>
      <vt:variant>
        <vt:i4>56</vt:i4>
      </vt:variant>
      <vt:variant>
        <vt:i4>0</vt:i4>
      </vt:variant>
      <vt:variant>
        <vt:i4>5</vt:i4>
      </vt:variant>
      <vt:variant>
        <vt:lpwstr/>
      </vt:variant>
      <vt:variant>
        <vt:lpwstr>_Toc414537725</vt:lpwstr>
      </vt:variant>
      <vt:variant>
        <vt:i4>1441844</vt:i4>
      </vt:variant>
      <vt:variant>
        <vt:i4>50</vt:i4>
      </vt:variant>
      <vt:variant>
        <vt:i4>0</vt:i4>
      </vt:variant>
      <vt:variant>
        <vt:i4>5</vt:i4>
      </vt:variant>
      <vt:variant>
        <vt:lpwstr/>
      </vt:variant>
      <vt:variant>
        <vt:lpwstr>_Toc414537724</vt:lpwstr>
      </vt:variant>
      <vt:variant>
        <vt:i4>1441844</vt:i4>
      </vt:variant>
      <vt:variant>
        <vt:i4>44</vt:i4>
      </vt:variant>
      <vt:variant>
        <vt:i4>0</vt:i4>
      </vt:variant>
      <vt:variant>
        <vt:i4>5</vt:i4>
      </vt:variant>
      <vt:variant>
        <vt:lpwstr/>
      </vt:variant>
      <vt:variant>
        <vt:lpwstr>_Toc414537723</vt:lpwstr>
      </vt:variant>
      <vt:variant>
        <vt:i4>1441844</vt:i4>
      </vt:variant>
      <vt:variant>
        <vt:i4>38</vt:i4>
      </vt:variant>
      <vt:variant>
        <vt:i4>0</vt:i4>
      </vt:variant>
      <vt:variant>
        <vt:i4>5</vt:i4>
      </vt:variant>
      <vt:variant>
        <vt:lpwstr/>
      </vt:variant>
      <vt:variant>
        <vt:lpwstr>_Toc414537722</vt:lpwstr>
      </vt:variant>
      <vt:variant>
        <vt:i4>1441844</vt:i4>
      </vt:variant>
      <vt:variant>
        <vt:i4>32</vt:i4>
      </vt:variant>
      <vt:variant>
        <vt:i4>0</vt:i4>
      </vt:variant>
      <vt:variant>
        <vt:i4>5</vt:i4>
      </vt:variant>
      <vt:variant>
        <vt:lpwstr/>
      </vt:variant>
      <vt:variant>
        <vt:lpwstr>_Toc414537721</vt:lpwstr>
      </vt:variant>
      <vt:variant>
        <vt:i4>1441844</vt:i4>
      </vt:variant>
      <vt:variant>
        <vt:i4>26</vt:i4>
      </vt:variant>
      <vt:variant>
        <vt:i4>0</vt:i4>
      </vt:variant>
      <vt:variant>
        <vt:i4>5</vt:i4>
      </vt:variant>
      <vt:variant>
        <vt:lpwstr/>
      </vt:variant>
      <vt:variant>
        <vt:lpwstr>_Toc414537720</vt:lpwstr>
      </vt:variant>
      <vt:variant>
        <vt:i4>1376308</vt:i4>
      </vt:variant>
      <vt:variant>
        <vt:i4>20</vt:i4>
      </vt:variant>
      <vt:variant>
        <vt:i4>0</vt:i4>
      </vt:variant>
      <vt:variant>
        <vt:i4>5</vt:i4>
      </vt:variant>
      <vt:variant>
        <vt:lpwstr/>
      </vt:variant>
      <vt:variant>
        <vt:lpwstr>_Toc414537719</vt:lpwstr>
      </vt:variant>
      <vt:variant>
        <vt:i4>1376308</vt:i4>
      </vt:variant>
      <vt:variant>
        <vt:i4>14</vt:i4>
      </vt:variant>
      <vt:variant>
        <vt:i4>0</vt:i4>
      </vt:variant>
      <vt:variant>
        <vt:i4>5</vt:i4>
      </vt:variant>
      <vt:variant>
        <vt:lpwstr/>
      </vt:variant>
      <vt:variant>
        <vt:lpwstr>_Toc414537718</vt:lpwstr>
      </vt:variant>
      <vt:variant>
        <vt:i4>1376308</vt:i4>
      </vt:variant>
      <vt:variant>
        <vt:i4>8</vt:i4>
      </vt:variant>
      <vt:variant>
        <vt:i4>0</vt:i4>
      </vt:variant>
      <vt:variant>
        <vt:i4>5</vt:i4>
      </vt:variant>
      <vt:variant>
        <vt:lpwstr/>
      </vt:variant>
      <vt:variant>
        <vt:lpwstr>_Toc414537717</vt:lpwstr>
      </vt:variant>
      <vt:variant>
        <vt:i4>1376308</vt:i4>
      </vt:variant>
      <vt:variant>
        <vt:i4>2</vt:i4>
      </vt:variant>
      <vt:variant>
        <vt:i4>0</vt:i4>
      </vt:variant>
      <vt:variant>
        <vt:i4>5</vt:i4>
      </vt:variant>
      <vt:variant>
        <vt:lpwstr/>
      </vt:variant>
      <vt:variant>
        <vt:lpwstr>_Toc414537716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Statsvetenskap</dc:subject>
  <dc:creator>Malin Johansson</dc:creator>
  <cp:lastModifiedBy>Malin Johansson</cp:lastModifiedBy>
  <cp:revision>3</cp:revision>
  <cp:lastPrinted>2015-03-24T11:41:00Z</cp:lastPrinted>
  <dcterms:created xsi:type="dcterms:W3CDTF">2015-03-24T13:09:00Z</dcterms:created>
  <dcterms:modified xsi:type="dcterms:W3CDTF">2015-05-05T07:42:00Z</dcterms:modified>
</cp:coreProperties>
</file>